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 xml:space="preserve">Proxiant Academy — AI for Operations</w:t>
      </w:r>
    </w:p>
    <w:p/>
    <w:p>
      <w:pPr>
        <w:spacing w:before="200" w:after="100"/>
        <w:jc w:val="center"/>
      </w:pPr>
      <w:r>
        <w:t xml:space="preserve">Week 4 Assignment: Maintenance Strategy Evaluation</w:t>
      </w:r>
    </w:p>
    <w:p>
      <w:pPr>
        <w:spacing w:after="300"/>
        <w:jc w:val="center"/>
      </w:pPr>
      <w:r>
        <w:t xml:space="preserve">[Assignment]</w:t>
      </w:r>
    </w:p>
    <w:p>
      <w:pPr>
        <w:spacing w:after="120"/>
        <w:jc w:val="left"/>
      </w:pPr>
      <w:r>
        <w:t xml:space="preserve">Maintenance Strategy Evaluation for 3 critical machines.</w:t>
      </w:r>
    </w:p>
    <w:p>
      <w:pPr>
        <w:spacing w:after="120"/>
        <w:jc w:val="left"/>
      </w:pPr>
      <w:r>
        <w:t xml:space="preserve">Data: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Machine 1: 8 failures/5 years, $15k impact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Machine 2: 12 failures/5 years, $8k impact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Machine 3: 4 failures/5 years, $25k impact</w:t>
      </w:r>
    </w:p>
    <w:r>
      <w:br w:type="page"/>
    </w:r>
    <w:p>
      <w:pPr>
        <w:spacing w:after="120"/>
        <w:jc w:val="left"/>
      </w:pPr>
      <w:r>
        <w:t xml:space="preserve">Analysis: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MTBF calculation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Weibull fit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Cost models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Optimal intervals</w:t>
      </w:r>
    </w:p>
    <w:r>
      <w:br w:type="page"/>
    </w:r>
    <w:p>
      <w:pPr>
        <w:spacing w:after="120"/>
        <w:jc w:val="left"/>
      </w:pPr>
      <w:r>
        <w:t xml:space="preserve">Strategies: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Reactive: high downtime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Preventive: scheduled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Predictive: condition-based</w:t>
      </w:r>
    </w:p>
    <w:r>
      <w:br w:type="page"/>
    </w:r>
    <w:p>
      <w:pPr>
        <w:spacing w:after="120"/>
        <w:jc w:val="left"/>
      </w:pPr>
      <w:r>
        <w:t xml:space="preserve">Costs: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Planned: $2-3k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Unplanned: $8-25k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Downtime: $5k/hour</w:t>
      </w:r>
    </w:p>
    <w:r>
      <w:br w:type="page"/>
    </w:r>
    <w:p>
      <w:pPr>
        <w:spacing w:after="120"/>
        <w:jc w:val="left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Failure analysis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Weibull fit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Cost comparison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Intervals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Annual savings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2026-02-14T12:40:02.828Z</dcterms:created>
  <dcterms:modified xsi:type="dcterms:W3CDTF">2026-02-14T12:40:02.828Z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