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Senior Developer with 7+ years’ experience delivering business-critical software to large enterprises. Proficient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Django/Flask, Power BI/PowerApps/Azure. Expert in API specification, development, and long-term maintenance. </w:t>
      </w:r>
      <w:r>
        <w:rPr>
          <w:rFonts w:ascii="CMR10" w:hAnsi="CMR10" w:eastAsia="CMR10"/>
          <w:b w:val="0"/>
          <w:i w:val="0"/>
          <w:color w:val="000000"/>
          <w:sz w:val="20"/>
        </w:rPr>
        <w:t>Seeking a challenging, remote role.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61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60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Example Company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Software Engineer</w:t>
            </w:r>
          </w:p>
        </w:tc>
        <w:tc>
          <w:tcPr>
            <w:tcW w:type="dxa" w:w="47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42" w:val="left"/>
              </w:tabs>
              <w:autoSpaceDE w:val="0"/>
              <w:widowControl/>
              <w:spacing w:line="268" w:lineRule="exact" w:before="46" w:after="0"/>
              <w:ind w:left="367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Remote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2016-2023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14" w:right="144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development of a new customer-facing API, resulting in a 20% increase in transaction volume.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Architected and implemented a microservices-based system, improving system scalability by 30%.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Mentored junior engineers, fostering a collaborative and high-performing team environment.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0"/>
        </w:trPr>
        <w:tc>
          <w:tcPr>
            <w:tcW w:type="dxa" w:w="64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Enterprise Logistics Platform</w:t>
            </w:r>
          </w:p>
        </w:tc>
        <w:tc>
          <w:tcPr>
            <w:tcW w:type="dxa" w:w="43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2021-2023</w:t>
            </w:r>
          </w:p>
        </w:tc>
      </w:tr>
    </w:tbl>
    <w:p>
      <w:pPr>
        <w:autoSpaceDN w:val="0"/>
        <w:autoSpaceDE w:val="0"/>
        <w:widowControl/>
        <w:spacing w:line="226" w:lineRule="exact" w:before="22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scalable, high-performance logistics platform for a Fortune 500 company using Django and Azure.</w:t>
      </w:r>
    </w:p>
    <w:p>
      <w:pPr>
        <w:autoSpaceDN w:val="0"/>
        <w:autoSpaceDE w:val="0"/>
        <w:widowControl/>
        <w:spacing w:line="258" w:lineRule="exact" w:before="2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measures, ensuring compliance with industry regulations (PCI DSS).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processing efficiency by 15% through optimized database queries and caching strategies.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FinTech Transaction Processing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2019-2021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real-time transaction processing system for a leading FinTech firm using Flask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BI for data visualization.</w:t>
      </w:r>
    </w:p>
    <w:p>
      <w:pPr>
        <w:autoSpaceDN w:val="0"/>
        <w:autoSpaceDE w:val="0"/>
        <w:widowControl/>
        <w:spacing w:line="260" w:lineRule="exact" w:before="0" w:after="0"/>
        <w:ind w:left="514" w:right="115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transaction processing time by 25% through performance optimization and code refactoring.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integrated the system with multiple third-party APIs, ensuring seamless data exchange.</w:t>
      </w:r>
    </w:p>
    <w:p>
      <w:pPr>
        <w:autoSpaceDN w:val="0"/>
        <w:tabs>
          <w:tab w:pos="514" w:val="left"/>
          <w:tab w:pos="9696" w:val="left"/>
        </w:tabs>
        <w:autoSpaceDE w:val="0"/>
        <w:widowControl/>
        <w:spacing w:line="266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Insurance Claims Processing Application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2017-2019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user-friendly insurance claims processing application using PowerApps, improving user satisfaction by 18%.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Automated key processes, reducing manual effort by 40% and increasing throughput.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comprehensive data security measures, ensuring compliance with HIPAA regulations.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