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Sanaharika Thallada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4.0" w:type="dxa"/>
      </w:tblPr>
      <w:tblGrid>
        <w:gridCol w:w="2707"/>
        <w:gridCol w:w="2707"/>
        <w:gridCol w:w="2707"/>
        <w:gridCol w:w="2707"/>
      </w:tblGrid>
      <w:tr>
        <w:trPr>
          <w:trHeight w:hRule="exact" w:val="248"/>
        </w:trPr>
        <w:tc>
          <w:tcPr>
            <w:tcW w:type="dxa" w:w="242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462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217-775-5653</w:t>
            </w:r>
          </w:p>
        </w:tc>
        <w:tc>
          <w:tcPr>
            <w:tcW w:type="dxa" w:w="268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sanaharikathallada@gmail.com</w:t>
            </w:r>
          </w:p>
        </w:tc>
        <w:tc>
          <w:tcPr>
            <w:tcW w:type="dxa" w:w="190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</w:t>
            </w:r>
          </w:p>
        </w:tc>
        <w:tc>
          <w:tcPr>
            <w:tcW w:type="dxa" w:w="152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4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</w:t>
            </w:r>
          </w:p>
        </w:tc>
      </w:tr>
    </w:tbl>
    <w:p>
      <w:pPr>
        <w:autoSpaceDN w:val="0"/>
        <w:autoSpaceDE w:val="0"/>
        <w:widowControl/>
        <w:spacing w:line="180" w:lineRule="exact" w:before="180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40" w:lineRule="exact" w:before="110" w:after="0"/>
        <w:ind w:left="220" w:right="288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Results-oriented software engineer with expertise in Python, microservices, and machine learning, seeking to leverage </w:t>
      </w:r>
      <w:r>
        <w:rPr>
          <w:rFonts w:ascii="CMR10" w:hAnsi="CMR10" w:eastAsia="CMR10"/>
          <w:b w:val="0"/>
          <w:i w:val="0"/>
          <w:color w:val="000000"/>
          <w:sz w:val="20"/>
        </w:rPr>
        <w:t>skills in building scalable SaaS applications at Comcast.</w:t>
      </w:r>
    </w:p>
    <w:p>
      <w:pPr>
        <w:autoSpaceDN w:val="0"/>
        <w:autoSpaceDE w:val="0"/>
        <w:widowControl/>
        <w:spacing w:line="178" w:lineRule="exact" w:before="148" w:after="9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p>
      <w:pPr>
        <w:sectPr>
          <w:pgSz w:w="12240" w:h="15840"/>
          <w:pgMar w:top="358" w:right="696" w:bottom="320" w:left="716" w:header="720" w:footer="720" w:gutter="0"/>
          <w:cols/>
          <w:docGrid w:linePitch="360"/>
        </w:sectPr>
      </w:pPr>
    </w:p>
    <w:p>
      <w:pPr>
        <w:autoSpaceDN w:val="0"/>
        <w:tabs>
          <w:tab w:pos="220" w:val="left"/>
        </w:tabs>
        <w:autoSpaceDE w:val="0"/>
        <w:widowControl/>
        <w:spacing w:line="246" w:lineRule="exact" w:before="0" w:after="0"/>
        <w:ind w:left="4" w:right="216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Saint Louis University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 xml:space="preserve">Master of Science, Information Systems </w:t>
      </w: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p>
      <w:pPr>
        <w:sectPr>
          <w:type w:val="continuous"/>
          <w:pgSz w:w="12240" w:h="15840"/>
          <w:pgMar w:top="358" w:right="696" w:bottom="320" w:left="716" w:header="720" w:footer="720" w:gutter="0"/>
          <w:cols w:num="2" w:equalWidth="0">
            <w:col w:w="5964" w:space="0"/>
            <w:col w:w="4864" w:space="0"/>
          </w:cols>
          <w:docGrid w:linePitch="360"/>
        </w:sectPr>
      </w:pPr>
    </w:p>
    <w:p>
      <w:pPr>
        <w:autoSpaceDN w:val="0"/>
        <w:tabs>
          <w:tab w:pos="2856" w:val="left"/>
        </w:tabs>
        <w:autoSpaceDE w:val="0"/>
        <w:widowControl/>
        <w:spacing w:line="244" w:lineRule="exact" w:before="0" w:after="298"/>
        <w:ind w:left="2252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, Saint Louis, Missouri </w:t>
      </w:r>
      <w:r>
        <w:rPr>
          <w:rFonts w:ascii="CMTI10" w:hAnsi="CMTI10" w:eastAsia="CMTI10"/>
          <w:b w:val="0"/>
          <w:i/>
          <w:color w:val="000000"/>
          <w:sz w:val="20"/>
        </w:rPr>
        <w:t>Aug 2023 – May2025</w:t>
      </w:r>
    </w:p>
    <w:p>
      <w:pPr>
        <w:sectPr>
          <w:type w:val="nextColumn"/>
          <w:pgSz w:w="12240" w:h="15840"/>
          <w:pgMar w:top="358" w:right="696" w:bottom="320" w:left="716" w:header="720" w:footer="720" w:gutter="0"/>
          <w:cols w:num="2" w:equalWidth="0">
            <w:col w:w="5964" w:space="0"/>
            <w:col w:w="486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4"/>
        </w:trPr>
        <w:tc>
          <w:tcPr>
            <w:tcW w:type="dxa" w:w="62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20" w:right="2448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Cognizant Technology Solutions 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Full-Stack Java Developer</w:t>
            </w:r>
          </w:p>
        </w:tc>
        <w:tc>
          <w:tcPr>
            <w:tcW w:type="dxa" w:w="45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02" w:val="left"/>
              </w:tabs>
              <w:autoSpaceDE w:val="0"/>
              <w:widowControl/>
              <w:spacing w:line="266" w:lineRule="exact" w:before="48" w:after="0"/>
              <w:ind w:left="2580" w:right="0" w:firstLine="0"/>
              <w:jc w:val="left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Hyderabad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Aug 2020 – Jul 2023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46" w:lineRule="exact" w:before="6" w:after="0"/>
        <w:ind w:left="514" w:right="432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maintained Java-based applications, resulting in a 15% increase in system efficiency.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Collaborated with cross-functional teams to deliver projects on time and within budget, consistently exceeding </w:t>
      </w:r>
      <w:r>
        <w:rPr>
          <w:rFonts w:ascii="CMR10" w:hAnsi="CMR10" w:eastAsia="CMR10"/>
          <w:b w:val="0"/>
          <w:i w:val="0"/>
          <w:color w:val="000000"/>
          <w:sz w:val="20"/>
        </w:rPr>
        <w:t>expectations.</w:t>
      </w:r>
    </w:p>
    <w:p>
      <w:pPr>
        <w:autoSpaceDN w:val="0"/>
        <w:autoSpaceDE w:val="0"/>
        <w:widowControl/>
        <w:spacing w:line="220" w:lineRule="exact" w:before="34" w:after="12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automated testing frameworks, improving software quality and reducing bug counts by 20%.</w:t>
      </w:r>
    </w:p>
    <w:p>
      <w:pPr>
        <w:sectPr>
          <w:type w:val="continuous"/>
          <w:pgSz w:w="12240" w:h="15840"/>
          <w:pgMar w:top="358" w:right="696" w:bottom="320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0"/>
        <w:ind w:left="220" w:right="2448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Cognizant Technology Solutions </w:t>
      </w:r>
      <w:r>
        <w:rPr>
          <w:rFonts w:ascii="CMTI10" w:hAnsi="CMTI10" w:eastAsia="CMTI10"/>
          <w:b w:val="0"/>
          <w:i/>
          <w:color w:val="000000"/>
          <w:sz w:val="20"/>
        </w:rPr>
        <w:t>Intern – Programmer Analyst</w:t>
      </w:r>
    </w:p>
    <w:p>
      <w:pPr>
        <w:sectPr>
          <w:type w:val="continuous"/>
          <w:pgSz w:w="12240" w:h="15840"/>
          <w:pgMar w:top="358" w:right="696" w:bottom="320" w:left="716" w:header="720" w:footer="720" w:gutter="0"/>
          <w:cols w:num="2" w:equalWidth="0">
            <w:col w:w="6218" w:space="0"/>
            <w:col w:w="4610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60"/>
        <w:ind w:left="2448" w:right="0" w:firstLine="0"/>
        <w:jc w:val="center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Pune, Maharastra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Jan 2020 – May 2020</w:t>
      </w:r>
    </w:p>
    <w:p>
      <w:pPr>
        <w:sectPr>
          <w:type w:val="nextColumn"/>
          <w:pgSz w:w="12240" w:h="15840"/>
          <w:pgMar w:top="358" w:right="696" w:bottom="320" w:left="716" w:header="720" w:footer="720" w:gutter="0"/>
          <w:cols w:num="2" w:equalWidth="0">
            <w:col w:w="6218" w:space="0"/>
            <w:col w:w="4610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a Python script to automate data processing, improving data accuracy by 10%.</w:t>
      </w:r>
    </w:p>
    <w:p>
      <w:pPr>
        <w:autoSpaceDN w:val="0"/>
        <w:autoSpaceDE w:val="0"/>
        <w:widowControl/>
        <w:spacing w:line="254" w:lineRule="exact" w:before="0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Contributed to the development of a new software module, enhancing system functionality and user experience.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Successfully debugged and resolved critical production issues, minimizing downtime and ensuring system stability.</w:t>
      </w:r>
    </w:p>
    <w:p>
      <w:pPr>
        <w:autoSpaceDN w:val="0"/>
        <w:autoSpaceDE w:val="0"/>
        <w:widowControl/>
        <w:spacing w:line="180" w:lineRule="exact" w:before="156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80"/>
        </w:trPr>
        <w:tc>
          <w:tcPr>
            <w:tcW w:type="dxa" w:w="674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DataBee Microservice Development</w:t>
            </w:r>
          </w:p>
        </w:tc>
        <w:tc>
          <w:tcPr>
            <w:tcW w:type="dxa" w:w="406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6" w:after="0"/>
              <w:ind w:left="0" w:right="14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2023-2024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40" w:lineRule="exact" w:before="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deployed five high-performance analytical microservices for DataBee, a SaaS security platform, using </w:t>
      </w:r>
      <w:r>
        <w:rPr>
          <w:rFonts w:ascii="CMR10" w:hAnsi="CMR10" w:eastAsia="CMR10"/>
          <w:b w:val="0"/>
          <w:i w:val="0"/>
          <w:color w:val="000000"/>
          <w:sz w:val="20"/>
        </w:rPr>
        <w:t>Python and Docker.</w:t>
      </w:r>
    </w:p>
    <w:p>
      <w:pPr>
        <w:autoSpaceDN w:val="0"/>
        <w:tabs>
          <w:tab w:pos="700" w:val="left"/>
        </w:tabs>
        <w:autoSpaceDE w:val="0"/>
        <w:widowControl/>
        <w:spacing w:line="238" w:lineRule="exact" w:before="16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machine learning algorithms to enhance threat detection capabilities, resulting in a 10% reduction in </w:t>
      </w:r>
      <w:r>
        <w:rPr>
          <w:rFonts w:ascii="CMR10" w:hAnsi="CMR10" w:eastAsia="CMR10"/>
          <w:b w:val="0"/>
          <w:i w:val="0"/>
          <w:color w:val="000000"/>
          <w:sz w:val="20"/>
        </w:rPr>
        <w:t>false positives.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1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with various data sources to ingest and process large cyber datasets, improving data quality and analysis </w:t>
      </w:r>
      <w:r>
        <w:rPr>
          <w:rFonts w:ascii="CMR10" w:hAnsi="CMR10" w:eastAsia="CMR10"/>
          <w:b w:val="0"/>
          <w:i w:val="0"/>
          <w:color w:val="000000"/>
          <w:sz w:val="20"/>
        </w:rPr>
        <w:t>efficiency.</w:t>
      </w:r>
    </w:p>
    <w:p>
      <w:pPr>
        <w:autoSpaceDN w:val="0"/>
        <w:tabs>
          <w:tab w:pos="700" w:val="left"/>
        </w:tabs>
        <w:autoSpaceDE w:val="0"/>
        <w:widowControl/>
        <w:spacing w:line="238" w:lineRule="exact" w:before="16" w:after="0"/>
        <w:ind w:left="514" w:right="72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Utilized Agile Scrum methodologies to collaborate effectively with cross-functional teams and meet project </w:t>
      </w:r>
      <w:r>
        <w:rPr>
          <w:rFonts w:ascii="CMR10" w:hAnsi="CMR10" w:eastAsia="CMR10"/>
          <w:b w:val="0"/>
          <w:i w:val="0"/>
          <w:color w:val="000000"/>
          <w:sz w:val="20"/>
        </w:rPr>
        <w:t>deadlines.</w:t>
      </w:r>
    </w:p>
    <w:p>
      <w:pPr>
        <w:autoSpaceDN w:val="0"/>
        <w:tabs>
          <w:tab w:pos="514" w:val="left"/>
          <w:tab w:pos="700" w:val="left"/>
          <w:tab w:pos="9696" w:val="left"/>
        </w:tabs>
        <w:autoSpaceDE w:val="0"/>
        <w:widowControl/>
        <w:spacing w:line="256" w:lineRule="exact" w:before="0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Cybersecurity Data Analysis Platform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2022-2023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Built a scalable data analytics platform using Python and cloud technologies to process and analyze large volumes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cybersecurity data.</w:t>
      </w:r>
    </w:p>
    <w:p>
      <w:pPr>
        <w:autoSpaceDN w:val="0"/>
        <w:autoSpaceDE w:val="0"/>
        <w:widowControl/>
        <w:spacing w:line="222" w:lineRule="exact" w:before="32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custom algorithms for anomaly detection and threat hunting, improving the accuracy of security alerts.</w:t>
      </w:r>
    </w:p>
    <w:p>
      <w:pPr>
        <w:autoSpaceDN w:val="0"/>
        <w:autoSpaceDE w:val="0"/>
        <w:widowControl/>
        <w:spacing w:line="220" w:lineRule="exact" w:before="3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with existing security tools and dashboards to provide real-time threat intelligence and insights.</w:t>
      </w:r>
    </w:p>
    <w:p>
      <w:pPr>
        <w:autoSpaceDN w:val="0"/>
        <w:autoSpaceDE w:val="0"/>
        <w:widowControl/>
        <w:spacing w:line="220" w:lineRule="exact" w:before="3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robust security measures to protect sensitive data and maintain compliance with industry standards.</w:t>
      </w:r>
    </w:p>
    <w:p>
      <w:pPr>
        <w:autoSpaceDN w:val="0"/>
        <w:tabs>
          <w:tab w:pos="514" w:val="left"/>
          <w:tab w:pos="700" w:val="left"/>
          <w:tab w:pos="10220" w:val="left"/>
        </w:tabs>
        <w:autoSpaceDE w:val="0"/>
        <w:widowControl/>
        <w:spacing w:line="254" w:lineRule="exact" w:before="4" w:after="0"/>
        <w:ind w:left="220" w:right="144" w:firstLine="0"/>
        <w:jc w:val="left"/>
      </w:pPr>
      <w:r>
        <w:tab/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 xml:space="preserve">2022 </w:t>
      </w:r>
      <w:r>
        <w:rPr>
          <w:rFonts w:ascii="CMBX10" w:hAnsi="CMBX10" w:eastAsia="CMBX10"/>
          <w:b/>
          <w:i w:val="0"/>
          <w:color w:val="000000"/>
          <w:sz w:val="20"/>
        </w:rPr>
        <w:t>SaaS Application Security Enhancement</w:t>
      </w:r>
      <w:r>
        <w:br/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Enhanced the security features of an existing SaaS application by implementing robust authentication and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authorization mechanisms.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14" w:after="0"/>
        <w:ind w:left="514" w:right="576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the application’s resilience to attacks by implementing security best practices and threat modeling </w:t>
      </w:r>
      <w:r>
        <w:rPr>
          <w:rFonts w:ascii="CMR10" w:hAnsi="CMR10" w:eastAsia="CMR10"/>
          <w:b w:val="0"/>
          <w:i w:val="0"/>
          <w:color w:val="000000"/>
          <w:sz w:val="20"/>
        </w:rPr>
        <w:t>techniques.</w:t>
      </w:r>
    </w:p>
    <w:p>
      <w:pPr>
        <w:autoSpaceDN w:val="0"/>
        <w:tabs>
          <w:tab w:pos="700" w:val="left"/>
        </w:tabs>
        <w:autoSpaceDE w:val="0"/>
        <w:widowControl/>
        <w:spacing w:line="238" w:lineRule="exact" w:before="16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Reduced the application’s vulnerability to common security exploits by 25% through code refactoring and security </w:t>
      </w:r>
      <w:r>
        <w:rPr>
          <w:rFonts w:ascii="CMR10" w:hAnsi="CMR10" w:eastAsia="CMR10"/>
          <w:b w:val="0"/>
          <w:i w:val="0"/>
          <w:color w:val="000000"/>
          <w:sz w:val="20"/>
        </w:rPr>
        <w:t>audits.</w:t>
      </w:r>
    </w:p>
    <w:p>
      <w:pPr>
        <w:autoSpaceDN w:val="0"/>
        <w:autoSpaceDE w:val="0"/>
        <w:widowControl/>
        <w:spacing w:line="220" w:lineRule="exact" w:before="3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Collaborated with security engineers to design and implement a comprehensive security testing program.</w:t>
      </w:r>
    </w:p>
    <w:p>
      <w:pPr>
        <w:autoSpaceDN w:val="0"/>
        <w:autoSpaceDE w:val="0"/>
        <w:widowControl/>
        <w:spacing w:line="180" w:lineRule="exact" w:before="156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218" w:lineRule="exact" w:before="144" w:after="0"/>
        <w:ind w:left="220" w:right="432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Languages &amp; Frameworks: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Java, C, C++, Spring Boot, Hibernate, Angular2/4/8, React, Node.js, JSP, Servlets,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MVC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Frontend: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HTML5, CSS3, JavaScript, jQuery, JSON, XML, XSLT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Web Services: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REST , SOAP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Cloud &amp;DevOps: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AWS, Azure, Docker, Google cloud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Tools: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Jira, Confluence, GitHub,GitLab, Postman, Elasticsearch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Database: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MySQL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Messaging Queues: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ActiveMQ, RabbitMQ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Security: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OAuth2, JWT, Spring Security</w:t>
      </w:r>
    </w:p>
    <w:sectPr w:rsidR="00FC693F" w:rsidRPr="0006063C" w:rsidSect="00034616">
      <w:type w:val="continuous"/>
      <w:pgSz w:w="12240" w:h="15840"/>
      <w:pgMar w:top="358" w:right="696" w:bottom="320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