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and results-oriented Full-Stack Java Developer with 3+ years of experience in software development,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seeking an entry-level Architect role focused on Python development. Proven ability to design and implement data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pipelines, leverage Docker for containerization, and collaborate effectively with cross-functional teams. Eager to apply </w:t>
      </w:r>
      <w:r>
        <w:rPr>
          <w:rFonts w:ascii="CMR10" w:hAnsi="CMR10" w:eastAsia="CMR10"/>
          <w:b w:val="0"/>
          <w:i w:val="0"/>
          <w:color w:val="000000"/>
          <w:sz w:val="20"/>
        </w:rPr>
        <w:t>expertise in data analytics and machine learning to enhance business operations while ensuring data privacy and security.</w:t>
      </w:r>
    </w:p>
    <w:p>
      <w:pPr>
        <w:autoSpaceDN w:val="0"/>
        <w:autoSpaceDE w:val="0"/>
        <w:widowControl/>
        <w:spacing w:line="180" w:lineRule="exact" w:before="328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316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2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316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286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316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80" w:lineRule="exact" w:before="68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0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autoSpaceDE w:val="0"/>
        <w:widowControl/>
        <w:spacing w:line="224" w:lineRule="exact" w:before="14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full-stack Java applications, contributing to improved system performance and user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experience.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gather requirements and translate them into effective technical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solutions.</w:t>
      </w:r>
    </w:p>
    <w:p>
      <w:pPr>
        <w:autoSpaceDN w:val="0"/>
        <w:autoSpaceDE w:val="0"/>
        <w:widowControl/>
        <w:spacing w:line="236" w:lineRule="exact" w:before="0" w:after="94"/>
        <w:ind w:left="514" w:right="100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and tested new features, ensuring adherence to coding standards and best practices.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Troubleshooted and resolved software defects, contributing to improved system stability and reliability.</w:t>
      </w:r>
    </w:p>
    <w:p>
      <w:pPr>
        <w:sectPr>
          <w:type w:val="continuous"/>
          <w:pgSz w:w="12240" w:h="15840"/>
          <w:pgMar w:top="358" w:right="696" w:bottom="316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316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32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316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Assisted senior developers in designing and implementing software applications, gaining valuable hands-on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experience.</w:t>
      </w:r>
    </w:p>
    <w:p>
      <w:pPr>
        <w:autoSpaceDN w:val="0"/>
        <w:autoSpaceDE w:val="0"/>
        <w:widowControl/>
        <w:spacing w:line="236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software documentation, enhancing collaboration and knowledge sharing.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Participated in code reviews and testing processes, contributing to improved software quality.</w:t>
      </w:r>
    </w:p>
    <w:p>
      <w:pPr>
        <w:autoSpaceDN w:val="0"/>
        <w:autoSpaceDE w:val="0"/>
        <w:widowControl/>
        <w:spacing w:line="222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completed assigned tasks within established deadlines, demonstrating time management and</w:t>
      </w:r>
    </w:p>
    <w:p>
      <w:pPr>
        <w:autoSpaceDN w:val="0"/>
        <w:autoSpaceDE w:val="0"/>
        <w:widowControl/>
        <w:spacing w:line="200" w:lineRule="exact" w:before="38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organizational skills.</w:t>
      </w:r>
    </w:p>
    <w:p>
      <w:pPr>
        <w:autoSpaceDN w:val="0"/>
        <w:autoSpaceDE w:val="0"/>
        <w:widowControl/>
        <w:spacing w:line="180" w:lineRule="exact" w:before="88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2"/>
        </w:trPr>
        <w:tc>
          <w:tcPr>
            <w:tcW w:type="dxa" w:w="7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Data Pipeline Development using Python and SQL</w:t>
            </w:r>
          </w:p>
        </w:tc>
        <w:tc>
          <w:tcPr>
            <w:tcW w:type="dxa" w:w="3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2023 - Jun 2023</w:t>
            </w:r>
          </w:p>
        </w:tc>
      </w:tr>
    </w:tbl>
    <w:p>
      <w:pPr>
        <w:autoSpaceDN w:val="0"/>
        <w:autoSpaceDE w:val="0"/>
        <w:widowControl/>
        <w:spacing w:line="226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robust data pipeline using Python, SQL, and Unix to ensure data quality and</w:t>
      </w:r>
    </w:p>
    <w:p>
      <w:pPr>
        <w:autoSpaceDN w:val="0"/>
        <w:autoSpaceDE w:val="0"/>
        <w:widowControl/>
        <w:spacing w:line="200" w:lineRule="exact" w:before="38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integrity.</w:t>
      </w:r>
    </w:p>
    <w:p>
      <w:pPr>
        <w:autoSpaceDN w:val="0"/>
        <w:autoSpaceDE w:val="0"/>
        <w:widowControl/>
        <w:spacing w:line="222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Docker to containerize the data pipeline, ensuring scalability and portability.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data pipeline with existing business systems, improving data accessibility and analysis.</w:t>
      </w:r>
    </w:p>
    <w:p>
      <w:pPr>
        <w:autoSpaceDN w:val="0"/>
        <w:autoSpaceDE w:val="0"/>
        <w:widowControl/>
        <w:spacing w:line="220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data security protocols, ensuring data privacy and compliance with regulations.</w:t>
      </w:r>
    </w:p>
    <w:p>
      <w:pPr>
        <w:autoSpaceDN w:val="0"/>
        <w:tabs>
          <w:tab w:pos="514" w:val="left"/>
          <w:tab w:pos="8644" w:val="left"/>
        </w:tabs>
        <w:autoSpaceDE w:val="0"/>
        <w:widowControl/>
        <w:spacing w:line="242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REST API Development with Flask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 2022 - Mar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RESTful APIs using Flask to expose data to various applications.</w:t>
      </w:r>
    </w:p>
    <w:p>
      <w:pPr>
        <w:autoSpaceDN w:val="0"/>
        <w:autoSpaceDE w:val="0"/>
        <w:widowControl/>
        <w:spacing w:line="220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error handling and security measures.</w:t>
      </w:r>
    </w:p>
    <w:p>
      <w:pPr>
        <w:autoSpaceDN w:val="0"/>
        <w:autoSpaceDE w:val="0"/>
        <w:widowControl/>
        <w:spacing w:line="222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API with a Neo4j graph database.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Achieved 99.9% uptime and fast response times.</w:t>
      </w:r>
    </w:p>
    <w:p>
      <w:pPr>
        <w:autoSpaceDN w:val="0"/>
        <w:tabs>
          <w:tab w:pos="514" w:val="left"/>
          <w:tab w:pos="8596" w:val="left"/>
        </w:tabs>
        <w:autoSpaceDE w:val="0"/>
        <w:widowControl/>
        <w:spacing w:line="242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Dockerized Microservice Architecture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May 2022 - Aug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microservice architecture using Docker and Kubernetes.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application scalability and maintainability.</w:t>
      </w:r>
    </w:p>
    <w:p>
      <w:pPr>
        <w:autoSpaceDN w:val="0"/>
        <w:autoSpaceDE w:val="0"/>
        <w:widowControl/>
        <w:spacing w:line="220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deployment time by 50% through automation.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Ensured high availability and fault tolerance.</w:t>
      </w:r>
    </w:p>
    <w:p>
      <w:pPr>
        <w:autoSpaceDN w:val="0"/>
        <w:autoSpaceDE w:val="0"/>
        <w:widowControl/>
        <w:spacing w:line="178" w:lineRule="exact" w:before="9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6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</w:t>
      </w:r>
    </w:p>
    <w:p>
      <w:pPr>
        <w:autoSpaceDN w:val="0"/>
        <w:autoSpaceDE w:val="0"/>
        <w:widowControl/>
        <w:spacing w:line="198" w:lineRule="exact" w:before="42" w:after="0"/>
        <w:ind w:left="220" w:right="46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:MySQL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sectPr>
          <w:type w:val="continuous"/>
          <w:pgSz w:w="12240" w:h="15840"/>
          <w:pgMar w:top="358" w:right="696" w:bottom="316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32" w:lineRule="exact" w:before="0" w:after="0"/>
        <w:ind w:left="332" w:right="7776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</w:p>
    <w:sectPr w:rsidR="00FC693F" w:rsidRPr="0006063C" w:rsidSect="00034616">
      <w:pgSz w:w="12240" w:h="15840"/>
      <w:pgMar w:top="40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