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Sanaharika Thallada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4.0" w:type="dxa"/>
      </w:tblPr>
      <w:tblGrid>
        <w:gridCol w:w="2707"/>
        <w:gridCol w:w="2707"/>
        <w:gridCol w:w="2707"/>
        <w:gridCol w:w="2707"/>
      </w:tblGrid>
      <w:tr>
        <w:trPr>
          <w:trHeight w:hRule="exact" w:val="254"/>
        </w:trPr>
        <w:tc>
          <w:tcPr>
            <w:tcW w:type="dxa" w:w="22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0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217-775-5653</w:t>
            </w:r>
          </w:p>
        </w:tc>
        <w:tc>
          <w:tcPr>
            <w:tcW w:type="dxa" w:w="311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sanaharikathallada@gmail.com</w:t>
            </w:r>
          </w:p>
        </w:tc>
        <w:tc>
          <w:tcPr>
            <w:tcW w:type="dxa" w:w="1470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Highly motivated and results-oriented Full-Stack Java Developer with 3+ years of experience in designing, developing,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and deploying robust applications. Proven ability to architect and scale applications, seeking a challenging Full-Stack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Lead Engineer role to leverage expertise in JavaScript/TypeScript, Node.js, React, and REST/WebSocket APIs in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building real-time, spatial computing solutions. Experienced in SQL databases and possess strong architectural thinking </w:t>
      </w:r>
      <w:r>
        <w:rPr>
          <w:rFonts w:ascii="CMR10" w:hAnsi="CMR10" w:eastAsia="CMR10"/>
          <w:b w:val="0"/>
          <w:i w:val="0"/>
          <w:color w:val="000000"/>
          <w:sz w:val="20"/>
        </w:rPr>
        <w:t>and leadership skills.</w:t>
      </w:r>
    </w:p>
    <w:p>
      <w:pPr>
        <w:autoSpaceDN w:val="0"/>
        <w:autoSpaceDE w:val="0"/>
        <w:widowControl/>
        <w:spacing w:line="180" w:lineRule="exact" w:before="164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358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8" w:lineRule="exact" w:before="0" w:after="0"/>
        <w:ind w:left="220" w:right="2304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 University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Master of Science, Information Systems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CGPA: 3.63/4.0</w:t>
      </w:r>
    </w:p>
    <w:p>
      <w:pPr>
        <w:sectPr>
          <w:type w:val="continuous"/>
          <w:pgSz w:w="12240" w:h="15840"/>
          <w:pgMar w:top="358" w:right="696" w:bottom="35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tabs>
          <w:tab w:pos="2780" w:val="left"/>
        </w:tabs>
        <w:autoSpaceDE w:val="0"/>
        <w:widowControl/>
        <w:spacing w:line="242" w:lineRule="exact" w:before="0" w:after="330"/>
        <w:ind w:left="233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Saint Louis, Missouri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– May2025</w:t>
      </w:r>
    </w:p>
    <w:p>
      <w:pPr>
        <w:sectPr>
          <w:type w:val="nextColumn"/>
          <w:pgSz w:w="12240" w:h="15840"/>
          <w:pgMar w:top="358" w:right="696" w:bottom="358" w:left="716" w:header="720" w:footer="720" w:gutter="0"/>
          <w:cols w:num="2" w:equalWidth="0">
            <w:col w:w="6040" w:space="0"/>
            <w:col w:w="478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Coursework: Mobile &amp;Web App Development, Data Visualization &amp; Analysis, AWS, Statistics, Tech&amp; Start-ups</w:t>
      </w:r>
    </w:p>
    <w:p>
      <w:pPr>
        <w:autoSpaceDN w:val="0"/>
        <w:autoSpaceDE w:val="0"/>
        <w:widowControl/>
        <w:spacing w:line="178" w:lineRule="exact" w:before="15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8"/>
        </w:trPr>
        <w:tc>
          <w:tcPr>
            <w:tcW w:type="dxa" w:w="68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201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— Titan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Full-Stack Java Developer</w:t>
            </w:r>
          </w:p>
        </w:tc>
        <w:tc>
          <w:tcPr>
            <w:tcW w:type="dxa" w:w="400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82" w:val="left"/>
              </w:tabs>
              <w:autoSpaceDE w:val="0"/>
              <w:widowControl/>
              <w:spacing w:line="266" w:lineRule="exact" w:before="48" w:after="0"/>
              <w:ind w:left="2060" w:right="0" w:firstLine="0"/>
              <w:jc w:val="left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Hyderabad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2020 – Jul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40" w:lineRule="exact" w:before="12" w:after="0"/>
        <w:ind w:left="514" w:right="100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key features for a high-traffic application, resulting in a 15% increase in user </w:t>
      </w:r>
      <w:r>
        <w:rPr>
          <w:rFonts w:ascii="CMR10" w:hAnsi="CMR10" w:eastAsia="CMR10"/>
          <w:b w:val="0"/>
          <w:i w:val="0"/>
          <w:color w:val="000000"/>
          <w:sz w:val="20"/>
        </w:rPr>
        <w:t>engagement.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Led the implementation of a new microservice architecture, improving system scalability and reducing latency by </w:t>
      </w:r>
      <w:r>
        <w:rPr>
          <w:rFonts w:ascii="CMR10" w:hAnsi="CMR10" w:eastAsia="CMR10"/>
          <w:b w:val="0"/>
          <w:i w:val="0"/>
          <w:color w:val="000000"/>
          <w:sz w:val="20"/>
        </w:rPr>
        <w:t>20%.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126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migrated the application to a cloud-based infrastructure, resulting in a 10% reduction in infrastructure </w:t>
      </w:r>
      <w:r>
        <w:rPr>
          <w:rFonts w:ascii="CMR10" w:hAnsi="CMR10" w:eastAsia="CMR10"/>
          <w:b w:val="0"/>
          <w:i w:val="0"/>
          <w:color w:val="000000"/>
          <w:sz w:val="20"/>
        </w:rPr>
        <w:t>costs.</w:t>
      </w:r>
    </w:p>
    <w:p>
      <w:pPr>
        <w:sectPr>
          <w:type w:val="continuous"/>
          <w:pgSz w:w="12240" w:h="15840"/>
          <w:pgMar w:top="358" w:right="696" w:bottom="358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2448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Intern – Programmer Analyst</w:t>
      </w:r>
    </w:p>
    <w:p>
      <w:pPr>
        <w:sectPr>
          <w:type w:val="continuous"/>
          <w:pgSz w:w="12240" w:h="15840"/>
          <w:pgMar w:top="358" w:right="696" w:bottom="35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54"/>
        <w:ind w:left="2448" w:right="0" w:firstLine="0"/>
        <w:jc w:val="center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Pune, Maharastra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Jan 2020 – May 2020</w:t>
      </w:r>
    </w:p>
    <w:p>
      <w:pPr>
        <w:sectPr>
          <w:type w:val="nextColumn"/>
          <w:pgSz w:w="12240" w:h="15840"/>
          <w:pgMar w:top="358" w:right="696" w:bottom="358" w:left="716" w:header="720" w:footer="720" w:gutter="0"/>
          <w:cols w:num="2" w:equalWidth="0">
            <w:col w:w="6218" w:space="0"/>
            <w:col w:w="4610" w:space="0"/>
          </w:cols>
          <w:docGrid w:linePitch="360"/>
        </w:sectPr>
      </w:pPr>
    </w:p>
    <w:p>
      <w:pPr>
        <w:autoSpaceDN w:val="0"/>
        <w:autoSpaceDE w:val="0"/>
        <w:widowControl/>
        <w:spacing w:line="226" w:lineRule="exact" w:before="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Contributed to the development of a core module for a large-scale enterprise application.</w:t>
      </w:r>
    </w:p>
    <w:p>
      <w:pPr>
        <w:autoSpaceDN w:val="0"/>
        <w:autoSpaceDE w:val="0"/>
        <w:widowControl/>
        <w:spacing w:line="258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Gained practical experience in agile software development methodologies and collaborative teamwork.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Successfully completed several assigned tasks, demonstrating strong problem-solving and analytical skills.</w:t>
      </w:r>
    </w:p>
    <w:p>
      <w:pPr>
        <w:autoSpaceDN w:val="0"/>
        <w:autoSpaceDE w:val="0"/>
        <w:widowControl/>
        <w:spacing w:line="180" w:lineRule="exact" w:before="17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4"/>
        </w:trPr>
        <w:tc>
          <w:tcPr>
            <w:tcW w:type="dxa" w:w="6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Collaboration Platform</w:t>
            </w:r>
          </w:p>
        </w:tc>
        <w:tc>
          <w:tcPr>
            <w:tcW w:type="dxa" w:w="4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6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2022 - Jun 2022</w:t>
            </w:r>
          </w:p>
        </w:tc>
      </w:tr>
    </w:tbl>
    <w:p>
      <w:pPr>
        <w:autoSpaceDN w:val="0"/>
        <w:autoSpaceDE w:val="0"/>
        <w:widowControl/>
        <w:spacing w:line="224" w:lineRule="exact" w:before="2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real-time collaboration platform using WebSockets for seamless communication between users.</w:t>
      </w:r>
    </w:p>
    <w:p>
      <w:pPr>
        <w:autoSpaceDN w:val="0"/>
        <w:autoSpaceDE w:val="0"/>
        <w:widowControl/>
        <w:spacing w:line="258" w:lineRule="exact" w:before="2" w:after="0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robust user authentication and authorization mechanisms to ensure data security.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with a third-party API to enhance platform functionality and provide additional features.</w:t>
      </w:r>
    </w:p>
    <w:p>
      <w:pPr>
        <w:autoSpaceDN w:val="0"/>
        <w:tabs>
          <w:tab w:pos="514" w:val="left"/>
          <w:tab w:pos="8644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Interactive 3D Environment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Oct 2021 - Mar 2022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an interactive 3D environment using WebGL and Three.js.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custom shaders and effects to create a visually engaging and immersive experience.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the application for performance and scalability to support a large number of concurrent users.</w:t>
      </w:r>
    </w:p>
    <w:p>
      <w:pPr>
        <w:autoSpaceDN w:val="0"/>
        <w:tabs>
          <w:tab w:pos="514" w:val="left"/>
          <w:tab w:pos="8276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Spatial Logic Engine Prototype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June 2023 - August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prototype for a spatial logic engine using Node.js and a NoSQL database.</w:t>
      </w:r>
    </w:p>
    <w:p>
      <w:pPr>
        <w:autoSpaceDN w:val="0"/>
        <w:autoSpaceDE w:val="0"/>
        <w:widowControl/>
        <w:spacing w:line="220" w:lineRule="exact" w:before="40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algorithms for real-time object coordination and event handling.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Designed and implemented REST and WebSocket APIs for seamless integration with other components.</w:t>
      </w:r>
    </w:p>
    <w:p>
      <w:pPr>
        <w:autoSpaceDN w:val="0"/>
        <w:autoSpaceDE w:val="0"/>
        <w:widowControl/>
        <w:spacing w:line="180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22" w:lineRule="exact" w:before="140" w:after="0"/>
        <w:ind w:left="220" w:right="432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 &amp;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Java, C, C++, Spring Boot, Hibernate, Angular2/4/8, React, Node.js, JSP, Servlets,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MVC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HTML5, CSS3, JavaScript, jQuery, JSON, XML, XSLT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Web Services: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REST , SOAP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Cloud &amp;DevOps: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AWS, Azure, Docker, Google cloud,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Tools: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Jira, Confluence, GitHub,GitLab, Postman, Elasticsearch</w:t>
      </w:r>
    </w:p>
    <w:p>
      <w:pPr>
        <w:autoSpaceDN w:val="0"/>
        <w:autoSpaceDE w:val="0"/>
        <w:widowControl/>
        <w:spacing w:line="250" w:lineRule="exact" w:before="254" w:after="0"/>
        <w:ind w:left="332" w:right="7776" w:hanging="328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CERTIFICATIONS (UDEMY)</w:t>
      </w:r>
      <w:r>
        <w:br/>
      </w:r>
      <w:r>
        <w:rPr>
          <w:rFonts w:ascii="F65" w:hAnsi="F65" w:eastAsia="F65"/>
          <w:b w:val="0"/>
          <w:i w:val="0"/>
          <w:color w:val="000000"/>
          <w:sz w:val="22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Agile Project Management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Relational Database Design</w:t>
      </w:r>
      <w:r>
        <w:br/>
      </w:r>
      <w:r>
        <w:rPr>
          <w:rFonts w:ascii="F66" w:hAnsi="F66" w:eastAsia="F66"/>
          <w:b w:val="0"/>
          <w:i w:val="0"/>
          <w:color w:val="000000"/>
          <w:sz w:val="20"/>
        </w:rPr>
        <w:t>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Responsive Web Design</w:t>
      </w:r>
    </w:p>
    <w:sectPr w:rsidR="00FC693F" w:rsidRPr="0006063C" w:rsidSect="00034616">
      <w:type w:val="continuous"/>
      <w:pgSz w:w="12240" w:h="15840"/>
      <w:pgMar w:top="358" w:right="696" w:bottom="358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