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Mathers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102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26, 2020</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Cloning</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Reproductive cloning would violate Kant’s categorical imperative because his ideology is centered around respect for all humanity and treating everyone as an </w:t>
      </w:r>
      <w:r w:rsidDel="00000000" w:rsidR="00000000" w:rsidRPr="00000000">
        <w:rPr>
          <w:rFonts w:ascii="Times New Roman" w:cs="Times New Roman" w:eastAsia="Times New Roman" w:hAnsi="Times New Roman"/>
          <w:sz w:val="24"/>
          <w:szCs w:val="24"/>
          <w:rtl w:val="0"/>
        </w:rPr>
        <w:t xml:space="preserve">ends</w:t>
      </w:r>
      <w:r w:rsidDel="00000000" w:rsidR="00000000" w:rsidRPr="00000000">
        <w:rPr>
          <w:rFonts w:ascii="Times New Roman" w:cs="Times New Roman" w:eastAsia="Times New Roman" w:hAnsi="Times New Roman"/>
          <w:sz w:val="24"/>
          <w:szCs w:val="24"/>
          <w:rtl w:val="0"/>
        </w:rPr>
        <w:t xml:space="preserve"> rather than a means to an end. Kant’s principle prohibits humans as mere means to an end goal. Reproductive cloning would eventually lead to its own universalization. Even if the clones are not used as a means originally, once they are more universalized, they would be used entirely as means to accomplish tasks too laborious or dangerous for the originals.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BBC Earth Lab video, the presenter raises a concern about a lack of individuality and personal identity. This is perfectly understandable, as cloning quite literally creates a carbon copy of the original, hence making the original not “original” anymore. This would also lead to saying that clones do not have a personal identity and even as far as saying that clones are inferior to their originals. This may later lead to a lack of an open future  or an array of other mental disorders for the clones.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Stanford Encyclopedia explains how clones deserve to have an open future. Although the common belief of cloning is to have clones made as a back-up for catastrophe, Brock believes otherwise. He explains that even if two people have the same genetic compound, a large majority of their individuality comes from their up-bringing. He explicitly says that although genes do influence our personal development and so does the “complex and irreproducible context in which our lives take place”.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Reproductive cloning does not treat others as a means to an end because even if two people have the same genetic compound, they will have different identities due to their up-bringing, making them an end and not a means to an end.</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type of morally justified action is an action that does not treat someone as a mere means to an end.</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Reproductive cloning is a morally justified action.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