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Iacob</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Childs</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CSCI 471</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30, 2022</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article speaks to the potential of Hydrogen power at the Beebee Station. It first speaks to the rapidly depleting amounts of fossil fuels remaining in the world and that we will run out by 2050. As such, the United States consumed about 25% of all of the world’s energy while also causing adverse impacts from usage, production, and transportation of fossil fuels. There was a proposal to provide $6.5 billion over the next 10 years for the development of hydrogen infrastructure, as it would be beneficial to the economy and environment. Because of this, General Motors began development of hydrogen-fueled vehicles, as the market for them is immense. Also upon this development, the Beebee station would be restored into a hydropower station, as the project has the potential to “generate an immediate return as a power source for corporations, hospitals, financial institutions, and information technology companies.”</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article speaks to the depleting fossil fuels and how there is the potential for a greater source of energy that is not going to destroy the environment. A majority of the information provided was direct evidence and logical conclusions. The article starts with describing the problem: the United States uses a lot of fossil fuels and their usage is damaging. Then the article provides a possible solution with a development in their proposal: Hydrogen energy. Lastly the article calls to action stating that a vacant power station, Beebee station, could turn into a hydropower station rather than an entertainment center. Overall, the article follows a logical flow while also providing a logical conclusion.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