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INVITAȚIE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Inspectoratul Școlar Județean Prahova și Colegiul Național “Nicolae Grigorescu”, Municipiul Câmpina,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organizează Concursul județean multidisciplinar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,,ȘTIINȚĂ PENTRU TOȚI”,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ediția I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înscris în CAEJ 2024, domeniul multidisciplinar, poziția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---------------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Concursul multidisciplinar se adresează elevilor din ciclul primar.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va desfășura în data de 06.04.2024, în intervalul orar 09:00- 11:00, conform regulamentului atașat, cu participare directă.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Înscrierile se fac în perioada 15. 03. 2024 - 01. 04. 2024, ora 14:00, cel  târziu.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nivelul fiecărei unități de învățământ  vor fi selectați maxim 3 elevi/ clasă.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oficială a unității de învățământ, în format word, va fi transmisă la  adresele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 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campioniistiintei@yahoo.com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sau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iulianegoita2020@yahoo.com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până la data de 01.04.2024, ora 14: 00.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În data de 05 aprilie 2024 se vor afișa pe site-ul școlii organizatoare  listele cu distribuirea pe săli a elevilor participanți.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Accesul elevilor în săli se face în intervalul 08:00 – 08:30. Instruirea profesorilor asistenți se desfășoară în intervalul 08:00-08:30.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Evaluarea se va realiza în  fața elevului, după predarea foii de răspuns, astfel încât elevul să își cunoască rezultatul la finalul concursului.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În perioada 6-7 aprilie se primesc contestațiile, iar acestea vor fi soluționate pe data de 8 aprilie 2024.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Rezultatele finale vor fi afişate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pe site-ul concursului și al școlii organizatoare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până pe data de 10 aprilie 2024, ora 14:00, cel târziu, respectând confidențialitatea rezultatelor.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Premierea va avea loc pe data de 15 iunie 2024, într-un cadru festiv.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Cadrele didactice care participă la concurs vor primi adeverințe de asistent/corector, necesare pentru completarea portofoliului personal.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ECHIPA DE PROIECT: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Director, prof.Stan Roxana - coordonator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 adj. prof. Neagu Ilinca - coordonator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Gherghiceanu Mirela - coordonator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Negoiță Iulia- coordonator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religie, Ștefan Dana-coordonator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engleză, Stoian Corina-coordonator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Gâjgan Oana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Briciu Ileana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Poenaru Angelina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Dușa Mihaela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Abălașei Cristina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Neacșu Drusila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Stanciu Alexandra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Persoane de contact 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Gherghiceanu Mirela – coordonator-0723771122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înv. primar, Negoiță Iulia- coordonator-0729019005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ANTETUL ȘCOLII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NR. _______ / _____________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CONCURSUL JUDEȚEAN MULTIDISCIPLINAR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ȘTIINȚĂ PENTRU TOȚI</w:t>
      </w:r>
      <w:r w:rsidDel="00000000" w:rsidR="00000000" w:rsidRPr="00000000">
        <w:rPr>
          <w:b w:val="1"/>
          <w:sz w:val="24"/>
          <w:szCs w:val="24"/>
          <w:rtl w:val="0"/>
        </w:rPr>
        <w:t xml:space="preserve">”- 06 aprilie 2024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Ediția I- CAEJ/ poziția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Colegiul Național “Nicolae Grigorescu”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, MUNICIPIUL CÂMPINA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FORMULAR DE ÎNSCRIERE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4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3240"/>
        <w:gridCol w:w="2700"/>
        <w:gridCol w:w="1071"/>
        <w:gridCol w:w="3013"/>
        <w:tblGridChange w:id="0">
          <w:tblGrid>
            <w:gridCol w:w="720"/>
            <w:gridCol w:w="3240"/>
            <w:gridCol w:w="2700"/>
            <w:gridCol w:w="1071"/>
            <w:gridCol w:w="30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NUMELE ȘI PRENUMELE ELEVULUI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ȘCOALA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CADRUL DIDACTIC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Cadru didactic asistent:……………………………...............................................Tel. 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 mail_______________________________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Cadru didactic evaluator:……………………………………………………………………..Tel. 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 mail__________________________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DIRECTOR,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SECRETAR,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(nume si prenume)</w:t>
        <w:tab/>
        <w:tab/>
        <w:tab/>
        <w:tab/>
        <w:t xml:space="preserve">       (nume si prenume)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b w:val="1"/>
          <w:color w:val="365f91"/>
        </w:rPr>
      </w:pPr>
      <w:r w:rsidDel="00000000" w:rsidR="00000000" w:rsidRPr="00000000">
        <w:rPr>
          <w:rtl w:val="0"/>
        </w:rPr>
        <w:t xml:space="preserve">Nota:  Fișa de înscriere va fi trimisă în format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smallCaps w:val="1"/>
          <w:rtl w:val="0"/>
        </w:rPr>
        <w:t xml:space="preserve">NU </w:t>
      </w:r>
      <w:r w:rsidDel="00000000" w:rsidR="00000000" w:rsidRPr="00000000">
        <w:rPr>
          <w:rtl w:val="0"/>
        </w:rPr>
        <w:t xml:space="preserve">docx,excel sau alte formate), pe adresele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campioniistiintei@yahoo.com</w:t>
        </w:r>
      </w:hyperlink>
      <w:r w:rsidDel="00000000" w:rsidR="00000000" w:rsidRPr="00000000">
        <w:rPr>
          <w:b w:val="1"/>
          <w:color w:val="365f9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sau</w:t>
      </w:r>
      <w:r w:rsidDel="00000000" w:rsidR="00000000" w:rsidRPr="00000000">
        <w:rPr>
          <w:b w:val="1"/>
          <w:color w:val="365f91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iulianegoita2020@yahoo.com</w:t>
        </w:r>
      </w:hyperlink>
      <w:r w:rsidDel="00000000" w:rsidR="00000000" w:rsidRPr="00000000">
        <w:rPr>
          <w:b w:val="1"/>
          <w:color w:val="365f9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Nu se admit înscrieri individuale , ci doar la nivel de instituție școlară.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0"/>
        <w:tblW w:w="10116.0" w:type="dxa"/>
        <w:jc w:val="left"/>
        <w:tblInd w:w="-115.0" w:type="dxa"/>
        <w:tblLayout w:type="fixed"/>
        <w:tblLook w:val="0000"/>
      </w:tblPr>
      <w:tblGrid>
        <w:gridCol w:w="5058"/>
        <w:gridCol w:w="5058"/>
        <w:tblGridChange w:id="0">
          <w:tblGrid>
            <w:gridCol w:w="5058"/>
            <w:gridCol w:w="5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Colegiul Național “Nicolae Grigorescu”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MUNICIPIUL CÂMPINA                         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Adresa 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Campina, str. Calea Doftanei, nr. 4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jud. Prahova,                     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Tel. /  Fax  0244/333657;                                                     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e-mail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------------------------------------------------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Nr........................din....................................................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ȘCOALA ________________________________________ 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Adresa 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str. ________________________ nr. _____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loc. ___________________________________ 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jud. _____________________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Tel. / Fax  _______________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e-mail :  ___________________________________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Nr..........................din....................................................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PROTOCOL DE COLABORARE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ÎN CADRUL CONCURSULUI JUDEŢEAN MULTIDISCIPLINAR</w:t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„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ȘTIINȚĂ PENTRU TOȚI</w:t>
      </w:r>
      <w:r w:rsidDel="00000000" w:rsidR="00000000" w:rsidRPr="00000000">
        <w:rPr>
          <w:b w:val="1"/>
          <w:sz w:val="24"/>
          <w:szCs w:val="24"/>
          <w:rtl w:val="0"/>
        </w:rPr>
        <w:t xml:space="preserve">”-ediția I – CAEJ 2024- domeniul multidisciplinar-poziția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9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Încheiat între:</w:t>
      </w:r>
    </w:p>
    <w:p w:rsidR="00000000" w:rsidDel="00000000" w:rsidP="00000000" w:rsidRDefault="00000000" w:rsidRPr="00000000" w14:paraId="00000093">
      <w:pPr>
        <w:spacing w:after="0" w:line="240" w:lineRule="auto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Colegiul Național “Nicolae Grigorescu”</w:t>
      </w:r>
      <w:r w:rsidDel="00000000" w:rsidR="00000000" w:rsidRPr="00000000">
        <w:rPr>
          <w:sz w:val="24"/>
          <w:szCs w:val="24"/>
          <w:rtl w:val="0"/>
        </w:rPr>
        <w:t xml:space="preserve"> , Municipiul  Câmpina,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Județul Prahova,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reprezentată prin    director prof. Stan Roxana,  prof. pt. înv. primar Gherghiceanu Mirela și  prof. pt. înv. primar  Negoiță Iulia,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organizatori,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şi       </w:t>
      </w:r>
    </w:p>
    <w:p w:rsidR="00000000" w:rsidDel="00000000" w:rsidP="00000000" w:rsidRDefault="00000000" w:rsidRPr="00000000" w14:paraId="0000009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Şcoala..........................................................................................................................................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reprezentată prin director prof.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...................................................................................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şi cadru didactic coordonator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în calitate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Având la bază scopul şi obiectivele concursului judeţean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ȘTIINȚĂ PENTRU TOȚI”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părţile au decis următoarele: 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Colegiul Național “Nicolae Grigorescu”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, Municipiul Câmpina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obligă: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popularize concursul;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asigure corectarea  lucrărilor/ premierea lor;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respecte regulamentul de desfăşurare a concursului;</w:t>
        <w:tab/>
        <w:tab/>
        <w:tab/>
        <w:tab/>
        <w:tab/>
        <w:tab/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ofere diplome elevilor premiaţi;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ofere adeverinṭe  de participare tuturor  cadrelor didactice participante la asistență/evaluare.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Şcoala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...............................................................................................................se obligă:</w:t>
        <w:tab/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înscrie elevii în concurs;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respecte regulamentul de desfăşurare a concursului;</w:t>
        <w:tab/>
        <w:tab/>
        <w:tab/>
        <w:tab/>
        <w:tab/>
        <w:tab/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menţină o bună legătură cu responsabilii concursului;</w:t>
        <w:tab/>
        <w:tab/>
        <w:tab/>
        <w:tab/>
        <w:tab/>
        <w:tab/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trimită sau să însoţească elevii la adresa şcolii coordonatoare în ziua concursului;</w:t>
        <w:tab/>
        <w:tab/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returneze protocolul de colaborare organizatorilor;</w:t>
        <w:tab/>
        <w:tab/>
        <w:tab/>
        <w:tab/>
        <w:tab/>
        <w:tab/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să distribuie diplomele primite elevilor participanţi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să asigure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confidențialitatea rezultatelor.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Acordul intră în vigoare la data semnării acestuia de ambele părţi şi este valabil pe perioada anului şcolar 2023 – 2024.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Clauze finale ale acordului: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Lucrările nu se restituie şi ele devin proprietatea organizatorilor, putând fi folosite în scopul popularizării concursului.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Prezentul protocol se încheie în două exemplare, câte unul pentru fiecare parte.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Şcoală coordonatoare,                                                      </w:t>
        <w:tab/>
        <w:t xml:space="preserve">Şcoală participantă,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Colegiul Național “Nicolae Grigorescu”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                                  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Municipiul  Câmpina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  <w:tab/>
        <w:tab/>
        <w:tab/>
        <w:t xml:space="preserve">  ...............................................................</w:t>
        <w:tab/>
        <w:tab/>
        <w:tab/>
        <w:tab/>
        <w:tab/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Director,</w:t>
        <w:tab/>
        <w:tab/>
        <w:tab/>
        <w:tab/>
        <w:tab/>
        <w:tab/>
        <w:tab/>
        <w:t xml:space="preserve">            Director,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Stan Roxana,</w:t>
        <w:tab/>
        <w:tab/>
        <w:tab/>
        <w:tab/>
        <w:tab/>
        <w:t xml:space="preserve">                       prof. .......................................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949325" cy="949325"/>
            <wp:effectExtent b="0" l="0" r="0" t="0"/>
            <wp:docPr descr="Colegiul Național “Nicolae Grigorescu” Municipiul Câmpina" id="1" name="image1.png"/>
            <a:graphic>
              <a:graphicData uri="http://schemas.openxmlformats.org/drawingml/2006/picture">
                <pic:pic>
                  <pic:nvPicPr>
                    <pic:cNvPr descr="Colegiul Național “Nicolae Grigorescu” Municipiul Câmpina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4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MINISTERUL EDUCAȚIEI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COLEGIUL NAȚIONAL “NICOLAE GRIGORESCU”, Municipiul CÂMPINA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STR. CALEA DOFTANEI, NR. 4 – PRAHOVA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TEL. 0244 333 657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Nr. __________________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  <w:t xml:space="preserve">REGULAMENT CONCURS MULTIDISCIPLINAR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b w:val="1"/>
          <w:rtl w:val="0"/>
        </w:rPr>
        <w:t xml:space="preserve">ȘTIINȚĂ PENTRU TOȚI</w:t>
      </w:r>
      <w:r w:rsidDel="00000000" w:rsidR="00000000" w:rsidRPr="00000000">
        <w:rPr>
          <w:rtl w:val="0"/>
        </w:rPr>
        <w:t xml:space="preserve">”-06 aprilie 2024</w:t>
      </w:r>
    </w:p>
    <w:p w:rsidR="00000000" w:rsidDel="00000000" w:rsidP="00000000" w:rsidRDefault="00000000" w:rsidRPr="00000000" w14:paraId="000000BD">
      <w:pPr>
        <w:tabs>
          <w:tab w:val="left" w:leader="none" w:pos="1034"/>
          <w:tab w:val="center" w:leader="none" w:pos="4950"/>
        </w:tabs>
        <w:jc w:val="both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               Ediția I-CAEJ/ poziția</w:t>
      </w:r>
      <w:r w:rsidDel="00000000" w:rsidR="00000000" w:rsidRPr="00000000">
        <w:rPr>
          <w:color w:val="ff0000"/>
          <w:rtl w:val="0"/>
        </w:rPr>
        <w:t xml:space="preserve">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Prezenta metodologie reglementează organizarea  și desfășurarea Concursului județean multidisciplinar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„Știință pentru toți”,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care se adresează elevilor din clasele primare și constă în rezolvarea a 18 subiecte de tip grilă, cu 4 variante de răspuns, repartizate astfel: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limba și literatura română - 7 subiecte;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matematică și științe ale naturii -7 subiecte;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limba engleză - 3 subiecte;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religie - 1 subiect.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Fiecare subiect are un singur răspuns corect.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Domeniile vizate sunt : limba și literatura română, matematică, științe, religie, limba engleză. Conținuturile respectă programa școlară, precum și particularitățile de vârstă ale școlarilor.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Se acordă câte 5 puncte pentru fiecare întrebare(5x18=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de puncte),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de puncte se acordă din oficiu, total 100 puncte. Corectarea grilelor se face în ziua concursului.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Timp de lucru:  90 de minute pentru clasa pregătitoare și clasa I și 120 de minute pentru clasa a II-a, clasa a III-a și clasa a IV-a.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Fiecare cadru didactic poate participa cu maxim 3 elevi de clasă. La fiecare grupă de 6  elevi dintr-o școală este necesar un cadru didactic asistent/evaluator.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Locul de desfășurare al concursului Colegiul Național “Nicolae Grigorescu” , Municipiul  Câmpina, str. Calea Doftanei, nr.4.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Rezultatele vor fi afișate pe site-ul concursului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Se vor acorda diplome pentru locurile I, II, III și mențiuni, după cum urmează: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Locul I:   100 de puncte;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Locul al II-lea:  90-95 de puncte;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Locul al III-lea:  80-85 de puncte;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Mențiune:   75 de puncte;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Festivitatea de premiere va avea loc pe data de 15 iunie, într-un cadru festiv.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NU SE PERCEPE TAXĂ DE ÎNSCRIERE!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ORGANIZATORI:                                                                                        DIRECTOR,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Prof.pt.înv. primar, Gherghiceanu Mirela                                                           Prof. Stan Roxana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Prof.pt.înv. primar, Negoiță Iulia      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  <w:color w:val="0014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iulianegoita2020@yahoo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ampioniistiintei@yahoo.com" TargetMode="External"/><Relationship Id="rId7" Type="http://schemas.openxmlformats.org/officeDocument/2006/relationships/hyperlink" Target="mailto:iulianegoita2020@yahoo.com" TargetMode="External"/><Relationship Id="rId8" Type="http://schemas.openxmlformats.org/officeDocument/2006/relationships/hyperlink" Target="mailto:campioniistiintei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