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ea1bd611f6c292caf3fed6d16bcef34d741ab4"/>
    <w:p>
      <w:pPr>
        <w:pStyle w:val="Heading1"/>
      </w:pPr>
      <w:r>
        <w:t xml:space="preserve">THIẾT KẾ HƯỚNG ĐỐI TƯỢNG VÀ KIẾN TRÚC (OOD)</w:t>
      </w:r>
    </w:p>
    <w:p>
      <w:pPr>
        <w:pStyle w:val="FirstParagraph"/>
      </w:pPr>
      <w:r>
        <w:rPr>
          <w:b/>
          <w:bCs/>
        </w:rPr>
        <w:t xml:space="preserve">Tên ứng dụng:</w:t>
      </w:r>
      <w:r>
        <w:t xml:space="preserve"> </w:t>
      </w:r>
      <w:r>
        <w:t xml:space="preserve">Hệ thống Quản lý Chi tiêu Cá nhân tích hợp AI</w:t>
      </w:r>
      <w:r>
        <w:t xml:space="preserve"> </w:t>
      </w:r>
      <w:r>
        <w:rPr>
          <w:b/>
          <w:bCs/>
        </w:rPr>
        <w:t xml:space="preserve">Nhóm:</w:t>
      </w:r>
      <w:r>
        <w:t xml:space="preserve"> </w:t>
      </w:r>
      <w:r>
        <w:t xml:space="preserve">02 (Trưởng nhóm: Nguyễn Tuấn Đạt, Phó nhóm: Phàn Ngọc Anh)</w:t>
      </w:r>
      <w:r>
        <w:t xml:space="preserve"> </w:t>
      </w:r>
      <w:r>
        <w:rPr>
          <w:b/>
          <w:bCs/>
        </w:rPr>
        <w:t xml:space="preserve">Giai đoạn:</w:t>
      </w:r>
      <w:r>
        <w:t xml:space="preserve"> </w:t>
      </w:r>
      <w:r>
        <w:t xml:space="preserve">Tuần 4-5 (Bài KT 1)</w:t>
      </w:r>
    </w:p>
    <w:p>
      <w:r>
        <w:pict>
          <v:rect style="width:0;height:1.5pt" o:hralign="center" o:hrstd="t" o:hr="t"/>
        </w:pict>
      </w:r>
    </w:p>
    <w:bookmarkStart w:id="9" w:name="mô-hình-kiến-trúc-tổng-quan"/>
    <w:p>
      <w:pPr>
        <w:pStyle w:val="Heading2"/>
      </w:pPr>
      <w:r>
        <w:t xml:space="preserve">1. MÔ HÌNH KIẾN TRÚC TỔNG QUAN</w:t>
      </w:r>
    </w:p>
    <w:p>
      <w:pPr>
        <w:pStyle w:val="FirstParagraph"/>
      </w:pPr>
      <w:r>
        <w:t xml:space="preserve">Hệ thống tuân thủ kiến trúc</w:t>
      </w:r>
      <w:r>
        <w:t xml:space="preserve"> </w:t>
      </w:r>
      <w:r>
        <w:rPr>
          <w:b/>
          <w:bCs/>
        </w:rPr>
        <w:t xml:space="preserve">Client-Server</w:t>
      </w:r>
      <w:r>
        <w:t xml:space="preserve"> </w:t>
      </w:r>
      <w:r>
        <w:t xml:space="preserve">kết hợp thiết kế</w:t>
      </w:r>
      <w:r>
        <w:t xml:space="preserve"> </w:t>
      </w:r>
      <w:r>
        <w:rPr>
          <w:b/>
          <w:bCs/>
        </w:rPr>
        <w:t xml:space="preserve">Micro-layer</w:t>
      </w:r>
      <w:r>
        <w:t xml:space="preserve"> </w:t>
      </w:r>
      <w:r>
        <w:t xml:space="preserve">cho Backend: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 Layer (Frontend):</w:t>
      </w:r>
      <w:r>
        <w:t xml:space="preserve"> </w:t>
      </w:r>
      <w:r>
        <w:t xml:space="preserve">Jinja2 Templates + Bootstrap 5. Gọi API thông qua JS Fetch.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Controller/Router Layer (</w:t>
      </w:r>
      <w:r>
        <w:rPr>
          <w:rStyle w:val="VerbatimChar"/>
          <w:b/>
          <w:bCs/>
        </w:rPr>
        <w:t xml:space="preserve">src/api/</w:t>
      </w:r>
      <w:r>
        <w:rPr>
          <w:b/>
          <w:bCs/>
        </w:rPr>
        <w:t xml:space="preserve">):</w:t>
      </w:r>
      <w:r>
        <w:t xml:space="preserve"> </w:t>
      </w:r>
      <w:r>
        <w:t xml:space="preserve">Nơi tiếp nhận Request HTTP, kiểm tra Token JWT. Gồm: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Service/Logic Layer (</w:t>
      </w:r>
      <w:r>
        <w:rPr>
          <w:rStyle w:val="VerbatimChar"/>
          <w:b/>
          <w:bCs/>
        </w:rPr>
        <w:t xml:space="preserve">src/services/</w:t>
      </w:r>
      <w:r>
        <w:rPr>
          <w:b/>
          <w:bCs/>
        </w:rPr>
        <w:t xml:space="preserve">):</w:t>
      </w:r>
      <w:r>
        <w:t xml:space="preserve"> </w:t>
      </w:r>
      <w:r>
        <w:t xml:space="preserve">Xử lý logic nặng, đặc biệt là tương tác với OpenAI API (</w:t>
      </w:r>
      <w:r>
        <w:rPr>
          <w:rStyle w:val="VerbatimChar"/>
        </w:rPr>
        <w:t xml:space="preserve">ai_service.py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Access Layer (</w:t>
      </w:r>
      <w:r>
        <w:rPr>
          <w:rStyle w:val="VerbatimChar"/>
          <w:b/>
          <w:bCs/>
        </w:rPr>
        <w:t xml:space="preserve">src/models/</w:t>
      </w:r>
      <w:r>
        <w:rPr>
          <w:b/>
          <w:bCs/>
        </w:rPr>
        <w:t xml:space="preserve">):</w:t>
      </w:r>
      <w:r>
        <w:t xml:space="preserve"> </w:t>
      </w:r>
      <w:r>
        <w:t xml:space="preserve">SQLAlchemy ORM ánh xạ các đối tượng Python xuống Database quan hệ.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Layer (</w:t>
      </w:r>
      <w:r>
        <w:rPr>
          <w:rStyle w:val="VerbatimChar"/>
          <w:b/>
          <w:bCs/>
        </w:rPr>
        <w:t xml:space="preserve">src/schemas/</w:t>
      </w:r>
      <w:r>
        <w:rPr>
          <w:b/>
          <w:bCs/>
        </w:rPr>
        <w:t xml:space="preserve">):</w:t>
      </w:r>
      <w:r>
        <w:t xml:space="preserve"> </w:t>
      </w:r>
      <w:r>
        <w:t xml:space="preserve">Pydantic models đảm nhận validate dữ liệu (Tránh SQL Injection &amp; dữ liệu rác).</w:t>
      </w:r>
    </w:p>
    <w:bookmarkEnd w:id="9"/>
    <w:bookmarkStart w:id="14" w:name="Xaaa1b809876e69f0e8cce12e083b7258fc64a41"/>
    <w:p>
      <w:pPr>
        <w:pStyle w:val="Heading2"/>
      </w:pPr>
      <w:r>
        <w:t xml:space="preserve">2. THIẾT KẾ CÁC LỚP ĐỐI TƯỢNG CHÍNH (DOMAIN CLASSES)</w:t>
      </w:r>
    </w:p>
    <w:bookmarkStart w:id="10" w:name="lớp-user"/>
    <w:p>
      <w:pPr>
        <w:pStyle w:val="Heading3"/>
      </w:pPr>
      <w:r>
        <w:t xml:space="preserve">Lớp 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Thuộc tính: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Phương thức:</w:t>
      </w:r>
      <w:r>
        <w:t xml:space="preserve"> </w:t>
      </w:r>
      <w:r>
        <w:rPr>
          <w:rStyle w:val="VerbatimChar"/>
        </w:rPr>
        <w:t xml:space="preserve">verify_password()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get_transactions()</w:t>
      </w:r>
    </w:p>
    <w:bookmarkEnd w:id="10"/>
    <w:bookmarkStart w:id="11" w:name="lớp-category"/>
    <w:p>
      <w:pPr>
        <w:pStyle w:val="Heading3"/>
      </w:pPr>
      <w:r>
        <w:t xml:space="preserve">Lớp Category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Thuộc tính: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(Enum: IN/OUT),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(int)</w:t>
      </w:r>
    </w:p>
    <w:bookmarkEnd w:id="11"/>
    <w:bookmarkStart w:id="12" w:name="lớp-transaction"/>
    <w:p>
      <w:pPr>
        <w:pStyle w:val="Heading3"/>
      </w:pPr>
      <w:r>
        <w:t xml:space="preserve">Lớp Transaction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Thuộc tính: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(float),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(datetime),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(int)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Phương thức:</w:t>
      </w:r>
      <w:r>
        <w:t xml:space="preserve"> </w:t>
      </w:r>
      <w:r>
        <w:t xml:space="preserve">Lớp này đại diện cho Entity vật lý, việc xử lý CRUD được tách riêng qua Repository Pattern hoặc trực tiếp tại Router do sử dụng FastAPI.</w:t>
      </w:r>
    </w:p>
    <w:bookmarkEnd w:id="12"/>
    <w:bookmarkStart w:id="13" w:name="lớp-aiprediction"/>
    <w:p>
      <w:pPr>
        <w:pStyle w:val="Heading3"/>
      </w:pPr>
      <w:r>
        <w:t xml:space="preserve">Lớp AIPrediction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Thuộc tính: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tx_id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predicted_category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(float)</w:t>
      </w:r>
    </w:p>
    <w:bookmarkEnd w:id="13"/>
    <w:bookmarkEnd w:id="14"/>
    <w:bookmarkStart w:id="15" w:name="luồng-dữ-liệu-chính-sequence-flow"/>
    <w:p>
      <w:pPr>
        <w:pStyle w:val="Heading2"/>
      </w:pPr>
      <w:r>
        <w:t xml:space="preserve">3. LUỒNG DỮ LIỆU CHÍNH (SEQUENCE FLOW)</w:t>
      </w:r>
    </w:p>
    <w:p>
      <w:pPr>
        <w:pStyle w:val="FirstParagraph"/>
      </w:pPr>
      <w:r>
        <w:rPr>
          <w:b/>
          <w:bCs/>
        </w:rPr>
        <w:t xml:space="preserve">Ví dụ: Luồng thêm giao dịch (Tự động phân loại bằng AI)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nhập chuỗi</w:t>
      </w:r>
      <w:r>
        <w:t xml:space="preserve"> </w:t>
      </w:r>
      <w:r>
        <w:t xml:space="preserve">“Đổ xăng 50k”</w:t>
      </w:r>
      <w:r>
        <w:t xml:space="preserve"> </w:t>
      </w:r>
      <w:r>
        <w:t xml:space="preserve">trên giao diện Web.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POST /transactions</w:t>
      </w:r>
      <w:r>
        <w:t xml:space="preserve"> </w:t>
      </w:r>
      <w:r>
        <w:t xml:space="preserve">gửi lên</w:t>
      </w:r>
      <w:r>
        <w:t xml:space="preserve"> </w:t>
      </w:r>
      <w:r>
        <w:rPr>
          <w:rStyle w:val="VerbatimChar"/>
        </w:rPr>
        <w:t xml:space="preserve">{"description": "Đổ xăng 50k", "amount": 50000}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API Router</w:t>
      </w:r>
      <w:r>
        <w:t xml:space="preserve"> </w:t>
      </w:r>
      <w:r>
        <w:t xml:space="preserve">kiểm tra Token. Token hợp lệ.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API Router</w:t>
      </w:r>
      <w:r>
        <w:t xml:space="preserve"> </w:t>
      </w:r>
      <w:r>
        <w:t xml:space="preserve">gọi hàm</w:t>
      </w:r>
      <w:r>
        <w:t xml:space="preserve"> </w:t>
      </w:r>
      <w:r>
        <w:rPr>
          <w:rStyle w:val="VerbatimChar"/>
        </w:rPr>
        <w:t xml:space="preserve">ai_service.predict_category(description)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AIService</w:t>
      </w:r>
      <w:r>
        <w:t xml:space="preserve"> </w:t>
      </w:r>
      <w:r>
        <w:t xml:space="preserve">gọi API OpenAI GPT-3.5 với prompt JSON giới hạn.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trả về</w:t>
      </w:r>
      <w:r>
        <w:t xml:space="preserve"> </w:t>
      </w:r>
      <w:r>
        <w:rPr>
          <w:rStyle w:val="VerbatimChar"/>
        </w:rPr>
        <w:t xml:space="preserve">{"category": "Đi lại", "confidence": 0.95}</w:t>
      </w:r>
      <w:r>
        <w:t xml:space="preserve">.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API Router</w:t>
      </w:r>
      <w:r>
        <w:t xml:space="preserve"> </w:t>
      </w:r>
      <w:r>
        <w:t xml:space="preserve">tìm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khớp với</w:t>
      </w:r>
      <w:r>
        <w:t xml:space="preserve"> </w:t>
      </w:r>
      <w:r>
        <w:t xml:space="preserve">“Đi lại”</w:t>
      </w:r>
      <w:r>
        <w:t xml:space="preserve"> </w:t>
      </w:r>
      <w:r>
        <w:t xml:space="preserve">trong Database.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API Router</w:t>
      </w:r>
      <w:r>
        <w:t xml:space="preserve"> </w:t>
      </w:r>
      <w:r>
        <w:t xml:space="preserve">tạo mới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và gán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vừa tìm.</w:t>
      </w:r>
      <w:r>
        <w:t xml:space="preserve"> </w:t>
      </w:r>
      <w:r>
        <w:t xml:space="preserve">9. Dùng</w:t>
      </w:r>
      <w:r>
        <w:t xml:space="preserve"> </w:t>
      </w:r>
      <w:r>
        <w:rPr>
          <w:rStyle w:val="VerbatimChar"/>
        </w:rPr>
        <w:t xml:space="preserve">db.commit()</w:t>
      </w:r>
      <w:r>
        <w:t xml:space="preserve"> </w:t>
      </w:r>
      <w:r>
        <w:t xml:space="preserve">để lưu đồng thời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AIPrediction</w:t>
      </w:r>
      <w:r>
        <w:t xml:space="preserve"> </w:t>
      </w:r>
      <w:r>
        <w:t xml:space="preserve">(Đảm bảo tính nguyên tử - Atomicity).</w:t>
      </w:r>
      <w:r>
        <w:t xml:space="preserve"> </w:t>
      </w:r>
      <w:r>
        <w:t xml:space="preserve">10. Trả về thành công 200 OK. Frontend cập nhật bảng.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2026-08-15T12:54:19Z</dcterms:created>
  <dcterms:modified xsi:type="dcterms:W3CDTF">2026-08-15T12:54:19Z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