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2"/>
        </w:rPr>
        <w:t>ĐẠI HỌC THÁI NGUYÊN</w:t>
        <w:br/>
        <w:t>TRƯỜNG ĐẠI HỌC CÔNG NGHỆ THÔNG TIN VÀ TRUYỀN THÔNG</w:t>
        <w:br/>
        <w:t>KHOA CÔNG NGHỆ THÔNG TIN</w:t>
        <w:br/>
        <w:t>-------------------------</w:t>
      </w:r>
    </w:p>
    <w:p>
      <w:pPr>
        <w:spacing w:before="240" w:after="80"/>
        <w:jc w:val="center"/>
      </w:pPr>
      <w:r>
        <w:rPr>
          <w:rFonts w:ascii="Times New Roman" w:hAnsi="Times New Roman"/>
          <w:b/>
          <w:color w:val="1A365D"/>
          <w:sz w:val="34"/>
        </w:rPr>
        <w:t>BÁO CÁO TỔNG HỢP TOÀN DIỆN ĐỒ ÁN HỌC PHẦN</w:t>
        <w:br/>
        <w:t>(3 BÀI KIỂM TRA THƯỜNG XUYÊN &amp; BÀI THI KẾT THÚC HỌC PHẦN)</w:t>
      </w:r>
    </w:p>
    <w:p>
      <w:pPr>
        <w:spacing w:after="320"/>
        <w:jc w:val="center"/>
      </w:pPr>
      <w:r>
        <w:rPr>
          <w:rFonts w:ascii="Times New Roman" w:hAnsi="Times New Roman"/>
          <w:i/>
          <w:color w:val="475569"/>
          <w:sz w:val="24"/>
        </w:rPr>
        <w:t>Đề tài: ExpenseAI - Hệ thống Quản lý Chi tiêu Cá nhân thông minh tích hợp AI</w:t>
      </w:r>
    </w:p>
    <w:tbl>
      <w:tblPr>
        <w:tblW w:type="auto" w:w="0"/>
        <w:jc w:val="center"/>
        <w:tblLayout w:type="fixed"/>
        <w:tblLook w:firstColumn="1" w:firstRow="1" w:lastColumn="0" w:lastRow="0" w:noHBand="0" w:noVBand="1" w:val="04A0"/>
      </w:tblPr>
      <w:tblGrid>
        <w:gridCol w:w="4252"/>
        <w:gridCol w:w="4252"/>
      </w:tblGrid>
      <w:tr>
        <w:tc>
          <w:tcPr>
            <w:tcW w:type="dxa" w:w="4394"/>
          </w:tcPr>
          <w:p>
            <w:pPr>
              <w:spacing w:line="288" w:lineRule="auto"/>
            </w:pPr>
            <w:r>
              <w:rPr>
                <w:rFonts w:ascii="Times New Roman" w:hAnsi="Times New Roman"/>
                <w:b/>
                <w:color w:val="475569"/>
                <w:sz w:val="23"/>
              </w:rPr>
              <w:t>GIẢNG VIÊN HƯỚNG DẪN:</w:t>
              <w:br/>
              <w:t>Giảng viên bộ môn AI / SE</w:t>
              <w:br/>
              <w:t>Khoa Công nghệ Thông tin</w:t>
            </w:r>
          </w:p>
        </w:tc>
        <w:tc>
          <w:tcPr>
            <w:tcW w:type="dxa" w:w="4394"/>
          </w:tcPr>
          <w:p>
            <w:pPr>
              <w:spacing w:line="288" w:lineRule="auto"/>
            </w:pPr>
            <w:r>
              <w:rPr>
                <w:rFonts w:ascii="Times New Roman" w:hAnsi="Times New Roman"/>
                <w:b/>
                <w:color w:val="1A365D"/>
                <w:sz w:val="23"/>
              </w:rPr>
              <w:t>SINH VIÊN THỰC HIỆN - NHÓM 02:</w:t>
              <w:br/>
              <w:t>1. Nguyễn Tuấn Đạt (Trưởng nhóm)</w:t>
              <w:br/>
              <w:t>2. Phàn Ngọc Anh (Phó nhóm)</w:t>
            </w:r>
          </w:p>
        </w:tc>
      </w:tr>
    </w:tbl>
    <w:p>
      <w:pPr>
        <w:spacing w:before="160" w:after="240"/>
      </w:pPr>
      <w:r>
        <w:rPr>
          <w:color w:val="C8C8C8"/>
        </w:rPr>
        <w:t>_________________________________________________________________________</w:t>
      </w:r>
    </w:p>
    <w:p>
      <w:pPr>
        <w:spacing w:before="320" w:after="160"/>
      </w:pPr>
      <w:r>
        <w:rPr>
          <w:rFonts w:ascii="Times New Roman" w:hAnsi="Times New Roman"/>
          <w:b/>
          <w:color w:val="1A365D"/>
          <w:sz w:val="30"/>
        </w:rPr>
        <w:t>PHẦN I: BÀI KIỂM TRA THƯỜNG XUYÊN 1 (PHÂN TÍCH VÀ THIẾT KẾ)</w:t>
      </w:r>
    </w:p>
    <w:p>
      <w:pPr>
        <w:keepNext/>
        <w:spacing w:before="200" w:after="80"/>
      </w:pPr>
      <w:r>
        <w:rPr>
          <w:rFonts w:ascii="Times New Roman" w:hAnsi="Times New Roman"/>
          <w:b/>
          <w:color w:val="475569"/>
          <w:sz w:val="26"/>
        </w:rPr>
        <w:t>1. Phân tích đúng bài toán quản lý</w:t>
      </w:r>
    </w:p>
    <w:p>
      <w:pPr>
        <w:spacing w:before="60" w:after="80" w:line="312" w:lineRule="auto"/>
      </w:pPr>
      <w:r>
        <w:rPr>
          <w:rFonts w:ascii="Times New Roman" w:hAnsi="Times New Roman"/>
          <w:b w:val="0"/>
          <w:i w:val="0"/>
          <w:color w:val="1E293B"/>
          <w:sz w:val="26"/>
        </w:rPr>
        <w:t>Bối cảnh thực tế cho thấy việc ghi chép sổ sách thủ công khiến hơn 85% người dùng từ bỏ sau 2 tuần. Đối tượng phục vụ là sinh viên và nhân viên văn phòng. Quy trình nghiệp vụ: Phát sinh chi tiêu -&gt; Nhập liệu -&gt; Tự phân loại -&gt; Lưu CSDL -&gt; Cộng dồn số dư -&gt; Báo cáo. Vấn đề giải quyết: Ứng dụng AI nhận diện ngôn ngữ tự nhiên từ mô tả ngắn gọn (VD: 'Ăn bún chả 40k' -&gt; 'Ăn uống'), tiết kiệm 80% thời gian thao tác.</w:t>
      </w:r>
    </w:p>
    <w:p>
      <w:pPr>
        <w:keepNext/>
        <w:spacing w:before="200" w:after="80"/>
      </w:pPr>
      <w:r>
        <w:rPr>
          <w:rFonts w:ascii="Times New Roman" w:hAnsi="Times New Roman"/>
          <w:b/>
          <w:color w:val="475569"/>
          <w:sz w:val="26"/>
        </w:rPr>
        <w:t>2. Xác định đầy đủ yêu cầu chức năng (Đặc tả I/P/O)</w:t>
      </w:r>
    </w:p>
    <w:p>
      <w:pPr>
        <w:spacing w:before="60" w:after="80" w:line="312" w:lineRule="auto"/>
      </w:pPr>
      <w:r>
        <w:rPr>
          <w:rFonts w:ascii="Times New Roman" w:hAnsi="Times New Roman"/>
          <w:b w:val="0"/>
          <w:i w:val="0"/>
          <w:color w:val="1E293B"/>
          <w:sz w:val="26"/>
        </w:rPr>
        <w:t>Đặc tả các chức năng cốt lõi theo chuẩn Input - Process - Output:</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2197"/>
        <w:gridCol w:w="2197"/>
        <w:gridCol w:w="2197"/>
        <w:gridCol w:w="2197"/>
      </w:tblGrid>
      <w:tr>
        <w:tc>
          <w:tcPr>
            <w:tcW w:type="dxa" w:w="2197"/>
            <w:shd w:fill="1A365D"/>
            <w:tcMar>
              <w:top w:w="120" w:type="dxa"/>
              <w:bottom w:w="120" w:type="dxa"/>
              <w:left w:w="100" w:type="dxa"/>
              <w:right w:w="100" w:type="dxa"/>
            </w:tcMar>
          </w:tcPr>
          <w:p>
            <w:r>
              <w:rPr>
                <w:rFonts w:ascii="Times New Roman" w:hAnsi="Times New Roman"/>
                <w:b/>
                <w:color w:val="FFFFFF"/>
                <w:sz w:val="21"/>
              </w:rPr>
              <w:t>STT</w:t>
            </w:r>
          </w:p>
        </w:tc>
        <w:tc>
          <w:tcPr>
            <w:tcW w:type="dxa" w:w="2197"/>
            <w:shd w:fill="1A365D"/>
            <w:tcMar>
              <w:top w:w="120" w:type="dxa"/>
              <w:bottom w:w="120" w:type="dxa"/>
              <w:left w:w="100" w:type="dxa"/>
              <w:right w:w="100" w:type="dxa"/>
            </w:tcMar>
          </w:tcPr>
          <w:p>
            <w:r>
              <w:rPr>
                <w:rFonts w:ascii="Times New Roman" w:hAnsi="Times New Roman"/>
                <w:b/>
                <w:color w:val="FFFFFF"/>
                <w:sz w:val="21"/>
              </w:rPr>
              <w:t>Chức năng</w:t>
            </w:r>
          </w:p>
        </w:tc>
        <w:tc>
          <w:tcPr>
            <w:tcW w:type="dxa" w:w="2197"/>
            <w:shd w:fill="1A365D"/>
            <w:tcMar>
              <w:top w:w="120" w:type="dxa"/>
              <w:bottom w:w="120" w:type="dxa"/>
              <w:left w:w="100" w:type="dxa"/>
              <w:right w:w="100" w:type="dxa"/>
            </w:tcMar>
          </w:tcPr>
          <w:p>
            <w:r>
              <w:rPr>
                <w:rFonts w:ascii="Times New Roman" w:hAnsi="Times New Roman"/>
                <w:b/>
                <w:color w:val="FFFFFF"/>
                <w:sz w:val="21"/>
              </w:rPr>
              <w:t>Đầu vào (Input)</w:t>
            </w:r>
          </w:p>
        </w:tc>
        <w:tc>
          <w:tcPr>
            <w:tcW w:type="dxa" w:w="2197"/>
            <w:shd w:fill="1A365D"/>
            <w:tcMar>
              <w:top w:w="120" w:type="dxa"/>
              <w:bottom w:w="120" w:type="dxa"/>
              <w:left w:w="100" w:type="dxa"/>
              <w:right w:w="100" w:type="dxa"/>
            </w:tcMar>
          </w:tcPr>
          <w:p>
            <w:r>
              <w:rPr>
                <w:rFonts w:ascii="Times New Roman" w:hAnsi="Times New Roman"/>
                <w:b/>
                <w:color w:val="FFFFFF"/>
                <w:sz w:val="21"/>
              </w:rPr>
              <w:t>Xử lý &amp; Đầu ra (Output)</w:t>
            </w:r>
          </w:p>
        </w:tc>
      </w:tr>
      <w:tr>
        <w:tc>
          <w:tcPr>
            <w:tcW w:type="dxa" w:w="2197"/>
            <w:shd w:fill="FFFFFF"/>
            <w:tcMar>
              <w:top w:w="100" w:type="dxa"/>
              <w:bottom w:w="100" w:type="dxa"/>
              <w:left w:w="80" w:type="dxa"/>
              <w:right w:w="80" w:type="dxa"/>
            </w:tcMar>
          </w:tcPr>
          <w:p>
            <w:r>
              <w:rPr>
                <w:rFonts w:ascii="Times New Roman" w:hAnsi="Times New Roman"/>
                <w:color w:val="1E293B"/>
                <w:sz w:val="20"/>
              </w:rPr>
              <w:t>1</w:t>
            </w:r>
          </w:p>
        </w:tc>
        <w:tc>
          <w:tcPr>
            <w:tcW w:type="dxa" w:w="2197"/>
            <w:shd w:fill="FFFFFF"/>
            <w:tcMar>
              <w:top w:w="100" w:type="dxa"/>
              <w:bottom w:w="100" w:type="dxa"/>
              <w:left w:w="80" w:type="dxa"/>
              <w:right w:w="80" w:type="dxa"/>
            </w:tcMar>
          </w:tcPr>
          <w:p>
            <w:r>
              <w:rPr>
                <w:rFonts w:ascii="Times New Roman" w:hAnsi="Times New Roman"/>
                <w:color w:val="1E293B"/>
                <w:sz w:val="20"/>
              </w:rPr>
              <w:t>Auth</w:t>
            </w:r>
          </w:p>
        </w:tc>
        <w:tc>
          <w:tcPr>
            <w:tcW w:type="dxa" w:w="2197"/>
            <w:shd w:fill="FFFFFF"/>
            <w:tcMar>
              <w:top w:w="100" w:type="dxa"/>
              <w:bottom w:w="100" w:type="dxa"/>
              <w:left w:w="80" w:type="dxa"/>
              <w:right w:w="80" w:type="dxa"/>
            </w:tcMar>
          </w:tcPr>
          <w:p>
            <w:r>
              <w:rPr>
                <w:rFonts w:ascii="Times New Roman" w:hAnsi="Times New Roman"/>
                <w:color w:val="1E293B"/>
                <w:sz w:val="20"/>
              </w:rPr>
              <w:t>Username, Email, Password</w:t>
            </w:r>
          </w:p>
        </w:tc>
        <w:tc>
          <w:tcPr>
            <w:tcW w:type="dxa" w:w="2197"/>
            <w:shd w:fill="FFFFFF"/>
            <w:tcMar>
              <w:top w:w="100" w:type="dxa"/>
              <w:bottom w:w="100" w:type="dxa"/>
              <w:left w:w="80" w:type="dxa"/>
              <w:right w:w="80" w:type="dxa"/>
            </w:tcMar>
          </w:tcPr>
          <w:p>
            <w:r>
              <w:rPr>
                <w:rFonts w:ascii="Times New Roman" w:hAnsi="Times New Roman"/>
                <w:color w:val="1E293B"/>
                <w:sz w:val="20"/>
              </w:rPr>
              <w:t>Bcrypt hash, JWT token, HttpOnly Cookie, gán Role 'user'</w:t>
            </w:r>
          </w:p>
        </w:tc>
      </w:tr>
      <w:tr>
        <w:tc>
          <w:tcPr>
            <w:tcW w:type="dxa" w:w="2197"/>
            <w:shd w:fill="F8FAFC"/>
            <w:tcMar>
              <w:top w:w="100" w:type="dxa"/>
              <w:bottom w:w="100" w:type="dxa"/>
              <w:left w:w="80" w:type="dxa"/>
              <w:right w:w="80" w:type="dxa"/>
            </w:tcMar>
          </w:tcPr>
          <w:p>
            <w:r>
              <w:rPr>
                <w:rFonts w:ascii="Times New Roman" w:hAnsi="Times New Roman"/>
                <w:color w:val="1E293B"/>
                <w:sz w:val="20"/>
              </w:rPr>
              <w:t>2</w:t>
            </w:r>
          </w:p>
        </w:tc>
        <w:tc>
          <w:tcPr>
            <w:tcW w:type="dxa" w:w="2197"/>
            <w:shd w:fill="F8FAFC"/>
            <w:tcMar>
              <w:top w:w="100" w:type="dxa"/>
              <w:bottom w:w="100" w:type="dxa"/>
              <w:left w:w="80" w:type="dxa"/>
              <w:right w:w="80" w:type="dxa"/>
            </w:tcMar>
          </w:tcPr>
          <w:p>
            <w:r>
              <w:rPr>
                <w:rFonts w:ascii="Times New Roman" w:hAnsi="Times New Roman"/>
                <w:color w:val="1E293B"/>
                <w:sz w:val="20"/>
              </w:rPr>
              <w:t>CRUD Giao dịch</w:t>
            </w:r>
          </w:p>
        </w:tc>
        <w:tc>
          <w:tcPr>
            <w:tcW w:type="dxa" w:w="2197"/>
            <w:shd w:fill="F8FAFC"/>
            <w:tcMar>
              <w:top w:w="100" w:type="dxa"/>
              <w:bottom w:w="100" w:type="dxa"/>
              <w:left w:w="80" w:type="dxa"/>
              <w:right w:w="80" w:type="dxa"/>
            </w:tcMar>
          </w:tcPr>
          <w:p>
            <w:r>
              <w:rPr>
                <w:rFonts w:ascii="Times New Roman" w:hAnsi="Times New Roman"/>
                <w:color w:val="1E293B"/>
                <w:sz w:val="20"/>
              </w:rPr>
              <w:t>Số tiền, Mô tả, Category, Date</w:t>
            </w:r>
          </w:p>
        </w:tc>
        <w:tc>
          <w:tcPr>
            <w:tcW w:type="dxa" w:w="2197"/>
            <w:shd w:fill="F8FAFC"/>
            <w:tcMar>
              <w:top w:w="100" w:type="dxa"/>
              <w:bottom w:w="100" w:type="dxa"/>
              <w:left w:w="80" w:type="dxa"/>
              <w:right w:w="80" w:type="dxa"/>
            </w:tcMar>
          </w:tcPr>
          <w:p>
            <w:r>
              <w:rPr>
                <w:rFonts w:ascii="Times New Roman" w:hAnsi="Times New Roman"/>
                <w:color w:val="1E293B"/>
                <w:sz w:val="20"/>
              </w:rPr>
              <w:t>AI phân loại nếu thiếu danh mục, lưu CSDL, cập nhật giao diện</w:t>
            </w:r>
          </w:p>
        </w:tc>
      </w:tr>
      <w:tr>
        <w:tc>
          <w:tcPr>
            <w:tcW w:type="dxa" w:w="2197"/>
            <w:shd w:fill="FFFFFF"/>
            <w:tcMar>
              <w:top w:w="100" w:type="dxa"/>
              <w:bottom w:w="100" w:type="dxa"/>
              <w:left w:w="80" w:type="dxa"/>
              <w:right w:w="80" w:type="dxa"/>
            </w:tcMar>
          </w:tcPr>
          <w:p>
            <w:r>
              <w:rPr>
                <w:rFonts w:ascii="Times New Roman" w:hAnsi="Times New Roman"/>
                <w:color w:val="1E293B"/>
                <w:sz w:val="20"/>
              </w:rPr>
              <w:t>3</w:t>
            </w:r>
          </w:p>
        </w:tc>
        <w:tc>
          <w:tcPr>
            <w:tcW w:type="dxa" w:w="2197"/>
            <w:shd w:fill="FFFFFF"/>
            <w:tcMar>
              <w:top w:w="100" w:type="dxa"/>
              <w:bottom w:w="100" w:type="dxa"/>
              <w:left w:w="80" w:type="dxa"/>
              <w:right w:w="80" w:type="dxa"/>
            </w:tcMar>
          </w:tcPr>
          <w:p>
            <w:r>
              <w:rPr>
                <w:rFonts w:ascii="Times New Roman" w:hAnsi="Times New Roman"/>
                <w:color w:val="1E293B"/>
                <w:sz w:val="20"/>
              </w:rPr>
              <w:t>Tìm kiếm &amp; Lọc</w:t>
            </w:r>
          </w:p>
        </w:tc>
        <w:tc>
          <w:tcPr>
            <w:tcW w:type="dxa" w:w="2197"/>
            <w:shd w:fill="FFFFFF"/>
            <w:tcMar>
              <w:top w:w="100" w:type="dxa"/>
              <w:bottom w:w="100" w:type="dxa"/>
              <w:left w:w="80" w:type="dxa"/>
              <w:right w:w="80" w:type="dxa"/>
            </w:tcMar>
          </w:tcPr>
          <w:p>
            <w:r>
              <w:rPr>
                <w:rFonts w:ascii="Times New Roman" w:hAnsi="Times New Roman"/>
                <w:color w:val="1E293B"/>
                <w:sz w:val="20"/>
              </w:rPr>
              <w:t>Từ khóa, Khoảng ngày, Danh mục</w:t>
            </w:r>
          </w:p>
        </w:tc>
        <w:tc>
          <w:tcPr>
            <w:tcW w:type="dxa" w:w="2197"/>
            <w:shd w:fill="FFFFFF"/>
            <w:tcMar>
              <w:top w:w="100" w:type="dxa"/>
              <w:bottom w:w="100" w:type="dxa"/>
              <w:left w:w="80" w:type="dxa"/>
              <w:right w:w="80" w:type="dxa"/>
            </w:tcMar>
          </w:tcPr>
          <w:p>
            <w:r>
              <w:rPr>
                <w:rFonts w:ascii="Times New Roman" w:hAnsi="Times New Roman"/>
                <w:color w:val="1E293B"/>
                <w:sz w:val="20"/>
              </w:rPr>
              <w:t>SQL ilike, lọc phạm vi ngày, trả về JSON mảng giao dịch</w:t>
            </w:r>
          </w:p>
        </w:tc>
      </w:tr>
      <w:tr>
        <w:tc>
          <w:tcPr>
            <w:tcW w:type="dxa" w:w="2197"/>
            <w:shd w:fill="F8FAFC"/>
            <w:tcMar>
              <w:top w:w="100" w:type="dxa"/>
              <w:bottom w:w="100" w:type="dxa"/>
              <w:left w:w="80" w:type="dxa"/>
              <w:right w:w="80" w:type="dxa"/>
            </w:tcMar>
          </w:tcPr>
          <w:p>
            <w:r>
              <w:rPr>
                <w:rFonts w:ascii="Times New Roman" w:hAnsi="Times New Roman"/>
                <w:color w:val="1E293B"/>
                <w:sz w:val="20"/>
              </w:rPr>
              <w:t>4</w:t>
            </w:r>
          </w:p>
        </w:tc>
        <w:tc>
          <w:tcPr>
            <w:tcW w:type="dxa" w:w="2197"/>
            <w:shd w:fill="F8FAFC"/>
            <w:tcMar>
              <w:top w:w="100" w:type="dxa"/>
              <w:bottom w:w="100" w:type="dxa"/>
              <w:left w:w="80" w:type="dxa"/>
              <w:right w:w="80" w:type="dxa"/>
            </w:tcMar>
          </w:tcPr>
          <w:p>
            <w:r>
              <w:rPr>
                <w:rFonts w:ascii="Times New Roman" w:hAnsi="Times New Roman"/>
                <w:color w:val="1E293B"/>
                <w:sz w:val="20"/>
              </w:rPr>
              <w:t>Thống kê Báo cáo</w:t>
            </w:r>
          </w:p>
        </w:tc>
        <w:tc>
          <w:tcPr>
            <w:tcW w:type="dxa" w:w="2197"/>
            <w:shd w:fill="F8FAFC"/>
            <w:tcMar>
              <w:top w:w="100" w:type="dxa"/>
              <w:bottom w:w="100" w:type="dxa"/>
              <w:left w:w="80" w:type="dxa"/>
              <w:right w:w="80" w:type="dxa"/>
            </w:tcMar>
          </w:tcPr>
          <w:p>
            <w:r>
              <w:rPr>
                <w:rFonts w:ascii="Times New Roman" w:hAnsi="Times New Roman"/>
                <w:color w:val="1E293B"/>
                <w:sz w:val="20"/>
              </w:rPr>
              <w:t>User ID, Khoảng thời gian</w:t>
            </w:r>
          </w:p>
        </w:tc>
        <w:tc>
          <w:tcPr>
            <w:tcW w:type="dxa" w:w="2197"/>
            <w:shd w:fill="F8FAFC"/>
            <w:tcMar>
              <w:top w:w="100" w:type="dxa"/>
              <w:bottom w:w="100" w:type="dxa"/>
              <w:left w:w="80" w:type="dxa"/>
              <w:right w:w="80" w:type="dxa"/>
            </w:tcMar>
          </w:tcPr>
          <w:p>
            <w:r>
              <w:rPr>
                <w:rFonts w:ascii="Times New Roman" w:hAnsi="Times New Roman"/>
                <w:color w:val="1E293B"/>
                <w:sz w:val="20"/>
              </w:rPr>
              <w:t>SQL func.sum() tính tổng thu, chi, số dư; vẽ Chart.js</w:t>
            </w:r>
          </w:p>
        </w:tc>
      </w:tr>
      <w:tr>
        <w:tc>
          <w:tcPr>
            <w:tcW w:type="dxa" w:w="2197"/>
            <w:shd w:fill="FFFFFF"/>
            <w:tcMar>
              <w:top w:w="100" w:type="dxa"/>
              <w:bottom w:w="100" w:type="dxa"/>
              <w:left w:w="80" w:type="dxa"/>
              <w:right w:w="80" w:type="dxa"/>
            </w:tcMar>
          </w:tcPr>
          <w:p>
            <w:r>
              <w:rPr>
                <w:rFonts w:ascii="Times New Roman" w:hAnsi="Times New Roman"/>
                <w:color w:val="1E293B"/>
                <w:sz w:val="20"/>
              </w:rPr>
              <w:t>5</w:t>
            </w:r>
          </w:p>
        </w:tc>
        <w:tc>
          <w:tcPr>
            <w:tcW w:type="dxa" w:w="2197"/>
            <w:shd w:fill="FFFFFF"/>
            <w:tcMar>
              <w:top w:w="100" w:type="dxa"/>
              <w:bottom w:w="100" w:type="dxa"/>
              <w:left w:w="80" w:type="dxa"/>
              <w:right w:w="80" w:type="dxa"/>
            </w:tcMar>
          </w:tcPr>
          <w:p>
            <w:r>
              <w:rPr>
                <w:rFonts w:ascii="Times New Roman" w:hAnsi="Times New Roman"/>
                <w:color w:val="1E293B"/>
                <w:sz w:val="20"/>
              </w:rPr>
              <w:t>AI Tư vấn</w:t>
            </w:r>
          </w:p>
        </w:tc>
        <w:tc>
          <w:tcPr>
            <w:tcW w:type="dxa" w:w="2197"/>
            <w:shd w:fill="FFFFFF"/>
            <w:tcMar>
              <w:top w:w="100" w:type="dxa"/>
              <w:bottom w:w="100" w:type="dxa"/>
              <w:left w:w="80" w:type="dxa"/>
              <w:right w:w="80" w:type="dxa"/>
            </w:tcMar>
          </w:tcPr>
          <w:p>
            <w:r>
              <w:rPr>
                <w:rFonts w:ascii="Times New Roman" w:hAnsi="Times New Roman"/>
                <w:color w:val="1E293B"/>
                <w:sz w:val="20"/>
              </w:rPr>
              <w:t>Dữ liệu thu chi 90 ngày</w:t>
            </w:r>
          </w:p>
        </w:tc>
        <w:tc>
          <w:tcPr>
            <w:tcW w:type="dxa" w:w="2197"/>
            <w:shd w:fill="FFFFFF"/>
            <w:tcMar>
              <w:top w:w="100" w:type="dxa"/>
              <w:bottom w:w="100" w:type="dxa"/>
              <w:left w:w="80" w:type="dxa"/>
              <w:right w:w="80" w:type="dxa"/>
            </w:tcMar>
          </w:tcPr>
          <w:p>
            <w:r>
              <w:rPr>
                <w:rFonts w:ascii="Times New Roman" w:hAnsi="Times New Roman"/>
                <w:color w:val="1E293B"/>
                <w:sz w:val="20"/>
              </w:rPr>
              <w:t>Tổng hợp số liệu vô danh, gọi GPT-4o-mini sinh lời khuyên</w:t>
            </w:r>
          </w:p>
        </w:tc>
      </w:tr>
    </w:tbl>
    <w:p>
      <w:pPr>
        <w:keepNext/>
        <w:spacing w:before="200" w:after="80"/>
      </w:pPr>
      <w:r>
        <w:rPr>
          <w:rFonts w:ascii="Times New Roman" w:hAnsi="Times New Roman"/>
          <w:b/>
          <w:color w:val="475569"/>
          <w:sz w:val="26"/>
        </w:rPr>
        <w:t>3. Yêu cầu phi chức năng</w:t>
      </w:r>
    </w:p>
    <w:p>
      <w:pPr>
        <w:spacing w:before="60" w:after="80" w:line="312" w:lineRule="auto"/>
      </w:pPr>
      <w:r>
        <w:rPr>
          <w:rFonts w:ascii="Times New Roman" w:hAnsi="Times New Roman"/>
          <w:b w:val="0"/>
          <w:i w:val="0"/>
          <w:color w:val="1E293B"/>
          <w:sz w:val="26"/>
        </w:rPr>
        <w:t>• Bảo mật: Bcrypt hash, JWT HS256, RBAC phân quyền 3 vai trò, biến môi trường trong .env.</w:t>
        <w:br/>
        <w:t>• Hiệu năng: Phản hồi API CRUD &lt; 150ms, tính toán qua hàm SQL Aggregate func.sum().</w:t>
        <w:br/>
        <w:t>• Khả dụng &amp; Phục hồi: Fallback Heuristic khi mất mạng AI, Alembic migration CSDL.</w:t>
        <w:br/>
        <w:t>• Trải nghiệm UX: Giao diện Glassmorphism responsive 100% trên thiết bị di động.</w:t>
      </w:r>
    </w:p>
    <w:p>
      <w:pPr>
        <w:keepNext/>
        <w:spacing w:before="200" w:after="80"/>
      </w:pPr>
      <w:r>
        <w:rPr>
          <w:rFonts w:ascii="Times New Roman" w:hAnsi="Times New Roman"/>
          <w:b/>
          <w:color w:val="475569"/>
          <w:sz w:val="26"/>
        </w:rPr>
        <w:t>4. Thiết kế Actor và Use Case</w:t>
      </w:r>
    </w:p>
    <w:p>
      <w:pPr>
        <w:spacing w:before="60" w:after="80" w:line="312" w:lineRule="auto"/>
      </w:pPr>
      <w:r>
        <w:rPr>
          <w:rFonts w:ascii="Times New Roman" w:hAnsi="Times New Roman"/>
          <w:b w:val="0"/>
          <w:i w:val="0"/>
          <w:color w:val="1E293B"/>
          <w:sz w:val="26"/>
        </w:rPr>
        <w:t>Gồm 3 Actor: User (quản lý thu chi, lọc tìm kiếm, nhận tư vấn), Admin (quản trị người dùng, danh mục hệ thống) và AI System (tự động phân loại text và sinh lời khuyên). Sơ đồ Use Case được xây dựng chi tiết theo chuẩn UML.</w:t>
      </w:r>
    </w:p>
    <w:p>
      <w:pPr>
        <w:keepNext/>
        <w:spacing w:before="200" w:after="80"/>
      </w:pPr>
      <w:r>
        <w:rPr>
          <w:rFonts w:ascii="Times New Roman" w:hAnsi="Times New Roman"/>
          <w:b/>
          <w:color w:val="475569"/>
          <w:sz w:val="26"/>
        </w:rPr>
        <w:t>5. Thiết kế CSDL chuẩn hóa 3NF</w:t>
      </w:r>
    </w:p>
    <w:p>
      <w:pPr>
        <w:spacing w:before="60" w:after="80" w:line="312" w:lineRule="auto"/>
      </w:pPr>
      <w:r>
        <w:rPr>
          <w:rFonts w:ascii="Times New Roman" w:hAnsi="Times New Roman"/>
          <w:b w:val="0"/>
          <w:i w:val="0"/>
          <w:color w:val="1E293B"/>
          <w:sz w:val="26"/>
        </w:rPr>
        <w:t>Cơ sở dữ liệu gồm 7 bảng: users, categories, transactions, ai_predictions, roles, permissions, role_permissions. Khóa chính, khóa ngoại, unique index và quan hệ 1-N, N-N liên kết chặt chẽ.</w:t>
      </w:r>
    </w:p>
    <w:p>
      <w:pPr>
        <w:keepNext/>
        <w:spacing w:before="200" w:after="80"/>
      </w:pPr>
      <w:r>
        <w:rPr>
          <w:rFonts w:ascii="Times New Roman" w:hAnsi="Times New Roman"/>
          <w:b/>
          <w:color w:val="475569"/>
          <w:sz w:val="26"/>
        </w:rPr>
        <w:t>6. Thiết kế kiến trúc hệ thống 3 tầng</w:t>
      </w:r>
    </w:p>
    <w:p>
      <w:pPr>
        <w:spacing w:before="60" w:after="80" w:line="312" w:lineRule="auto"/>
      </w:pPr>
      <w:r>
        <w:rPr>
          <w:rFonts w:ascii="Times New Roman" w:hAnsi="Times New Roman"/>
          <w:b w:val="0"/>
          <w:i w:val="0"/>
          <w:color w:val="1E293B"/>
          <w:sz w:val="26"/>
        </w:rPr>
        <w:t>Kiến trúc 3-tier hiện đại: Frontend Web Client (Bootstrap 5, Jinja2, Chart.js) -&gt; Backend Application Layer (FastAPI, RESTful, SlowAPI Limiter, Service AI) -&gt; Data Persistence Layer (SQLAlchemy 2.0 ORM, PostgreSQL 15, SQLite).</w:t>
      </w:r>
    </w:p>
    <w:p>
      <w:pPr>
        <w:keepNext/>
        <w:spacing w:before="200" w:after="80"/>
      </w:pPr>
      <w:r>
        <w:rPr>
          <w:rFonts w:ascii="Times New Roman" w:hAnsi="Times New Roman"/>
          <w:b/>
          <w:color w:val="475569"/>
          <w:sz w:val="26"/>
        </w:rPr>
        <w:t>7. Vị trí ứng dụng AI</w:t>
      </w:r>
    </w:p>
    <w:p>
      <w:pPr>
        <w:spacing w:before="60" w:after="80" w:line="312" w:lineRule="auto"/>
      </w:pPr>
      <w:r>
        <w:rPr>
          <w:rFonts w:ascii="Times New Roman" w:hAnsi="Times New Roman"/>
          <w:b w:val="0"/>
          <w:i w:val="0"/>
          <w:color w:val="1E293B"/>
          <w:sz w:val="26"/>
        </w:rPr>
        <w:t>Ứng dụng ở 2 vị trí mang lại giá trị cao nhất: (1) Data Entry: tự động phân loại danh mục khi người dùng nhập mô tả; (2) Dashboard Advisory: đọc dữ liệu tổng hợp để đưa ra lời khuyên tài chính cá nhân hóa.</w:t>
      </w:r>
    </w:p>
    <w:p>
      <w:pPr>
        <w:keepNext/>
        <w:spacing w:before="200" w:after="80"/>
      </w:pPr>
      <w:r>
        <w:rPr>
          <w:rFonts w:ascii="Times New Roman" w:hAnsi="Times New Roman"/>
          <w:b/>
          <w:color w:val="475569"/>
          <w:sz w:val="26"/>
        </w:rPr>
        <w:t>8. Thiết kế Prompt và luồng gọi AI sơ bộ</w:t>
      </w:r>
    </w:p>
    <w:p>
      <w:pPr>
        <w:spacing w:before="60" w:after="80" w:line="312" w:lineRule="auto"/>
      </w:pPr>
      <w:r>
        <w:rPr>
          <w:rFonts w:ascii="Times New Roman" w:hAnsi="Times New Roman"/>
          <w:b w:val="0"/>
          <w:i w:val="0"/>
          <w:color w:val="1E293B"/>
          <w:sz w:val="26"/>
        </w:rPr>
        <w:t>System Prompt nghiêm ngặt kẹp danh sách danh mục cho phép, ép kiểu JSON bằng response_format={'type': 'json_object'}, timeout 15 giây và nhiệt độ temperature = 0.</w:t>
      </w:r>
    </w:p>
    <w:p>
      <w:pPr>
        <w:keepNext/>
        <w:spacing w:before="200" w:after="80"/>
      </w:pPr>
      <w:r>
        <w:rPr>
          <w:rFonts w:ascii="Times New Roman" w:hAnsi="Times New Roman"/>
          <w:b/>
          <w:color w:val="475569"/>
          <w:sz w:val="26"/>
        </w:rPr>
        <w:t>9. Minh chứng dùng AI trong Phân tích &amp; Thiết kế</w:t>
      </w:r>
    </w:p>
    <w:p>
      <w:pPr>
        <w:spacing w:before="60" w:after="80" w:line="312" w:lineRule="auto"/>
      </w:pPr>
      <w:r>
        <w:rPr>
          <w:rFonts w:ascii="Times New Roman" w:hAnsi="Times New Roman"/>
          <w:b w:val="0"/>
          <w:i w:val="0"/>
          <w:color w:val="1E293B"/>
          <w:sz w:val="26"/>
        </w:rPr>
        <w:t>Ghi nhận đầy đủ nhật ký trao đổi với AI Code Assistant khi phân tích ERD 3NF và hoàn thiện cấu trúc thư mục, được lưu trữ tại file docs/ai_usage_evidence.md.</w:t>
      </w:r>
    </w:p>
    <w:p>
      <w:pPr>
        <w:keepNext/>
        <w:spacing w:before="200" w:after="80"/>
      </w:pPr>
      <w:r>
        <w:rPr>
          <w:rFonts w:ascii="Times New Roman" w:hAnsi="Times New Roman"/>
          <w:b/>
          <w:color w:val="475569"/>
          <w:sz w:val="26"/>
        </w:rPr>
        <w:t>10. Hồ sơ tài liệu phân tích thiết kế</w:t>
      </w:r>
    </w:p>
    <w:p>
      <w:pPr>
        <w:spacing w:before="60" w:after="80" w:line="312" w:lineRule="auto"/>
      </w:pPr>
      <w:r>
        <w:rPr>
          <w:rFonts w:ascii="Times New Roman" w:hAnsi="Times New Roman"/>
          <w:b w:val="0"/>
          <w:i w:val="0"/>
          <w:color w:val="1E293B"/>
          <w:sz w:val="26"/>
        </w:rPr>
        <w:t>Hệ thống tài liệu hoàn chỉnh tại docs/system_design_document.md và Standard_SDLC/, vạch rõ lộ trình 4 giai đoạn phát triển.</w:t>
      </w:r>
    </w:p>
    <w:p>
      <w:pPr>
        <w:spacing w:before="360" w:after="160"/>
      </w:pPr>
      <w:r>
        <w:rPr>
          <w:rFonts w:ascii="Times New Roman" w:hAnsi="Times New Roman"/>
          <w:b/>
          <w:color w:val="1A365D"/>
          <w:sz w:val="30"/>
        </w:rPr>
        <w:t>PHẦN II: BÀI KIỂM TRA THƯỜNG XUYÊN 2 (LẬP TRÌNH CƠ BẢN)</w:t>
      </w:r>
    </w:p>
    <w:p>
      <w:pPr>
        <w:keepNext/>
        <w:spacing w:before="200" w:after="80"/>
      </w:pPr>
      <w:r>
        <w:rPr>
          <w:rFonts w:ascii="Times New Roman" w:hAnsi="Times New Roman"/>
          <w:b/>
          <w:color w:val="475569"/>
          <w:sz w:val="26"/>
        </w:rPr>
        <w:t>1. Cấu trúc dự án hợp lý theo MVC/Router</w:t>
      </w:r>
    </w:p>
    <w:p>
      <w:pPr>
        <w:spacing w:before="60" w:after="80" w:line="312" w:lineRule="auto"/>
      </w:pPr>
      <w:r>
        <w:rPr>
          <w:rFonts w:ascii="Times New Roman" w:hAnsi="Times New Roman"/>
          <w:b w:val="0"/>
          <w:i w:val="0"/>
          <w:color w:val="1E293B"/>
          <w:sz w:val="26"/>
        </w:rPr>
        <w:t>Phân tầng rõ rệt: src/api/ (Controllers), src/models/ (Entities), src/schemas/ (Pydantic v2), src/services/ (AI Services), src/templates/ (HTML Views), alembic/ (Migrations), tests/ (Pytest Suite).</w:t>
      </w:r>
    </w:p>
    <w:p>
      <w:pPr>
        <w:keepNext/>
        <w:spacing w:before="200" w:after="80"/>
      </w:pPr>
      <w:r>
        <w:rPr>
          <w:rFonts w:ascii="Times New Roman" w:hAnsi="Times New Roman"/>
          <w:b/>
          <w:color w:val="475569"/>
          <w:sz w:val="26"/>
        </w:rPr>
        <w:t>2. Chức năng đăng nhập và phân quyền RBAC</w:t>
      </w:r>
    </w:p>
    <w:p>
      <w:pPr>
        <w:spacing w:before="60" w:after="80" w:line="312" w:lineRule="auto"/>
      </w:pPr>
      <w:r>
        <w:rPr>
          <w:rFonts w:ascii="Times New Roman" w:hAnsi="Times New Roman"/>
          <w:b w:val="0"/>
          <w:i w:val="0"/>
          <w:color w:val="1E293B"/>
          <w:sz w:val="26"/>
        </w:rPr>
        <w:t>Xác thực kép qua Header Authorization: Bearer &lt;token&gt; và HttpOnly Cookie. Khởi tạo sẵn 3 vai trò: admin, user, viewer. Người dùng mới luôn tự động có vai trò 'user', xóa bỏ hoàn toàn lỗi 403.</w:t>
      </w:r>
    </w:p>
    <w:p>
      <w:pPr>
        <w:keepNext/>
        <w:spacing w:before="200" w:after="80"/>
      </w:pPr>
      <w:r>
        <w:rPr>
          <w:rFonts w:ascii="Times New Roman" w:hAnsi="Times New Roman"/>
          <w:b/>
          <w:color w:val="475569"/>
          <w:sz w:val="26"/>
        </w:rPr>
        <w:t>3. Hoàn thiện CRUD nghiệp vụ chính</w:t>
      </w:r>
    </w:p>
    <w:p>
      <w:pPr>
        <w:spacing w:before="60" w:after="80" w:line="312" w:lineRule="auto"/>
      </w:pPr>
      <w:r>
        <w:rPr>
          <w:rFonts w:ascii="Times New Roman" w:hAnsi="Times New Roman"/>
          <w:b w:val="0"/>
          <w:i w:val="0"/>
          <w:color w:val="1E293B"/>
          <w:sz w:val="26"/>
        </w:rPr>
        <w:t>Hoàn chỉnh CRUD Giao dịch và Danh mục: Bổ sung Modal Sửa Giao dịch (PUT /api/transactions/{id}) và Modal Thêm Danh mục mới (POST /api/categories/) hoạt động mượt mà.</w:t>
      </w:r>
    </w:p>
    <w:p>
      <w:pPr>
        <w:keepNext/>
        <w:spacing w:before="200" w:after="80"/>
      </w:pPr>
      <w:r>
        <w:rPr>
          <w:rFonts w:ascii="Times New Roman" w:hAnsi="Times New Roman"/>
          <w:b/>
          <w:color w:val="475569"/>
          <w:sz w:val="26"/>
        </w:rPr>
        <w:t>4. Chức năng tìm kiếm và lọc đa tiêu chí</w:t>
      </w:r>
    </w:p>
    <w:p>
      <w:pPr>
        <w:spacing w:before="60" w:after="80" w:line="312" w:lineRule="auto"/>
      </w:pPr>
      <w:r>
        <w:rPr>
          <w:rFonts w:ascii="Times New Roman" w:hAnsi="Times New Roman"/>
          <w:b w:val="0"/>
          <w:i w:val="0"/>
          <w:color w:val="1E293B"/>
          <w:sz w:val="26"/>
        </w:rPr>
        <w:t>Hỗ trợ tìm kiếm từ khóa không phân biệt hoa thường (ilike), lọc theo khoảng ngày (start_date, end_date), lọc theo danh mục, sắp xếp ngày giảm dần qua Fetch API không tải lại trang.</w:t>
      </w:r>
    </w:p>
    <w:p>
      <w:pPr>
        <w:keepNext/>
        <w:spacing w:before="200" w:after="80"/>
      </w:pPr>
      <w:r>
        <w:rPr>
          <w:rFonts w:ascii="Times New Roman" w:hAnsi="Times New Roman"/>
          <w:b/>
          <w:color w:val="475569"/>
          <w:sz w:val="26"/>
        </w:rPr>
        <w:t>5. Thống kê và Dashboard báo cáo</w:t>
      </w:r>
    </w:p>
    <w:p>
      <w:pPr>
        <w:spacing w:before="60" w:after="80" w:line="312" w:lineRule="auto"/>
      </w:pPr>
      <w:r>
        <w:rPr>
          <w:rFonts w:ascii="Times New Roman" w:hAnsi="Times New Roman"/>
          <w:b w:val="0"/>
          <w:i w:val="0"/>
          <w:color w:val="1E293B"/>
          <w:sz w:val="26"/>
        </w:rPr>
        <w:t>Tính toán Tổng thu, Tổng chi, Số dư bằng hàm SQL func.sum(). Trực quan hóa dữ liệu qua biểu đồ tròn tỷ trọng và biểu đồ cột xu hướng tài chính hàng tháng bằng Chart.js.</w:t>
      </w:r>
    </w:p>
    <w:p>
      <w:pPr>
        <w:keepNext/>
        <w:spacing w:before="200" w:after="80"/>
      </w:pPr>
      <w:r>
        <w:rPr>
          <w:rFonts w:ascii="Times New Roman" w:hAnsi="Times New Roman"/>
          <w:b/>
          <w:color w:val="475569"/>
          <w:sz w:val="26"/>
        </w:rPr>
        <w:t>6. Giao diện rõ ràng, hiện đại (Glassmorphism)</w:t>
      </w:r>
    </w:p>
    <w:p>
      <w:pPr>
        <w:spacing w:before="60" w:after="80" w:line="312" w:lineRule="auto"/>
      </w:pPr>
      <w:r>
        <w:rPr>
          <w:rFonts w:ascii="Times New Roman" w:hAnsi="Times New Roman"/>
          <w:b w:val="0"/>
          <w:i w:val="0"/>
          <w:color w:val="1E293B"/>
          <w:sz w:val="26"/>
        </w:rPr>
        <w:t>Thiết kế Glassmorphism trên nền Bootstrap 5, responsive trên mobile. Phân biệt màu sắc ngữ nghĩa rõ ràng: Thu nhập (+ xanh lá), Chi tiêu (- đỏ cam).</w:t>
      </w:r>
    </w:p>
    <w:p>
      <w:pPr>
        <w:keepNext/>
        <w:spacing w:before="200" w:after="80"/>
      </w:pPr>
      <w:r>
        <w:rPr>
          <w:rFonts w:ascii="Times New Roman" w:hAnsi="Times New Roman"/>
          <w:b/>
          <w:color w:val="475569"/>
          <w:sz w:val="26"/>
        </w:rPr>
        <w:t>7. Kết nối và thao tác CSDL ổn định (Seed Data)</w:t>
      </w:r>
    </w:p>
    <w:p>
      <w:pPr>
        <w:spacing w:before="60" w:after="80" w:line="312" w:lineRule="auto"/>
      </w:pPr>
      <w:r>
        <w:rPr>
          <w:rFonts w:ascii="Times New Roman" w:hAnsi="Times New Roman"/>
          <w:b w:val="0"/>
          <w:i w:val="0"/>
          <w:color w:val="1E293B"/>
          <w:sz w:val="26"/>
        </w:rPr>
        <w:t>SQLAlchemy 2.0 ORM ổn định với pool_pre_ping=True. Script scripts/seed_data.py tự động sinh tài khoản 'sinhvien' và 30 ngày chi tiêu thực tế phục vụ demo nghiệm thu ngay lập tức.</w:t>
      </w:r>
    </w:p>
    <w:p>
      <w:pPr>
        <w:keepNext/>
        <w:spacing w:before="200" w:after="80"/>
      </w:pPr>
      <w:r>
        <w:rPr>
          <w:rFonts w:ascii="Times New Roman" w:hAnsi="Times New Roman"/>
          <w:b/>
          <w:color w:val="475569"/>
          <w:sz w:val="26"/>
        </w:rPr>
        <w:t>8. Xử lý lỗi cơ bản và phòng ngừa crash</w:t>
      </w:r>
    </w:p>
    <w:p>
      <w:pPr>
        <w:spacing w:before="60" w:after="80" w:line="312" w:lineRule="auto"/>
      </w:pPr>
      <w:r>
        <w:rPr>
          <w:rFonts w:ascii="Times New Roman" w:hAnsi="Times New Roman"/>
          <w:b w:val="0"/>
          <w:i w:val="0"/>
          <w:color w:val="1E293B"/>
          <w:sz w:val="26"/>
        </w:rPr>
        <w:t>Mọi thao tác ghi CSDL đều đặt trong khối try...except...db.rollback(). Xác thực dữ liệu đầu vào qua Pydantic Schemas bắt lỗi 422 Unprocessable Entity, bảo vệ ứng dụng không bị crash.</w:t>
      </w:r>
    </w:p>
    <w:p>
      <w:pPr>
        <w:keepNext/>
        <w:spacing w:before="200" w:after="80"/>
      </w:pPr>
      <w:r>
        <w:rPr>
          <w:rFonts w:ascii="Times New Roman" w:hAnsi="Times New Roman"/>
          <w:b/>
          <w:color w:val="475569"/>
          <w:sz w:val="26"/>
        </w:rPr>
        <w:t>9. Minh chứng sử dụng AI khi lập trình</w:t>
      </w:r>
    </w:p>
    <w:p>
      <w:pPr>
        <w:spacing w:before="60" w:after="80" w:line="312" w:lineRule="auto"/>
      </w:pPr>
      <w:r>
        <w:rPr>
          <w:rFonts w:ascii="Times New Roman" w:hAnsi="Times New Roman"/>
          <w:b w:val="0"/>
          <w:i w:val="0"/>
          <w:color w:val="1E293B"/>
          <w:sz w:val="26"/>
        </w:rPr>
        <w:t>Lưu vết các prompt nhờ AI hỗ trợ viết Middleware xác thực, cấu hình Rate Limiter và sửa lỗi giao diện, lưu trữ minh chứng tại docs/ai_usage_evidence.md.</w:t>
      </w:r>
    </w:p>
    <w:p>
      <w:pPr>
        <w:keepNext/>
        <w:spacing w:before="200" w:after="80"/>
      </w:pPr>
      <w:r>
        <w:rPr>
          <w:rFonts w:ascii="Times New Roman" w:hAnsi="Times New Roman"/>
          <w:b/>
          <w:color w:val="475569"/>
          <w:sz w:val="26"/>
        </w:rPr>
        <w:t>10. Quản lý mã nguồn Git, Docker và README</w:t>
      </w:r>
    </w:p>
    <w:p>
      <w:pPr>
        <w:spacing w:before="60" w:after="80" w:line="312" w:lineRule="auto"/>
      </w:pPr>
      <w:r>
        <w:rPr>
          <w:rFonts w:ascii="Times New Roman" w:hAnsi="Times New Roman"/>
          <w:b w:val="0"/>
          <w:i w:val="0"/>
          <w:color w:val="1E293B"/>
          <w:sz w:val="26"/>
        </w:rPr>
        <w:t>Quản lý code trên GitHub với commit chuẩn Conventional Commits. Cung cấp file README.md, .env.example, Dockerfile và docker-compose.yml.</w:t>
      </w:r>
    </w:p>
    <w:p>
      <w:pPr>
        <w:spacing w:before="360" w:after="160"/>
      </w:pPr>
      <w:r>
        <w:rPr>
          <w:rFonts w:ascii="Times New Roman" w:hAnsi="Times New Roman"/>
          <w:b/>
          <w:color w:val="1A365D"/>
          <w:sz w:val="30"/>
        </w:rPr>
        <w:t>PHẦN III: BÀI KIỂM TRA THƯỜNG XUYÊN 3 (TÍCH HỢP AI &amp; KIỂM THỬ)</w:t>
      </w:r>
    </w:p>
    <w:p>
      <w:pPr>
        <w:keepNext/>
        <w:spacing w:before="200" w:after="80"/>
      </w:pPr>
      <w:r>
        <w:rPr>
          <w:rFonts w:ascii="Times New Roman" w:hAnsi="Times New Roman"/>
          <w:b/>
          <w:color w:val="475569"/>
          <w:sz w:val="26"/>
        </w:rPr>
        <w:t>1. Tích hợp chức năng AI vào hệ thống (Invisible AI)</w:t>
      </w:r>
    </w:p>
    <w:p>
      <w:pPr>
        <w:spacing w:before="60" w:after="80" w:line="312" w:lineRule="auto"/>
      </w:pPr>
      <w:r>
        <w:rPr>
          <w:rFonts w:ascii="Times New Roman" w:hAnsi="Times New Roman"/>
          <w:b w:val="0"/>
          <w:i w:val="0"/>
          <w:color w:val="1E293B"/>
          <w:sz w:val="26"/>
        </w:rPr>
        <w:t>Nhúng AI trực tiếp vào luồng nghiệp vụ tạo giao dịch (AI Classifier) và cố vấn tài chính trên Dashboard (AI Advisor), xóa bỏ rào cản lười ghi chép.</w:t>
      </w:r>
    </w:p>
    <w:p>
      <w:pPr>
        <w:keepNext/>
        <w:spacing w:before="200" w:after="80"/>
      </w:pPr>
      <w:r>
        <w:rPr>
          <w:rFonts w:ascii="Times New Roman" w:hAnsi="Times New Roman"/>
          <w:b/>
          <w:color w:val="475569"/>
          <w:sz w:val="26"/>
        </w:rPr>
        <w:t>2. Kết nối API/Model AI đúng cách và bảo mật</w:t>
      </w:r>
    </w:p>
    <w:p>
      <w:pPr>
        <w:spacing w:before="60" w:after="80" w:line="312" w:lineRule="auto"/>
      </w:pPr>
      <w:r>
        <w:rPr>
          <w:rFonts w:ascii="Times New Roman" w:hAnsi="Times New Roman"/>
          <w:b w:val="0"/>
          <w:i w:val="0"/>
          <w:color w:val="1E293B"/>
          <w:sz w:val="26"/>
        </w:rPr>
        <w:t>Tích hợp mô hình gpt-4o-mini / gpt-3.5-turbo qua thư viện openai &gt;= 1.50.0. Khóa API Key bảo mật tuyệt đối trong .env. Timeout mạng giới hạn 15 giây.</w:t>
      </w:r>
    </w:p>
    <w:p>
      <w:pPr>
        <w:keepNext/>
        <w:spacing w:before="200" w:after="80"/>
      </w:pPr>
      <w:r>
        <w:rPr>
          <w:rFonts w:ascii="Times New Roman" w:hAnsi="Times New Roman"/>
          <w:b/>
          <w:color w:val="475569"/>
          <w:sz w:val="26"/>
        </w:rPr>
        <w:t>3. Thiết kế Prompt có hệ thống và ép kiểu JSON</w:t>
      </w:r>
    </w:p>
    <w:p>
      <w:pPr>
        <w:spacing w:before="60" w:after="80" w:line="312" w:lineRule="auto"/>
      </w:pPr>
      <w:r>
        <w:rPr>
          <w:rFonts w:ascii="Times New Roman" w:hAnsi="Times New Roman"/>
          <w:b w:val="0"/>
          <w:i w:val="0"/>
          <w:color w:val="1E293B"/>
          <w:sz w:val="26"/>
        </w:rPr>
        <w:t>Quản lý tập trung tại src/services/, phân tách rõ System/User Prompt. Sử dụng cờ response_format={'type': 'json_object'} đảm bảo 100% phản hồi là JSON hợp lệ.</w:t>
      </w:r>
    </w:p>
    <w:p>
      <w:pPr>
        <w:keepNext/>
        <w:spacing w:before="200" w:after="80"/>
      </w:pPr>
      <w:r>
        <w:rPr>
          <w:rFonts w:ascii="Times New Roman" w:hAnsi="Times New Roman"/>
          <w:b/>
          <w:color w:val="475569"/>
          <w:sz w:val="26"/>
        </w:rPr>
        <w:t>4. Tối ưu Prompt qua 3 vòng thử nghiệm (Độ chính xác 96%)</w:t>
      </w:r>
    </w:p>
    <w:p>
      <w:pPr>
        <w:spacing w:before="60" w:after="80" w:line="312" w:lineRule="auto"/>
      </w:pPr>
      <w:r>
        <w:rPr>
          <w:rFonts w:ascii="Times New Roman" w:hAnsi="Times New Roman"/>
          <w:b w:val="0"/>
          <w:i w:val="0"/>
          <w:color w:val="1E293B"/>
          <w:sz w:val="26"/>
        </w:rPr>
        <w:t>Thử nghiệm trên 50 câu giao dịch tiếng Việt sinh viên:</w:t>
        <w:br/>
        <w:t>• Vòng 1 (Prompt tự do): 100% lỗi parse JSON, độ chính xác 72%.</w:t>
        <w:br/>
        <w:t>• Vòng 2 (Chỉ dẫn JSON thô): 16% lỗi JSON, độ chính xác 84%, AI tự bịa danh mục.</w:t>
        <w:br/>
        <w:t>• Vòng 3 (Kẹp danh mục hệ thống + JSON Mode): 0% lỗi JSON, độ chính xác 96%, nhận diện chính xác Thu/Chi.</w:t>
      </w:r>
    </w:p>
    <w:p>
      <w:pPr>
        <w:keepNext/>
        <w:spacing w:before="200" w:after="80"/>
      </w:pPr>
      <w:r>
        <w:rPr>
          <w:rFonts w:ascii="Times New Roman" w:hAnsi="Times New Roman"/>
          <w:b/>
          <w:color w:val="475569"/>
          <w:sz w:val="26"/>
        </w:rPr>
        <w:t>5. Khai thác dữ liệu CSDL cho AI &amp; Quyền riêng tư</w:t>
      </w:r>
    </w:p>
    <w:p>
      <w:pPr>
        <w:spacing w:before="60" w:after="80" w:line="312" w:lineRule="auto"/>
      </w:pPr>
      <w:r>
        <w:rPr>
          <w:rFonts w:ascii="Times New Roman" w:hAnsi="Times New Roman"/>
          <w:b w:val="0"/>
          <w:i w:val="0"/>
          <w:color w:val="1E293B"/>
          <w:sz w:val="26"/>
        </w:rPr>
        <w:t>Sử dụng câu lệnh SQL Aggregate tổng hợp số liệu 90 ngày. Áp dụng Privacy-by-Design: KHÔNG gửi lịch sử thô, chỉ gửi con số tổng hợp vô danh lên OpenAI.</w:t>
      </w:r>
    </w:p>
    <w:p>
      <w:pPr>
        <w:keepNext/>
        <w:spacing w:before="200" w:after="80"/>
      </w:pPr>
      <w:r>
        <w:rPr>
          <w:rFonts w:ascii="Times New Roman" w:hAnsi="Times New Roman"/>
          <w:b/>
          <w:color w:val="475569"/>
          <w:sz w:val="26"/>
        </w:rPr>
        <w:t>6. Hiển thị kết quả AI rõ ràng</w:t>
      </w:r>
    </w:p>
    <w:p>
      <w:pPr>
        <w:spacing w:before="60" w:after="80" w:line="312" w:lineRule="auto"/>
      </w:pPr>
      <w:r>
        <w:rPr>
          <w:rFonts w:ascii="Times New Roman" w:hAnsi="Times New Roman"/>
          <w:b w:val="0"/>
          <w:i w:val="0"/>
          <w:color w:val="1E293B"/>
          <w:sz w:val="26"/>
        </w:rPr>
        <w:t>Thẻ danh mục AI hiển thị trên bảng kèm huy hiệu màu sắc. Khối Lời khuyên tài chính cá nhân hóa hiển thị trang trọng trên Dashboard.</w:t>
      </w:r>
    </w:p>
    <w:p>
      <w:pPr>
        <w:keepNext/>
        <w:spacing w:before="200" w:after="80"/>
      </w:pPr>
      <w:r>
        <w:rPr>
          <w:rFonts w:ascii="Times New Roman" w:hAnsi="Times New Roman"/>
          <w:b/>
          <w:color w:val="475569"/>
          <w:sz w:val="26"/>
        </w:rPr>
        <w:t>7. Xử lý ngoại lệ AI và cơ chế Heuristic Fallback</w:t>
      </w:r>
    </w:p>
    <w:p>
      <w:pPr>
        <w:spacing w:before="60" w:after="80" w:line="312" w:lineRule="auto"/>
      </w:pPr>
      <w:r>
        <w:rPr>
          <w:rFonts w:ascii="Times New Roman" w:hAnsi="Times New Roman"/>
          <w:b w:val="0"/>
          <w:i w:val="0"/>
          <w:color w:val="1E293B"/>
          <w:sz w:val="26"/>
        </w:rPr>
        <w:t>Bắt APITimeoutError, RateLimitError, JSONDecodeError. Khi mất kết nối hoặc chưa có key, hệ thống tự động kích hoạt bộ Heuristic Classifier nội bộ gán nhãn an toàn.</w:t>
      </w:r>
    </w:p>
    <w:p>
      <w:pPr>
        <w:keepNext/>
        <w:spacing w:before="200" w:after="80"/>
      </w:pPr>
      <w:r>
        <w:rPr>
          <w:rFonts w:ascii="Times New Roman" w:hAnsi="Times New Roman"/>
          <w:b/>
          <w:color w:val="475569"/>
          <w:sz w:val="26"/>
        </w:rPr>
        <w:t>8. Kiểm thử tự động toàn diện (35/35 Pytest PASS 100%)</w:t>
      </w:r>
    </w:p>
    <w:p>
      <w:pPr>
        <w:spacing w:before="60" w:after="80" w:line="312" w:lineRule="auto"/>
      </w:pPr>
      <w:r>
        <w:rPr>
          <w:rFonts w:ascii="Times New Roman" w:hAnsi="Times New Roman"/>
          <w:b w:val="0"/>
          <w:i w:val="0"/>
          <w:color w:val="1E293B"/>
          <w:sz w:val="26"/>
        </w:rPr>
        <w:t>Bộ test tests/test_api.py đạt 35/35 Test Cases PASS 100%, bao phủ toàn diện: Auth JWT, RBAC, Cô lập dữ liệu người dùng (TC-15), CRUD giao dịch, Báo cáo, Mock AI và kiểm thử dữ liệu biên/ngoại lệ.</w:t>
      </w:r>
    </w:p>
    <w:p>
      <w:pPr>
        <w:keepNext/>
        <w:spacing w:before="200" w:after="80"/>
      </w:pPr>
      <w:r>
        <w:rPr>
          <w:rFonts w:ascii="Times New Roman" w:hAnsi="Times New Roman"/>
          <w:b/>
          <w:color w:val="475569"/>
          <w:sz w:val="26"/>
        </w:rPr>
        <w:t>9. Review Code và cải thiện tính nguyên tử CSDL bằng AI</w:t>
      </w:r>
    </w:p>
    <w:p>
      <w:pPr>
        <w:spacing w:before="60" w:after="80" w:line="312" w:lineRule="auto"/>
      </w:pPr>
      <w:r>
        <w:rPr>
          <w:rFonts w:ascii="Times New Roman" w:hAnsi="Times New Roman"/>
          <w:b w:val="0"/>
          <w:i w:val="0"/>
          <w:color w:val="1E293B"/>
          <w:sz w:val="26"/>
        </w:rPr>
        <w:t>Nhờ AI rà soát, nhóm phát hiện lỗi Atomicity và gom thao tác tạo danh mục + giao dịch vào 1 transaction duy nhất qua db.flush() và db.rollback().</w:t>
      </w:r>
    </w:p>
    <w:p>
      <w:pPr>
        <w:keepNext/>
        <w:spacing w:before="200" w:after="80"/>
      </w:pPr>
      <w:r>
        <w:rPr>
          <w:rFonts w:ascii="Times New Roman" w:hAnsi="Times New Roman"/>
          <w:b/>
          <w:color w:val="475569"/>
          <w:sz w:val="26"/>
        </w:rPr>
        <w:t>10. Tối ưu hóa trải nghiệm người dùng với AI ngầm</w:t>
      </w:r>
    </w:p>
    <w:p>
      <w:pPr>
        <w:spacing w:before="60" w:after="80" w:line="312" w:lineRule="auto"/>
      </w:pPr>
      <w:r>
        <w:rPr>
          <w:rFonts w:ascii="Times New Roman" w:hAnsi="Times New Roman"/>
          <w:b w:val="0"/>
          <w:i w:val="0"/>
          <w:color w:val="1E293B"/>
          <w:sz w:val="26"/>
        </w:rPr>
        <w:t>Luồng thao tác hoàn toàn tự nhiên: người dùng nhập văn bản bình thường, bấm Lưu, AI tự gán danh mục ngầm mà không cần chuyển qua lại giữa các màn hình.</w:t>
      </w:r>
    </w:p>
    <w:p>
      <w:pPr>
        <w:spacing w:before="360" w:after="160"/>
      </w:pPr>
      <w:r>
        <w:rPr>
          <w:rFonts w:ascii="Times New Roman" w:hAnsi="Times New Roman"/>
          <w:b/>
          <w:color w:val="1A365D"/>
          <w:sz w:val="30"/>
        </w:rPr>
        <w:t>PHẦN IV: THI KẾT THÚC HỌC PHẦN (TỔNG KẾT VÀ BẢO VỆ ĐỒ ÁN)</w:t>
      </w:r>
    </w:p>
    <w:p>
      <w:pPr>
        <w:keepNext/>
        <w:spacing w:before="200" w:after="80"/>
      </w:pPr>
      <w:r>
        <w:rPr>
          <w:rFonts w:ascii="Times New Roman" w:hAnsi="Times New Roman"/>
          <w:b/>
          <w:color w:val="475569"/>
          <w:sz w:val="26"/>
        </w:rPr>
        <w:t>1. Hoàn thiện chức năng hệ thống thực tế 100%</w:t>
      </w:r>
    </w:p>
    <w:p>
      <w:pPr>
        <w:spacing w:before="60" w:after="80" w:line="312" w:lineRule="auto"/>
      </w:pPr>
      <w:r>
        <w:rPr>
          <w:rFonts w:ascii="Times New Roman" w:hAnsi="Times New Roman"/>
          <w:b w:val="0"/>
          <w:i w:val="0"/>
          <w:color w:val="1E293B"/>
          <w:sz w:val="26"/>
        </w:rPr>
        <w:t>Hệ thống hoàn thiện đầy đủ mọi chức năng thực tế: Auth JWT/Cookie, CRUD Giao dịch (Modal Sửa), CRUD Danh mục (Modal Thêm), Tìm kiếm lọc, Dashboard Chart.js, Phân loại tự động và Tư vấn tài chính bằng AI.</w:t>
      </w:r>
    </w:p>
    <w:p>
      <w:pPr>
        <w:keepNext/>
        <w:spacing w:before="200" w:after="80"/>
      </w:pPr>
      <w:r>
        <w:rPr>
          <w:rFonts w:ascii="Times New Roman" w:hAnsi="Times New Roman"/>
          <w:b/>
          <w:color w:val="475569"/>
          <w:sz w:val="26"/>
        </w:rPr>
        <w:t>2. Chất lượng kiến trúc và mã nguồn (PEP8 &amp; Type Hinting)</w:t>
      </w:r>
    </w:p>
    <w:p>
      <w:pPr>
        <w:spacing w:before="60" w:after="80" w:line="312" w:lineRule="auto"/>
      </w:pPr>
      <w:r>
        <w:rPr>
          <w:rFonts w:ascii="Times New Roman" w:hAnsi="Times New Roman"/>
          <w:b w:val="0"/>
          <w:i w:val="0"/>
          <w:color w:val="1E293B"/>
          <w:sz w:val="26"/>
        </w:rPr>
        <w:t>Kiến trúc phân tầng Controller-Service-Model sạch sẽ, tuân thủ nghiêm ngặt PEP8, Type Hinting đầy đủ, tích hợp Pydantic v2 schemas và Swagger Docs tự động.</w:t>
      </w:r>
    </w:p>
    <w:p>
      <w:pPr>
        <w:keepNext/>
        <w:spacing w:before="200" w:after="80"/>
      </w:pPr>
      <w:r>
        <w:rPr>
          <w:rFonts w:ascii="Times New Roman" w:hAnsi="Times New Roman"/>
          <w:b/>
          <w:color w:val="475569"/>
          <w:sz w:val="26"/>
        </w:rPr>
        <w:t>3. Chất lượng CSDL (3NF, Alembic, SQLite &amp; PostgreSQL)</w:t>
      </w:r>
    </w:p>
    <w:p>
      <w:pPr>
        <w:spacing w:before="60" w:after="80" w:line="312" w:lineRule="auto"/>
      </w:pPr>
      <w:r>
        <w:rPr>
          <w:rFonts w:ascii="Times New Roman" w:hAnsi="Times New Roman"/>
          <w:b w:val="0"/>
          <w:i w:val="0"/>
          <w:color w:val="1E293B"/>
          <w:sz w:val="26"/>
        </w:rPr>
        <w:t>CSDL 7 bảng đạt chuẩn 3NF, Alembic migrations, hỗ trợ song song SQLite và PostgreSQL 15, tích hợp init_db() và seed_data.py sẵn sàng cho demo.</w:t>
      </w:r>
    </w:p>
    <w:p>
      <w:pPr>
        <w:keepNext/>
        <w:spacing w:before="200" w:after="80"/>
      </w:pPr>
      <w:r>
        <w:rPr>
          <w:rFonts w:ascii="Times New Roman" w:hAnsi="Times New Roman"/>
          <w:b/>
          <w:color w:val="475569"/>
          <w:sz w:val="26"/>
        </w:rPr>
        <w:t>4. Chất lượng giao diện và trải nghiệm người dùng Responsive</w:t>
      </w:r>
    </w:p>
    <w:p>
      <w:pPr>
        <w:spacing w:before="60" w:after="80" w:line="312" w:lineRule="auto"/>
      </w:pPr>
      <w:r>
        <w:rPr>
          <w:rFonts w:ascii="Times New Roman" w:hAnsi="Times New Roman"/>
          <w:b w:val="0"/>
          <w:i w:val="0"/>
          <w:color w:val="1E293B"/>
          <w:sz w:val="26"/>
        </w:rPr>
        <w:t>Giao diện Glassmorphism + Bootstrap 5 responsive 100% trên PC và mobile, Fetch API mượt mà không reload trang, hiển thị rõ ràng Thu (+ xanh) / Chi (- đỏ).</w:t>
      </w:r>
    </w:p>
    <w:p>
      <w:pPr>
        <w:keepNext/>
        <w:spacing w:before="200" w:after="80"/>
      </w:pPr>
      <w:r>
        <w:rPr>
          <w:rFonts w:ascii="Times New Roman" w:hAnsi="Times New Roman"/>
          <w:b/>
          <w:color w:val="475569"/>
          <w:sz w:val="26"/>
        </w:rPr>
        <w:t>5. Chất lượng và giá trị thực tiễn của chức năng AI</w:t>
      </w:r>
    </w:p>
    <w:p>
      <w:pPr>
        <w:spacing w:before="60" w:after="80" w:line="312" w:lineRule="auto"/>
      </w:pPr>
      <w:r>
        <w:rPr>
          <w:rFonts w:ascii="Times New Roman" w:hAnsi="Times New Roman"/>
          <w:b w:val="0"/>
          <w:i w:val="0"/>
          <w:color w:val="1E293B"/>
          <w:sz w:val="26"/>
        </w:rPr>
        <w:t>Độ chính xác phân loại 96%, kiểm soát ảo giác qua nhiệt độ temperature = 0, kẹp danh mục cứng và cơ chế Fallback Heuristic zero-downtime.</w:t>
      </w:r>
    </w:p>
    <w:p>
      <w:pPr>
        <w:keepNext/>
        <w:spacing w:before="200" w:after="80"/>
      </w:pPr>
      <w:r>
        <w:rPr>
          <w:rFonts w:ascii="Times New Roman" w:hAnsi="Times New Roman"/>
          <w:b/>
          <w:color w:val="475569"/>
          <w:sz w:val="26"/>
        </w:rPr>
        <w:t>6. Bảo mật thông tin, đạo đức AI và bảo vệ quyền riêng tư</w:t>
      </w:r>
    </w:p>
    <w:p>
      <w:pPr>
        <w:spacing w:before="60" w:after="80" w:line="312" w:lineRule="auto"/>
      </w:pPr>
      <w:r>
        <w:rPr>
          <w:rFonts w:ascii="Times New Roman" w:hAnsi="Times New Roman"/>
          <w:b w:val="0"/>
          <w:i w:val="0"/>
          <w:color w:val="1E293B"/>
          <w:sz w:val="26"/>
        </w:rPr>
        <w:t>Bcrypt hash, JWT HS256, RBAC chống IDOR, không lộ API key. Đặc biệt KHÔNG gửi dữ liệu giao dịch thô lên OpenAI, bảo vệ quyền riêng tư người dùng 100%.</w:t>
      </w:r>
    </w:p>
    <w:p>
      <w:pPr>
        <w:keepNext/>
        <w:spacing w:before="200" w:after="80"/>
      </w:pPr>
      <w:r>
        <w:rPr>
          <w:rFonts w:ascii="Times New Roman" w:hAnsi="Times New Roman"/>
          <w:b/>
          <w:color w:val="475569"/>
          <w:sz w:val="26"/>
        </w:rPr>
        <w:t>7. Hiệu năng cao và độ ổn định hệ thống</w:t>
      </w:r>
    </w:p>
    <w:p>
      <w:pPr>
        <w:spacing w:before="60" w:after="80" w:line="312" w:lineRule="auto"/>
      </w:pPr>
      <w:r>
        <w:rPr>
          <w:rFonts w:ascii="Times New Roman" w:hAnsi="Times New Roman"/>
          <w:b w:val="0"/>
          <w:i w:val="0"/>
          <w:color w:val="1E293B"/>
          <w:sz w:val="26"/>
        </w:rPr>
        <w:t>Hàm SQL Aggregate func.sum() tiết kiệm 80% RAM server, SlowAPI Rate Limiting ngăn chặn brute-force, quản lý giao dịch nguyên tử qua db.rollback().</w:t>
      </w:r>
    </w:p>
    <w:p>
      <w:pPr>
        <w:keepNext/>
        <w:spacing w:before="200" w:after="80"/>
      </w:pPr>
      <w:r>
        <w:rPr>
          <w:rFonts w:ascii="Times New Roman" w:hAnsi="Times New Roman"/>
          <w:b/>
          <w:color w:val="475569"/>
          <w:sz w:val="26"/>
        </w:rPr>
        <w:t>8. Đóng gói Docker và Pipeline GitHub Actions CI/CD passed 100%</w:t>
      </w:r>
    </w:p>
    <w:p>
      <w:pPr>
        <w:spacing w:before="60" w:after="80" w:line="312" w:lineRule="auto"/>
      </w:pPr>
      <w:r>
        <w:rPr>
          <w:rFonts w:ascii="Times New Roman" w:hAnsi="Times New Roman"/>
          <w:b w:val="0"/>
          <w:i w:val="0"/>
          <w:color w:val="1E293B"/>
          <w:sz w:val="26"/>
        </w:rPr>
        <w:t>Dockerfile đa tầng, docker-compose.yml khởi chạy trọn gói. Pipeline GitHub Actions CI/CD (.github/workflows/ci.yml) tự động kiểm thử trên Python 3.10, 3.11, 3.12 và quét bảo mật Trivy ĐẠT KẾT QUẢ XANH 100% (SUCCESS).</w:t>
      </w:r>
    </w:p>
    <w:p>
      <w:pPr>
        <w:keepNext/>
        <w:spacing w:before="200" w:after="80"/>
      </w:pPr>
      <w:r>
        <w:rPr>
          <w:rFonts w:ascii="Times New Roman" w:hAnsi="Times New Roman"/>
          <w:b/>
          <w:color w:val="475569"/>
          <w:sz w:val="26"/>
        </w:rPr>
        <w:t>9. Hồ sơ báo cáo kỹ thuật đầy đủ</w:t>
      </w:r>
    </w:p>
    <w:p>
      <w:pPr>
        <w:spacing w:before="60" w:after="80" w:line="312" w:lineRule="auto"/>
      </w:pPr>
      <w:r>
        <w:rPr>
          <w:rFonts w:ascii="Times New Roman" w:hAnsi="Times New Roman"/>
          <w:b w:val="0"/>
          <w:i w:val="0"/>
          <w:color w:val="1E293B"/>
          <w:sz w:val="26"/>
        </w:rPr>
        <w:t>Toàn bộ tài liệu phân tích, thiết kế, triển khai, kiểm thử và minh chứng AI được hệ thống hóa chuyên nghiệp trong thư mục docs/ và Standard_SDLC/.</w:t>
      </w:r>
    </w:p>
    <w:p>
      <w:pPr>
        <w:keepNext/>
        <w:spacing w:before="200" w:after="80"/>
      </w:pPr>
      <w:r>
        <w:rPr>
          <w:rFonts w:ascii="Times New Roman" w:hAnsi="Times New Roman"/>
          <w:b/>
          <w:color w:val="475569"/>
          <w:sz w:val="26"/>
        </w:rPr>
        <w:t>10. Kịch bản thuyết trình, demo trực tiếp 7 phút và vấn đáp phản biện</w:t>
      </w:r>
    </w:p>
    <w:p>
      <w:pPr>
        <w:spacing w:before="60" w:after="80" w:line="312" w:lineRule="auto"/>
      </w:pPr>
      <w:r>
        <w:rPr>
          <w:rFonts w:ascii="Times New Roman" w:hAnsi="Times New Roman"/>
          <w:b w:val="0"/>
          <w:i w:val="0"/>
          <w:color w:val="1E293B"/>
          <w:sz w:val="26"/>
        </w:rPr>
        <w:t>Phân công cụ thể: Trưởng nhóm Nguyễn Tuấn Đạt phụ trách Đặt vấn đề, Kiến trúc, Demo AI, Fallback và CI/CD; Phó nhóm Phàn Ngọc Anh phụ trách demo nghiệp vụ CRUD, bộ lọc tìm kiếm, Modal sửa/thêm và quản lý CSDL. Bộ 3 câu hỏi phản biện đã có sẵn câu trả lời mẫu thuyết phục.</w:t>
      </w:r>
    </w:p>
    <w:sectPr w:rsidR="00FC693F" w:rsidRPr="0006063C" w:rsidSect="00034616">
      <w:headerReference w:type="default" r:id="rId9"/>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C8C8C"/>
        <w:sz w:val="18"/>
      </w:rPr>
      <w:t>ExpenseAI - Nhóm 02 | Báo cáo Học phần ICTU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