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EA5E9"/>
          <w:sz w:val="32"/>
        </w:rPr>
        <w:t>HƯỚNG DẪN SỬ DỤNG VÀ TRIỂN KHAI DỰ ÁN</w:t>
      </w:r>
    </w:p>
    <w:p>
      <w:pPr>
        <w:spacing w:after="80" w:line="276" w:lineRule="auto"/>
      </w:pPr>
      <w:r>
        <w:rPr>
          <w:rFonts w:ascii="Times New Roman" w:hAnsi="Times New Roman"/>
          <w:b/>
          <w:i w:val="0"/>
          <w:sz w:val="22"/>
        </w:rPr>
        <w:t>Tên ứng dụng: Sổ Tay Quản Lý Chi Tiêu Sinh Viên AI 🎓</w:t>
      </w:r>
    </w:p>
    <w:p>
      <w:pPr>
        <w:spacing w:after="80" w:line="276" w:lineRule="auto"/>
      </w:pPr>
      <w:r>
        <w:rPr>
          <w:rFonts w:ascii="Times New Roman" w:hAnsi="Times New Roman"/>
          <w:b w:val="0"/>
          <w:i w:val="0"/>
          <w:sz w:val="22"/>
        </w:rPr>
        <w:t>Nhóm 02 - CNTT K23K</w:t>
        <w:br/>
        <w:t>1. Nguyễn Tuấn Đạt (Trưởng nhóm)</w:t>
        <w:br/>
        <w:t>2. Phàn Ngọc Anh (Phó nhóm)</w:t>
        <w:br/>
        <w:t>Lớp: CNTT K23K - Khoa Công nghệ thông tin</w:t>
        <w:br/>
        <w:t>Trường Đại học Công nghệ thông tin và Truyền thông</w:t>
      </w:r>
    </w:p>
    <w:p>
      <w:pPr>
        <w:spacing w:before="240" w:after="120"/>
      </w:pPr>
      <w:r>
        <w:rPr>
          <w:rFonts w:ascii="Times New Roman" w:hAnsi="Times New Roman"/>
          <w:b/>
          <w:color w:val="1E293B"/>
          <w:sz w:val="26"/>
        </w:rPr>
        <w:t>1. Hướng Dẫn Triển Khai Lệnh Docker Compose</w:t>
      </w:r>
    </w:p>
    <w:p>
      <w:pPr>
        <w:spacing w:after="80" w:line="276" w:lineRule="auto"/>
      </w:pPr>
      <w:r>
        <w:rPr>
          <w:rFonts w:ascii="Times New Roman" w:hAnsi="Times New Roman"/>
          <w:b w:val="0"/>
          <w:i w:val="0"/>
          <w:sz w:val="22"/>
        </w:rPr>
        <w:t>Để khởi chạy toàn bộ hệ thống gồm FastAPI Backend và Streamlit Frontend, thực hiện lệnh:</w:t>
        <w:br/>
        <w:t>`docker-compose up --build`</w:t>
        <w:br/>
        <w:br/>
        <w:t>Sau khi khởi chạy thành công:</w:t>
        <w:br/>
        <w:t>- Web App Streamlit: http://localhost:8502</w:t>
        <w:br/>
        <w:t>- API Swagger Specs: http://localhost:8000/docs</w:t>
      </w:r>
    </w:p>
    <w:p>
      <w:pPr>
        <w:spacing w:before="240" w:after="120"/>
      </w:pPr>
      <w:r>
        <w:rPr>
          <w:rFonts w:ascii="Times New Roman" w:hAnsi="Times New Roman"/>
          <w:b/>
          <w:color w:val="1E293B"/>
          <w:sz w:val="26"/>
        </w:rPr>
        <w:t>2. Hướng Dẫn Sử Dụng Các Tính Năng Chi Tiết</w:t>
      </w:r>
    </w:p>
    <w:p>
      <w:pPr>
        <w:spacing w:after="80" w:line="276" w:lineRule="auto"/>
      </w:pPr>
      <w:r>
        <w:rPr>
          <w:rFonts w:ascii="Times New Roman" w:hAnsi="Times New Roman"/>
          <w:b w:val="0"/>
          <w:i w:val="0"/>
          <w:sz w:val="22"/>
        </w:rPr>
        <w:t>Ứng dụng bao gồm 5 Tab chính và Widget CSKH Nổi ở góc dưới bên phải màn hình. Người dùng có thể dễ dàng nhập chi tiêu bằng ngôn ngữ tự nhiên, xem biểu đồ xu hướng, đặt hạn mức ngân sách và xuất báo cáo CSV/Excel.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