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CCE7" w14:textId="34CE9F67" w:rsidR="004A2888" w:rsidRDefault="000415A4" w:rsidP="00DE563E">
      <w:pPr>
        <w:spacing w:line="360" w:lineRule="auto"/>
        <w:jc w:val="center"/>
        <w:rPr>
          <w:rFonts w:ascii="Arial" w:eastAsia="Arial" w:hAnsi="Arial" w:cs="Arial"/>
          <w:b/>
          <w:bCs/>
          <w:sz w:val="24"/>
          <w:szCs w:val="24"/>
          <w:lang w:val="es"/>
        </w:rPr>
      </w:pPr>
      <w:r>
        <w:rPr>
          <w:rFonts w:ascii="Arial" w:eastAsia="Arial" w:hAnsi="Arial" w:cs="Arial"/>
          <w:b/>
          <w:bCs/>
          <w:sz w:val="24"/>
          <w:szCs w:val="24"/>
          <w:lang w:val="es"/>
        </w:rPr>
        <w:t xml:space="preserve"> </w:t>
      </w:r>
      <w:r w:rsidR="00E93169" w:rsidRPr="00E93169">
        <w:rPr>
          <w:rFonts w:ascii="Arial" w:eastAsia="Arial" w:hAnsi="Arial" w:cs="Arial"/>
          <w:b/>
          <w:bCs/>
          <w:sz w:val="24"/>
          <w:szCs w:val="24"/>
          <w:lang w:val="es"/>
        </w:rPr>
        <w:t>Proyecto Integrador</w:t>
      </w:r>
    </w:p>
    <w:p w14:paraId="194698F8" w14:textId="77777777" w:rsidR="00AE47C0" w:rsidRPr="00AE47C0" w:rsidRDefault="00AE47C0" w:rsidP="00DE563E">
      <w:pPr>
        <w:spacing w:line="360" w:lineRule="auto"/>
        <w:jc w:val="center"/>
        <w:rPr>
          <w:rFonts w:ascii="Arial" w:eastAsia="Arial" w:hAnsi="Arial" w:cs="Arial"/>
          <w:sz w:val="24"/>
          <w:szCs w:val="24"/>
          <w:lang w:val="es"/>
        </w:rPr>
      </w:pPr>
    </w:p>
    <w:p w14:paraId="593B91FF" w14:textId="46904C7D"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 xml:space="preserve"> </w:t>
      </w:r>
      <w:r w:rsidR="008B204F">
        <w:rPr>
          <w:rFonts w:ascii="Arial" w:eastAsia="Arial" w:hAnsi="Arial" w:cs="Arial"/>
          <w:sz w:val="24"/>
          <w:szCs w:val="24"/>
          <w:lang w:val="es"/>
        </w:rPr>
        <w:t>Agrupación y</w:t>
      </w:r>
      <w:r w:rsidR="00FD54FE">
        <w:rPr>
          <w:rFonts w:ascii="Arial" w:eastAsia="Arial" w:hAnsi="Arial" w:cs="Arial"/>
          <w:sz w:val="24"/>
          <w:szCs w:val="24"/>
          <w:lang w:val="es"/>
        </w:rPr>
        <w:t xml:space="preserve"> </w:t>
      </w:r>
      <w:r w:rsidR="001D5899">
        <w:rPr>
          <w:rFonts w:ascii="Arial" w:eastAsia="Arial" w:hAnsi="Arial" w:cs="Arial"/>
          <w:sz w:val="24"/>
          <w:szCs w:val="24"/>
          <w:lang w:val="es"/>
        </w:rPr>
        <w:t>clasificación</w:t>
      </w:r>
      <w:r w:rsidRPr="00E93169">
        <w:rPr>
          <w:rFonts w:ascii="Arial" w:eastAsia="Arial" w:hAnsi="Arial" w:cs="Arial"/>
          <w:sz w:val="24"/>
          <w:szCs w:val="24"/>
          <w:lang w:val="es"/>
        </w:rPr>
        <w:t xml:space="preserve"> de las características de calidad del algodón</w:t>
      </w:r>
      <w:r w:rsidR="00C819CE">
        <w:rPr>
          <w:rFonts w:ascii="Arial" w:eastAsia="Arial" w:hAnsi="Arial" w:cs="Arial"/>
          <w:sz w:val="24"/>
          <w:szCs w:val="24"/>
          <w:lang w:val="es"/>
        </w:rPr>
        <w:t xml:space="preserve"> basados</w:t>
      </w:r>
      <w:r w:rsidR="00203702">
        <w:rPr>
          <w:rFonts w:ascii="Arial" w:eastAsia="Arial" w:hAnsi="Arial" w:cs="Arial"/>
          <w:sz w:val="24"/>
          <w:szCs w:val="24"/>
          <w:lang w:val="es"/>
        </w:rPr>
        <w:t xml:space="preserve"> en la</w:t>
      </w:r>
      <w:r w:rsidR="002974C0">
        <w:rPr>
          <w:rFonts w:ascii="Arial" w:eastAsia="Arial" w:hAnsi="Arial" w:cs="Arial"/>
          <w:sz w:val="24"/>
          <w:szCs w:val="24"/>
          <w:lang w:val="es"/>
        </w:rPr>
        <w:t xml:space="preserve"> producción por regiones y sitios de </w:t>
      </w:r>
      <w:r w:rsidR="00FF2E23">
        <w:rPr>
          <w:rFonts w:ascii="Arial" w:eastAsia="Arial" w:hAnsi="Arial" w:cs="Arial"/>
          <w:sz w:val="24"/>
          <w:szCs w:val="24"/>
          <w:lang w:val="es"/>
        </w:rPr>
        <w:t>recibo</w:t>
      </w:r>
      <w:r w:rsidR="00863FB7">
        <w:rPr>
          <w:rFonts w:ascii="Arial" w:eastAsia="Arial" w:hAnsi="Arial" w:cs="Arial"/>
          <w:sz w:val="24"/>
          <w:szCs w:val="24"/>
          <w:lang w:val="es"/>
        </w:rPr>
        <w:t xml:space="preserve"> con respecto a las solicitudes </w:t>
      </w:r>
      <w:r w:rsidR="00932AF2">
        <w:rPr>
          <w:rFonts w:ascii="Arial" w:eastAsia="Arial" w:hAnsi="Arial" w:cs="Arial"/>
          <w:sz w:val="24"/>
          <w:szCs w:val="24"/>
          <w:lang w:val="es"/>
        </w:rPr>
        <w:t xml:space="preserve">por </w:t>
      </w:r>
      <w:r w:rsidR="000415A4">
        <w:rPr>
          <w:rFonts w:ascii="Arial" w:eastAsia="Arial" w:hAnsi="Arial" w:cs="Arial"/>
          <w:sz w:val="24"/>
          <w:szCs w:val="24"/>
          <w:lang w:val="es"/>
        </w:rPr>
        <w:t>cliente</w:t>
      </w:r>
      <w:r w:rsidRPr="00E93169">
        <w:rPr>
          <w:rFonts w:ascii="Arial" w:eastAsia="Arial" w:hAnsi="Arial" w:cs="Arial"/>
          <w:sz w:val="24"/>
          <w:szCs w:val="24"/>
          <w:lang w:val="es"/>
        </w:rPr>
        <w:t xml:space="preserve">, para optimizar el almacenamiento y la preparación de pedidos en la logística de la empresa Diagonal Colombia. </w:t>
      </w:r>
    </w:p>
    <w:p w14:paraId="3F755E2C" w14:textId="77777777" w:rsidR="00E93169" w:rsidRDefault="00E93169" w:rsidP="00DE563E">
      <w:pPr>
        <w:spacing w:line="360" w:lineRule="auto"/>
        <w:jc w:val="center"/>
        <w:rPr>
          <w:rFonts w:ascii="Arial" w:eastAsia="Arial" w:hAnsi="Arial" w:cs="Arial"/>
          <w:sz w:val="24"/>
          <w:szCs w:val="24"/>
          <w:lang w:val="es"/>
        </w:rPr>
      </w:pPr>
    </w:p>
    <w:p w14:paraId="6E1F5BE0" w14:textId="77777777" w:rsidR="00E93169" w:rsidRPr="00E93169" w:rsidRDefault="00E93169" w:rsidP="00DE563E">
      <w:pPr>
        <w:spacing w:line="360" w:lineRule="auto"/>
        <w:jc w:val="center"/>
        <w:rPr>
          <w:rFonts w:ascii="Arial" w:hAnsi="Arial" w:cs="Arial"/>
          <w:sz w:val="24"/>
          <w:szCs w:val="24"/>
        </w:rPr>
      </w:pPr>
    </w:p>
    <w:p w14:paraId="2AA1E040" w14:textId="55A8A93E"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Integrantes</w:t>
      </w:r>
      <w:r w:rsidRPr="00E93169">
        <w:rPr>
          <w:rFonts w:ascii="Arial" w:eastAsia="Arial" w:hAnsi="Arial" w:cs="Arial"/>
          <w:sz w:val="24"/>
          <w:szCs w:val="24"/>
          <w:lang w:val="es"/>
        </w:rPr>
        <w:t>:</w:t>
      </w:r>
    </w:p>
    <w:p w14:paraId="40B08053" w14:textId="77777777" w:rsidR="00280F2C" w:rsidRPr="00E93169" w:rsidRDefault="00280F2C" w:rsidP="00DE563E">
      <w:pPr>
        <w:spacing w:line="360" w:lineRule="auto"/>
        <w:jc w:val="center"/>
        <w:rPr>
          <w:rFonts w:ascii="Arial" w:hAnsi="Arial" w:cs="Arial"/>
          <w:sz w:val="24"/>
          <w:szCs w:val="24"/>
        </w:rPr>
      </w:pPr>
    </w:p>
    <w:p w14:paraId="09282A48" w14:textId="4E98F662"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 Mauricio Jiménez Sánchez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mjjimenezs@eafit.edu.co </w:t>
      </w:r>
    </w:p>
    <w:p w14:paraId="64EAB4EA" w14:textId="1AD97559"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Jefferson Quiroz </w:t>
      </w:r>
      <w:r w:rsidR="00280F2C" w:rsidRPr="00E93169">
        <w:rPr>
          <w:rFonts w:ascii="Arial" w:eastAsia="Arial" w:hAnsi="Arial" w:cs="Arial"/>
          <w:sz w:val="24"/>
          <w:szCs w:val="24"/>
          <w:lang w:val="es"/>
        </w:rPr>
        <w:t>Fino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jaquirozf@eafit.edu.co </w:t>
      </w:r>
    </w:p>
    <w:p w14:paraId="1B2B6E05" w14:textId="0AA58638"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Carlos Enrique Salazar</w:t>
      </w:r>
      <w:r w:rsidR="00280F2C">
        <w:rPr>
          <w:rFonts w:ascii="Arial" w:eastAsia="Arial" w:hAnsi="Arial" w:cs="Arial"/>
          <w:sz w:val="24"/>
          <w:szCs w:val="24"/>
          <w:lang w:val="es"/>
        </w:rPr>
        <w:t xml:space="preserve">- </w:t>
      </w:r>
      <w:r w:rsidRPr="00E93169">
        <w:rPr>
          <w:rFonts w:ascii="Arial" w:eastAsia="Arial" w:hAnsi="Arial" w:cs="Arial"/>
          <w:sz w:val="24"/>
          <w:szCs w:val="24"/>
          <w:lang w:val="es"/>
        </w:rPr>
        <w:t>csalazar@eafit.edu.co</w:t>
      </w:r>
    </w:p>
    <w:p w14:paraId="6C2876B4" w14:textId="3B853F57"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César Augusto Cardona Ortiz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cacardonao@eafit.edu.co </w:t>
      </w:r>
    </w:p>
    <w:p w14:paraId="4C140984" w14:textId="63A9FF81"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lang w:val="es"/>
        </w:rPr>
        <w:t xml:space="preserve">Jesús Alberto Arcia Hernández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jaarciah@eafit.edu.co  </w:t>
      </w:r>
    </w:p>
    <w:p w14:paraId="2B147044" w14:textId="1F6C7397" w:rsidR="00E93169" w:rsidRPr="00E93169" w:rsidRDefault="00E93169" w:rsidP="00DE563E">
      <w:pPr>
        <w:spacing w:line="360" w:lineRule="auto"/>
        <w:jc w:val="center"/>
        <w:rPr>
          <w:rFonts w:ascii="Arial" w:hAnsi="Arial" w:cs="Arial"/>
          <w:sz w:val="24"/>
          <w:szCs w:val="24"/>
        </w:rPr>
      </w:pPr>
    </w:p>
    <w:p w14:paraId="4A23B453" w14:textId="77777777"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rPr>
        <w:t xml:space="preserve"> </w:t>
      </w:r>
    </w:p>
    <w:p w14:paraId="56C9B9E7" w14:textId="4FC71C8D"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ESCUELA DE CIENCIAS </w:t>
      </w:r>
    </w:p>
    <w:p w14:paraId="13EDC663" w14:textId="09459B81"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MAESTRÍA EN CIENCIA DE LOS DATOS Y ANALÍTICA. </w:t>
      </w:r>
    </w:p>
    <w:p w14:paraId="23E073EC" w14:textId="081669DE"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UNIVERSIDAD EAFIT.</w:t>
      </w:r>
    </w:p>
    <w:p w14:paraId="26F488E4" w14:textId="1023B169" w:rsidR="00F14705" w:rsidRDefault="00280F2C" w:rsidP="00DE563E">
      <w:pPr>
        <w:spacing w:line="360" w:lineRule="auto"/>
        <w:jc w:val="center"/>
        <w:rPr>
          <w:rFonts w:ascii="Arial" w:eastAsia="Arial" w:hAnsi="Arial" w:cs="Arial"/>
          <w:b/>
          <w:bCs/>
          <w:sz w:val="24"/>
          <w:szCs w:val="24"/>
        </w:rPr>
      </w:pPr>
      <w:r w:rsidRPr="00280F2C">
        <w:rPr>
          <w:rFonts w:ascii="Arial" w:eastAsia="Arial" w:hAnsi="Arial" w:cs="Arial"/>
          <w:b/>
          <w:bCs/>
          <w:sz w:val="24"/>
          <w:szCs w:val="24"/>
        </w:rPr>
        <w:t>MAYO DE 2020.</w:t>
      </w:r>
    </w:p>
    <w:p w14:paraId="4459C72F" w14:textId="77777777" w:rsidR="00F14705" w:rsidRDefault="00F14705" w:rsidP="00DE563E">
      <w:pPr>
        <w:spacing w:line="360" w:lineRule="auto"/>
        <w:rPr>
          <w:rFonts w:ascii="Arial" w:eastAsia="Arial" w:hAnsi="Arial" w:cs="Arial"/>
          <w:b/>
          <w:bCs/>
          <w:sz w:val="24"/>
          <w:szCs w:val="24"/>
        </w:rPr>
      </w:pPr>
      <w:r>
        <w:rPr>
          <w:rFonts w:ascii="Arial" w:eastAsia="Arial" w:hAnsi="Arial" w:cs="Arial"/>
          <w:b/>
          <w:bCs/>
          <w:sz w:val="24"/>
          <w:szCs w:val="24"/>
        </w:rPr>
        <w:br w:type="page"/>
      </w:r>
    </w:p>
    <w:sdt>
      <w:sdtPr>
        <w:rPr>
          <w:rFonts w:ascii="Arial" w:eastAsiaTheme="minorHAnsi" w:hAnsi="Arial" w:cs="Arial"/>
          <w:color w:val="auto"/>
          <w:sz w:val="24"/>
          <w:szCs w:val="24"/>
          <w:lang w:val="es-ES" w:eastAsia="en-US"/>
        </w:rPr>
        <w:id w:val="644554488"/>
        <w:docPartObj>
          <w:docPartGallery w:val="Table of Contents"/>
          <w:docPartUnique/>
        </w:docPartObj>
      </w:sdtPr>
      <w:sdtEndPr>
        <w:rPr>
          <w:b/>
          <w:bCs/>
        </w:rPr>
      </w:sdtEndPr>
      <w:sdtContent>
        <w:p w14:paraId="69F66B9E" w14:textId="1F657B3E" w:rsidR="00417482" w:rsidRPr="00417482" w:rsidRDefault="00417482" w:rsidP="00DE563E">
          <w:pPr>
            <w:pStyle w:val="TtuloTDC"/>
            <w:spacing w:line="360" w:lineRule="auto"/>
            <w:jc w:val="center"/>
            <w:rPr>
              <w:rFonts w:ascii="Arial" w:hAnsi="Arial" w:cs="Arial"/>
              <w:b/>
              <w:bCs/>
              <w:color w:val="000000" w:themeColor="text1"/>
              <w:sz w:val="24"/>
              <w:szCs w:val="24"/>
              <w:lang w:val="es-ES"/>
            </w:rPr>
          </w:pPr>
          <w:r w:rsidRPr="00417482">
            <w:rPr>
              <w:rFonts w:ascii="Arial" w:hAnsi="Arial" w:cs="Arial"/>
              <w:b/>
              <w:bCs/>
              <w:color w:val="000000" w:themeColor="text1"/>
              <w:sz w:val="24"/>
              <w:szCs w:val="24"/>
              <w:lang w:val="es-ES"/>
            </w:rPr>
            <w:t>Tabla de contenido</w:t>
          </w:r>
        </w:p>
        <w:p w14:paraId="534C955B" w14:textId="77777777" w:rsidR="00417482" w:rsidRPr="00417482" w:rsidRDefault="00417482" w:rsidP="00DE563E">
          <w:pPr>
            <w:spacing w:line="360" w:lineRule="auto"/>
            <w:rPr>
              <w:rFonts w:ascii="Arial" w:hAnsi="Arial" w:cs="Arial"/>
              <w:sz w:val="24"/>
              <w:szCs w:val="24"/>
              <w:lang w:eastAsia="es-CO"/>
            </w:rPr>
          </w:pPr>
        </w:p>
        <w:p w14:paraId="668BAE92" w14:textId="13A8AAA3" w:rsidR="00E03A35" w:rsidRDefault="00417482">
          <w:pPr>
            <w:pStyle w:val="TDC1"/>
            <w:tabs>
              <w:tab w:val="left" w:pos="440"/>
              <w:tab w:val="right" w:leader="dot" w:pos="9016"/>
            </w:tabs>
            <w:rPr>
              <w:rFonts w:eastAsiaTheme="minorEastAsia"/>
              <w:noProof/>
              <w:lang w:val="es-CO" w:eastAsia="es-CO"/>
            </w:rPr>
          </w:pPr>
          <w:r w:rsidRPr="00417482">
            <w:rPr>
              <w:rFonts w:ascii="Arial" w:hAnsi="Arial" w:cs="Arial"/>
              <w:sz w:val="24"/>
              <w:szCs w:val="24"/>
            </w:rPr>
            <w:fldChar w:fldCharType="begin"/>
          </w:r>
          <w:r w:rsidRPr="00417482">
            <w:rPr>
              <w:rFonts w:ascii="Arial" w:hAnsi="Arial" w:cs="Arial"/>
              <w:sz w:val="24"/>
              <w:szCs w:val="24"/>
            </w:rPr>
            <w:instrText xml:space="preserve"> TOC \o "1-3" \h \z \u </w:instrText>
          </w:r>
          <w:r w:rsidRPr="00417482">
            <w:rPr>
              <w:rFonts w:ascii="Arial" w:hAnsi="Arial" w:cs="Arial"/>
              <w:sz w:val="24"/>
              <w:szCs w:val="24"/>
            </w:rPr>
            <w:fldChar w:fldCharType="separate"/>
          </w:r>
          <w:hyperlink w:anchor="_Toc40027065" w:history="1">
            <w:r w:rsidR="00E03A35" w:rsidRPr="009B314F">
              <w:rPr>
                <w:rStyle w:val="Hipervnculo"/>
                <w:rFonts w:ascii="Arial" w:hAnsi="Arial" w:cs="Arial"/>
                <w:b/>
                <w:bCs/>
                <w:noProof/>
              </w:rPr>
              <w:t>1.</w:t>
            </w:r>
            <w:r w:rsidR="00E03A35">
              <w:rPr>
                <w:rFonts w:eastAsiaTheme="minorEastAsia"/>
                <w:noProof/>
                <w:lang w:val="es-CO" w:eastAsia="es-CO"/>
              </w:rPr>
              <w:tab/>
            </w:r>
            <w:r w:rsidR="00E03A35" w:rsidRPr="009B314F">
              <w:rPr>
                <w:rStyle w:val="Hipervnculo"/>
                <w:rFonts w:ascii="Arial" w:hAnsi="Arial" w:cs="Arial"/>
                <w:b/>
                <w:bCs/>
                <w:noProof/>
              </w:rPr>
              <w:t>Descripción del Problema:</w:t>
            </w:r>
            <w:r w:rsidR="00E03A35">
              <w:rPr>
                <w:noProof/>
                <w:webHidden/>
              </w:rPr>
              <w:tab/>
            </w:r>
            <w:r w:rsidR="00E03A35">
              <w:rPr>
                <w:noProof/>
                <w:webHidden/>
              </w:rPr>
              <w:fldChar w:fldCharType="begin"/>
            </w:r>
            <w:r w:rsidR="00E03A35">
              <w:rPr>
                <w:noProof/>
                <w:webHidden/>
              </w:rPr>
              <w:instrText xml:space="preserve"> PAGEREF _Toc40027065 \h </w:instrText>
            </w:r>
            <w:r w:rsidR="00E03A35">
              <w:rPr>
                <w:noProof/>
                <w:webHidden/>
              </w:rPr>
            </w:r>
            <w:r w:rsidR="00E03A35">
              <w:rPr>
                <w:noProof/>
                <w:webHidden/>
              </w:rPr>
              <w:fldChar w:fldCharType="separate"/>
            </w:r>
            <w:r w:rsidR="00E03A35">
              <w:rPr>
                <w:noProof/>
                <w:webHidden/>
              </w:rPr>
              <w:t>3</w:t>
            </w:r>
            <w:r w:rsidR="00E03A35">
              <w:rPr>
                <w:noProof/>
                <w:webHidden/>
              </w:rPr>
              <w:fldChar w:fldCharType="end"/>
            </w:r>
          </w:hyperlink>
        </w:p>
        <w:p w14:paraId="17B4FFDE" w14:textId="4AE0AF81" w:rsidR="00E03A35" w:rsidRDefault="00E03A35">
          <w:pPr>
            <w:pStyle w:val="TDC1"/>
            <w:tabs>
              <w:tab w:val="left" w:pos="440"/>
              <w:tab w:val="right" w:leader="dot" w:pos="9016"/>
            </w:tabs>
            <w:rPr>
              <w:rFonts w:eastAsiaTheme="minorEastAsia"/>
              <w:noProof/>
              <w:lang w:val="es-CO" w:eastAsia="es-CO"/>
            </w:rPr>
          </w:pPr>
          <w:hyperlink w:anchor="_Toc40027066" w:history="1">
            <w:r w:rsidRPr="009B314F">
              <w:rPr>
                <w:rStyle w:val="Hipervnculo"/>
                <w:rFonts w:ascii="Arial" w:hAnsi="Arial" w:cs="Arial"/>
                <w:b/>
                <w:bCs/>
                <w:noProof/>
              </w:rPr>
              <w:t>2.</w:t>
            </w:r>
            <w:r>
              <w:rPr>
                <w:rFonts w:eastAsiaTheme="minorEastAsia"/>
                <w:noProof/>
                <w:lang w:val="es-CO" w:eastAsia="es-CO"/>
              </w:rPr>
              <w:tab/>
            </w:r>
            <w:r w:rsidRPr="009B314F">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_Toc40027066 \h </w:instrText>
            </w:r>
            <w:r>
              <w:rPr>
                <w:noProof/>
                <w:webHidden/>
              </w:rPr>
            </w:r>
            <w:r>
              <w:rPr>
                <w:noProof/>
                <w:webHidden/>
              </w:rPr>
              <w:fldChar w:fldCharType="separate"/>
            </w:r>
            <w:r>
              <w:rPr>
                <w:noProof/>
                <w:webHidden/>
              </w:rPr>
              <w:t>4</w:t>
            </w:r>
            <w:r>
              <w:rPr>
                <w:noProof/>
                <w:webHidden/>
              </w:rPr>
              <w:fldChar w:fldCharType="end"/>
            </w:r>
          </w:hyperlink>
        </w:p>
        <w:p w14:paraId="15C89F8C" w14:textId="6537E6FB" w:rsidR="00E03A35" w:rsidRDefault="00E03A35">
          <w:pPr>
            <w:pStyle w:val="TDC2"/>
            <w:tabs>
              <w:tab w:val="left" w:pos="660"/>
              <w:tab w:val="right" w:leader="dot" w:pos="9016"/>
            </w:tabs>
            <w:rPr>
              <w:rFonts w:eastAsiaTheme="minorEastAsia"/>
              <w:noProof/>
              <w:lang w:val="es-CO" w:eastAsia="es-CO"/>
            </w:rPr>
          </w:pPr>
          <w:hyperlink w:anchor="_Toc40027067" w:history="1">
            <w:r w:rsidRPr="009B314F">
              <w:rPr>
                <w:rStyle w:val="Hipervnculo"/>
                <w:rFonts w:ascii="Arial" w:hAnsi="Arial" w:cs="Arial"/>
                <w:noProof/>
              </w:rPr>
              <w:t>a.</w:t>
            </w:r>
            <w:r>
              <w:rPr>
                <w:rFonts w:eastAsiaTheme="minorEastAsia"/>
                <w:noProof/>
                <w:lang w:val="es-CO" w:eastAsia="es-CO"/>
              </w:rPr>
              <w:tab/>
            </w:r>
            <w:r w:rsidRPr="009B314F">
              <w:rPr>
                <w:rStyle w:val="Hipervnculo"/>
                <w:rFonts w:ascii="Arial" w:hAnsi="Arial" w:cs="Arial"/>
                <w:b/>
                <w:bCs/>
                <w:noProof/>
              </w:rPr>
              <w:t>Definición de ciclo de vida de ciencia de datos:</w:t>
            </w:r>
            <w:r>
              <w:rPr>
                <w:noProof/>
                <w:webHidden/>
              </w:rPr>
              <w:tab/>
            </w:r>
            <w:r>
              <w:rPr>
                <w:noProof/>
                <w:webHidden/>
              </w:rPr>
              <w:fldChar w:fldCharType="begin"/>
            </w:r>
            <w:r>
              <w:rPr>
                <w:noProof/>
                <w:webHidden/>
              </w:rPr>
              <w:instrText xml:space="preserve"> PAGEREF _Toc40027067 \h </w:instrText>
            </w:r>
            <w:r>
              <w:rPr>
                <w:noProof/>
                <w:webHidden/>
              </w:rPr>
            </w:r>
            <w:r>
              <w:rPr>
                <w:noProof/>
                <w:webHidden/>
              </w:rPr>
              <w:fldChar w:fldCharType="separate"/>
            </w:r>
            <w:r>
              <w:rPr>
                <w:noProof/>
                <w:webHidden/>
              </w:rPr>
              <w:t>4</w:t>
            </w:r>
            <w:r>
              <w:rPr>
                <w:noProof/>
                <w:webHidden/>
              </w:rPr>
              <w:fldChar w:fldCharType="end"/>
            </w:r>
          </w:hyperlink>
        </w:p>
        <w:p w14:paraId="4C9D84AB" w14:textId="5618AE46" w:rsidR="00E03A35" w:rsidRDefault="00E03A35">
          <w:pPr>
            <w:pStyle w:val="TDC2"/>
            <w:tabs>
              <w:tab w:val="left" w:pos="660"/>
              <w:tab w:val="right" w:leader="dot" w:pos="9016"/>
            </w:tabs>
            <w:rPr>
              <w:rFonts w:eastAsiaTheme="minorEastAsia"/>
              <w:noProof/>
              <w:lang w:val="es-CO" w:eastAsia="es-CO"/>
            </w:rPr>
          </w:pPr>
          <w:hyperlink w:anchor="_Toc40027068" w:history="1">
            <w:r w:rsidRPr="009B314F">
              <w:rPr>
                <w:rStyle w:val="Hipervnculo"/>
                <w:rFonts w:ascii="Arial" w:hAnsi="Arial" w:cs="Arial"/>
                <w:b/>
                <w:bCs/>
                <w:noProof/>
              </w:rPr>
              <w:t>b.</w:t>
            </w:r>
            <w:r>
              <w:rPr>
                <w:rFonts w:eastAsiaTheme="minorEastAsia"/>
                <w:noProof/>
                <w:lang w:val="es-CO" w:eastAsia="es-CO"/>
              </w:rPr>
              <w:tab/>
            </w:r>
            <w:r w:rsidRPr="009B314F">
              <w:rPr>
                <w:rStyle w:val="Hipervnculo"/>
                <w:rFonts w:ascii="Arial" w:hAnsi="Arial" w:cs="Arial"/>
                <w:b/>
                <w:bCs/>
                <w:noProof/>
              </w:rPr>
              <w:t>Estructura de proyecto estandarizada.</w:t>
            </w:r>
            <w:r>
              <w:rPr>
                <w:noProof/>
                <w:webHidden/>
              </w:rPr>
              <w:tab/>
            </w:r>
            <w:r>
              <w:rPr>
                <w:noProof/>
                <w:webHidden/>
              </w:rPr>
              <w:fldChar w:fldCharType="begin"/>
            </w:r>
            <w:r>
              <w:rPr>
                <w:noProof/>
                <w:webHidden/>
              </w:rPr>
              <w:instrText xml:space="preserve"> PAGEREF _Toc40027068 \h </w:instrText>
            </w:r>
            <w:r>
              <w:rPr>
                <w:noProof/>
                <w:webHidden/>
              </w:rPr>
            </w:r>
            <w:r>
              <w:rPr>
                <w:noProof/>
                <w:webHidden/>
              </w:rPr>
              <w:fldChar w:fldCharType="separate"/>
            </w:r>
            <w:r>
              <w:rPr>
                <w:noProof/>
                <w:webHidden/>
              </w:rPr>
              <w:t>6</w:t>
            </w:r>
            <w:r>
              <w:rPr>
                <w:noProof/>
                <w:webHidden/>
              </w:rPr>
              <w:fldChar w:fldCharType="end"/>
            </w:r>
          </w:hyperlink>
        </w:p>
        <w:p w14:paraId="51F7608C" w14:textId="5D788CE7" w:rsidR="00E03A35" w:rsidRDefault="00E03A35">
          <w:pPr>
            <w:pStyle w:val="TDC2"/>
            <w:tabs>
              <w:tab w:val="left" w:pos="660"/>
              <w:tab w:val="right" w:leader="dot" w:pos="9016"/>
            </w:tabs>
            <w:rPr>
              <w:rFonts w:eastAsiaTheme="minorEastAsia"/>
              <w:noProof/>
              <w:lang w:val="es-CO" w:eastAsia="es-CO"/>
            </w:rPr>
          </w:pPr>
          <w:hyperlink w:anchor="_Toc40027069" w:history="1">
            <w:r w:rsidRPr="009B314F">
              <w:rPr>
                <w:rStyle w:val="Hipervnculo"/>
                <w:rFonts w:ascii="Arial" w:hAnsi="Arial" w:cs="Arial"/>
                <w:b/>
                <w:bCs/>
                <w:noProof/>
              </w:rPr>
              <w:t>c.</w:t>
            </w:r>
            <w:r>
              <w:rPr>
                <w:rFonts w:eastAsiaTheme="minorEastAsia"/>
                <w:noProof/>
                <w:lang w:val="es-CO" w:eastAsia="es-CO"/>
              </w:rPr>
              <w:tab/>
            </w:r>
            <w:r w:rsidRPr="009B314F">
              <w:rPr>
                <w:rStyle w:val="Hipervnculo"/>
                <w:rFonts w:ascii="Arial" w:hAnsi="Arial" w:cs="Arial"/>
                <w:b/>
                <w:bCs/>
                <w:noProof/>
              </w:rPr>
              <w:t>Infraestructura y recursos para proyectos de ciencia de datos.</w:t>
            </w:r>
            <w:r>
              <w:rPr>
                <w:noProof/>
                <w:webHidden/>
              </w:rPr>
              <w:tab/>
            </w:r>
            <w:r>
              <w:rPr>
                <w:noProof/>
                <w:webHidden/>
              </w:rPr>
              <w:fldChar w:fldCharType="begin"/>
            </w:r>
            <w:r>
              <w:rPr>
                <w:noProof/>
                <w:webHidden/>
              </w:rPr>
              <w:instrText xml:space="preserve"> PAGEREF _Toc40027069 \h </w:instrText>
            </w:r>
            <w:r>
              <w:rPr>
                <w:noProof/>
                <w:webHidden/>
              </w:rPr>
            </w:r>
            <w:r>
              <w:rPr>
                <w:noProof/>
                <w:webHidden/>
              </w:rPr>
              <w:fldChar w:fldCharType="separate"/>
            </w:r>
            <w:r>
              <w:rPr>
                <w:noProof/>
                <w:webHidden/>
              </w:rPr>
              <w:t>7</w:t>
            </w:r>
            <w:r>
              <w:rPr>
                <w:noProof/>
                <w:webHidden/>
              </w:rPr>
              <w:fldChar w:fldCharType="end"/>
            </w:r>
          </w:hyperlink>
        </w:p>
        <w:p w14:paraId="1A3FBF31" w14:textId="63CB1575" w:rsidR="00E03A35" w:rsidRDefault="00E03A35">
          <w:pPr>
            <w:pStyle w:val="TDC2"/>
            <w:tabs>
              <w:tab w:val="left" w:pos="660"/>
              <w:tab w:val="right" w:leader="dot" w:pos="9016"/>
            </w:tabs>
            <w:rPr>
              <w:rFonts w:eastAsiaTheme="minorEastAsia"/>
              <w:noProof/>
              <w:lang w:val="es-CO" w:eastAsia="es-CO"/>
            </w:rPr>
          </w:pPr>
          <w:hyperlink w:anchor="_Toc40027070" w:history="1">
            <w:r w:rsidRPr="009B314F">
              <w:rPr>
                <w:rStyle w:val="Hipervnculo"/>
                <w:rFonts w:ascii="Arial" w:hAnsi="Arial" w:cs="Arial"/>
                <w:b/>
                <w:bCs/>
                <w:noProof/>
              </w:rPr>
              <w:t>d.</w:t>
            </w:r>
            <w:r>
              <w:rPr>
                <w:rFonts w:eastAsiaTheme="minorEastAsia"/>
                <w:noProof/>
                <w:lang w:val="es-CO" w:eastAsia="es-CO"/>
              </w:rPr>
              <w:tab/>
            </w:r>
            <w:r w:rsidRPr="009B314F">
              <w:rPr>
                <w:rStyle w:val="Hipervnculo"/>
                <w:rFonts w:ascii="Arial" w:hAnsi="Arial" w:cs="Arial"/>
                <w:b/>
                <w:bCs/>
                <w:noProof/>
              </w:rPr>
              <w:t>Herramientas y utilidades para la ejecución de proyectos.</w:t>
            </w:r>
            <w:r>
              <w:rPr>
                <w:noProof/>
                <w:webHidden/>
              </w:rPr>
              <w:tab/>
            </w:r>
            <w:r>
              <w:rPr>
                <w:noProof/>
                <w:webHidden/>
              </w:rPr>
              <w:fldChar w:fldCharType="begin"/>
            </w:r>
            <w:r>
              <w:rPr>
                <w:noProof/>
                <w:webHidden/>
              </w:rPr>
              <w:instrText xml:space="preserve"> PAGEREF _Toc40027070 \h </w:instrText>
            </w:r>
            <w:r>
              <w:rPr>
                <w:noProof/>
                <w:webHidden/>
              </w:rPr>
            </w:r>
            <w:r>
              <w:rPr>
                <w:noProof/>
                <w:webHidden/>
              </w:rPr>
              <w:fldChar w:fldCharType="separate"/>
            </w:r>
            <w:r>
              <w:rPr>
                <w:noProof/>
                <w:webHidden/>
              </w:rPr>
              <w:t>8</w:t>
            </w:r>
            <w:r>
              <w:rPr>
                <w:noProof/>
                <w:webHidden/>
              </w:rPr>
              <w:fldChar w:fldCharType="end"/>
            </w:r>
          </w:hyperlink>
        </w:p>
        <w:p w14:paraId="1A967699" w14:textId="4EDBEE7F" w:rsidR="00E03A35" w:rsidRDefault="00E03A35">
          <w:pPr>
            <w:pStyle w:val="TDC1"/>
            <w:tabs>
              <w:tab w:val="left" w:pos="440"/>
              <w:tab w:val="right" w:leader="dot" w:pos="9016"/>
            </w:tabs>
            <w:rPr>
              <w:rFonts w:eastAsiaTheme="minorEastAsia"/>
              <w:noProof/>
              <w:lang w:val="es-CO" w:eastAsia="es-CO"/>
            </w:rPr>
          </w:pPr>
          <w:hyperlink w:anchor="_Toc40027071" w:history="1">
            <w:r w:rsidRPr="009B314F">
              <w:rPr>
                <w:rStyle w:val="Hipervnculo"/>
                <w:rFonts w:ascii="Arial" w:hAnsi="Arial" w:cs="Arial"/>
                <w:noProof/>
              </w:rPr>
              <w:t>3.</w:t>
            </w:r>
            <w:r>
              <w:rPr>
                <w:rFonts w:eastAsiaTheme="minorEastAsia"/>
                <w:noProof/>
                <w:lang w:val="es-CO" w:eastAsia="es-CO"/>
              </w:rPr>
              <w:tab/>
            </w:r>
            <w:r w:rsidRPr="000415A4">
              <w:rPr>
                <w:rStyle w:val="Hipervnculo"/>
                <w:rFonts w:ascii="Arial" w:hAnsi="Arial" w:cs="Arial"/>
                <w:b/>
                <w:bCs/>
                <w:noProof/>
              </w:rPr>
              <w:t>Aplicando la metodología “</w:t>
            </w:r>
            <w:r w:rsidRPr="000415A4">
              <w:rPr>
                <w:rStyle w:val="Hipervnculo"/>
                <w:rFonts w:ascii="Arial" w:hAnsi="Arial" w:cs="Arial"/>
                <w:b/>
                <w:bCs/>
                <w:i/>
                <w:iCs/>
                <w:noProof/>
              </w:rPr>
              <w:t>TDSP</w:t>
            </w:r>
            <w:r w:rsidRPr="000415A4">
              <w:rPr>
                <w:rStyle w:val="Hipervnculo"/>
                <w:rFonts w:ascii="Arial" w:hAnsi="Arial" w:cs="Arial"/>
                <w:b/>
                <w:bCs/>
                <w:noProof/>
              </w:rPr>
              <w:t>” al proyecto integrador.</w:t>
            </w:r>
            <w:r>
              <w:rPr>
                <w:noProof/>
                <w:webHidden/>
              </w:rPr>
              <w:tab/>
            </w:r>
            <w:r>
              <w:rPr>
                <w:noProof/>
                <w:webHidden/>
              </w:rPr>
              <w:fldChar w:fldCharType="begin"/>
            </w:r>
            <w:r>
              <w:rPr>
                <w:noProof/>
                <w:webHidden/>
              </w:rPr>
              <w:instrText xml:space="preserve"> PAGEREF _Toc40027071 \h </w:instrText>
            </w:r>
            <w:r>
              <w:rPr>
                <w:noProof/>
                <w:webHidden/>
              </w:rPr>
            </w:r>
            <w:r>
              <w:rPr>
                <w:noProof/>
                <w:webHidden/>
              </w:rPr>
              <w:fldChar w:fldCharType="separate"/>
            </w:r>
            <w:r>
              <w:rPr>
                <w:noProof/>
                <w:webHidden/>
              </w:rPr>
              <w:t>10</w:t>
            </w:r>
            <w:r>
              <w:rPr>
                <w:noProof/>
                <w:webHidden/>
              </w:rPr>
              <w:fldChar w:fldCharType="end"/>
            </w:r>
          </w:hyperlink>
        </w:p>
        <w:p w14:paraId="19507D1D" w14:textId="36208F6B" w:rsidR="00E03A35" w:rsidRDefault="00E03A35">
          <w:pPr>
            <w:pStyle w:val="TDC2"/>
            <w:tabs>
              <w:tab w:val="left" w:pos="660"/>
              <w:tab w:val="right" w:leader="dot" w:pos="9016"/>
            </w:tabs>
            <w:rPr>
              <w:rFonts w:eastAsiaTheme="minorEastAsia"/>
              <w:noProof/>
              <w:lang w:val="es-CO" w:eastAsia="es-CO"/>
            </w:rPr>
          </w:pPr>
          <w:hyperlink w:anchor="_Toc40027072" w:history="1">
            <w:r w:rsidRPr="009B314F">
              <w:rPr>
                <w:rStyle w:val="Hipervnculo"/>
                <w:rFonts w:ascii="Arial" w:hAnsi="Arial" w:cs="Arial"/>
                <w:b/>
                <w:bCs/>
                <w:noProof/>
              </w:rPr>
              <w:t>a.</w:t>
            </w:r>
            <w:r>
              <w:rPr>
                <w:rFonts w:eastAsiaTheme="minorEastAsia"/>
                <w:noProof/>
                <w:lang w:val="es-CO" w:eastAsia="es-CO"/>
              </w:rPr>
              <w:tab/>
            </w:r>
            <w:r w:rsidRPr="009B314F">
              <w:rPr>
                <w:rStyle w:val="Hipervnculo"/>
                <w:rFonts w:ascii="Arial" w:hAnsi="Arial" w:cs="Arial"/>
                <w:b/>
                <w:bCs/>
                <w:noProof/>
              </w:rPr>
              <w:t>Ciclo de vida</w:t>
            </w:r>
            <w:r>
              <w:rPr>
                <w:noProof/>
                <w:webHidden/>
              </w:rPr>
              <w:tab/>
            </w:r>
            <w:r>
              <w:rPr>
                <w:noProof/>
                <w:webHidden/>
              </w:rPr>
              <w:fldChar w:fldCharType="begin"/>
            </w:r>
            <w:r>
              <w:rPr>
                <w:noProof/>
                <w:webHidden/>
              </w:rPr>
              <w:instrText xml:space="preserve"> PAGEREF _Toc40027072 \h </w:instrText>
            </w:r>
            <w:r>
              <w:rPr>
                <w:noProof/>
                <w:webHidden/>
              </w:rPr>
            </w:r>
            <w:r>
              <w:rPr>
                <w:noProof/>
                <w:webHidden/>
              </w:rPr>
              <w:fldChar w:fldCharType="separate"/>
            </w:r>
            <w:r>
              <w:rPr>
                <w:noProof/>
                <w:webHidden/>
              </w:rPr>
              <w:t>10</w:t>
            </w:r>
            <w:r>
              <w:rPr>
                <w:noProof/>
                <w:webHidden/>
              </w:rPr>
              <w:fldChar w:fldCharType="end"/>
            </w:r>
          </w:hyperlink>
        </w:p>
        <w:p w14:paraId="3FDC777C" w14:textId="182BD82D" w:rsidR="00E03A35" w:rsidRDefault="00E03A35">
          <w:pPr>
            <w:pStyle w:val="TDC3"/>
            <w:tabs>
              <w:tab w:val="left" w:pos="880"/>
              <w:tab w:val="right" w:leader="dot" w:pos="9016"/>
            </w:tabs>
            <w:rPr>
              <w:noProof/>
            </w:rPr>
          </w:pPr>
          <w:hyperlink w:anchor="_Toc40027073" w:history="1">
            <w:r w:rsidRPr="009B314F">
              <w:rPr>
                <w:rStyle w:val="Hipervnculo"/>
                <w:rFonts w:ascii="Arial" w:hAnsi="Arial" w:cs="Arial"/>
                <w:b/>
                <w:bCs/>
                <w:noProof/>
              </w:rPr>
              <w:t>i.</w:t>
            </w:r>
            <w:r>
              <w:rPr>
                <w:noProof/>
              </w:rPr>
              <w:tab/>
            </w:r>
            <w:r w:rsidRPr="009B314F">
              <w:rPr>
                <w:rStyle w:val="Hipervnculo"/>
                <w:rFonts w:ascii="Arial" w:hAnsi="Arial" w:cs="Arial"/>
                <w:b/>
                <w:bCs/>
                <w:noProof/>
              </w:rPr>
              <w:t>Conocimiento del negocio</w:t>
            </w:r>
            <w:r>
              <w:rPr>
                <w:noProof/>
                <w:webHidden/>
              </w:rPr>
              <w:tab/>
            </w:r>
            <w:r>
              <w:rPr>
                <w:noProof/>
                <w:webHidden/>
              </w:rPr>
              <w:fldChar w:fldCharType="begin"/>
            </w:r>
            <w:r>
              <w:rPr>
                <w:noProof/>
                <w:webHidden/>
              </w:rPr>
              <w:instrText xml:space="preserve"> PAGEREF _Toc40027073 \h </w:instrText>
            </w:r>
            <w:r>
              <w:rPr>
                <w:noProof/>
                <w:webHidden/>
              </w:rPr>
            </w:r>
            <w:r>
              <w:rPr>
                <w:noProof/>
                <w:webHidden/>
              </w:rPr>
              <w:fldChar w:fldCharType="separate"/>
            </w:r>
            <w:r>
              <w:rPr>
                <w:noProof/>
                <w:webHidden/>
              </w:rPr>
              <w:t>10</w:t>
            </w:r>
            <w:r>
              <w:rPr>
                <w:noProof/>
                <w:webHidden/>
              </w:rPr>
              <w:fldChar w:fldCharType="end"/>
            </w:r>
          </w:hyperlink>
        </w:p>
        <w:p w14:paraId="2D8B69B0" w14:textId="07E0A17F" w:rsidR="00417482" w:rsidRPr="00417482" w:rsidRDefault="00417482" w:rsidP="00DE563E">
          <w:pPr>
            <w:spacing w:line="360" w:lineRule="auto"/>
            <w:rPr>
              <w:rFonts w:ascii="Arial" w:hAnsi="Arial" w:cs="Arial"/>
              <w:sz w:val="24"/>
              <w:szCs w:val="24"/>
            </w:rPr>
          </w:pPr>
          <w:r w:rsidRPr="00417482">
            <w:rPr>
              <w:rFonts w:ascii="Arial" w:hAnsi="Arial" w:cs="Arial"/>
              <w:b/>
              <w:bCs/>
              <w:sz w:val="24"/>
              <w:szCs w:val="24"/>
            </w:rPr>
            <w:fldChar w:fldCharType="end"/>
          </w:r>
        </w:p>
      </w:sdtContent>
    </w:sdt>
    <w:p w14:paraId="000C33FD" w14:textId="77777777" w:rsidR="000A10B3" w:rsidRDefault="000A10B3" w:rsidP="00DE563E">
      <w:pPr>
        <w:spacing w:line="360" w:lineRule="auto"/>
        <w:rPr>
          <w:rFonts w:ascii="Arial" w:hAnsi="Arial" w:cs="Arial"/>
          <w:b/>
          <w:bCs/>
          <w:sz w:val="24"/>
          <w:szCs w:val="24"/>
        </w:rPr>
      </w:pPr>
      <w:r>
        <w:rPr>
          <w:rFonts w:ascii="Arial" w:hAnsi="Arial" w:cs="Arial"/>
          <w:b/>
          <w:bCs/>
          <w:sz w:val="24"/>
          <w:szCs w:val="24"/>
        </w:rPr>
        <w:br w:type="page"/>
      </w:r>
    </w:p>
    <w:p w14:paraId="062096F4" w14:textId="7B34E8BA" w:rsidR="0C2F050A" w:rsidRPr="002765F4" w:rsidRDefault="0CDCB55A" w:rsidP="00DE563E">
      <w:pPr>
        <w:pStyle w:val="Ttulo1"/>
        <w:numPr>
          <w:ilvl w:val="0"/>
          <w:numId w:val="2"/>
        </w:numPr>
        <w:spacing w:line="360" w:lineRule="auto"/>
        <w:rPr>
          <w:rFonts w:ascii="Arial" w:hAnsi="Arial" w:cs="Arial"/>
          <w:b/>
          <w:bCs/>
          <w:color w:val="000000" w:themeColor="text1"/>
          <w:sz w:val="24"/>
          <w:szCs w:val="24"/>
        </w:rPr>
      </w:pPr>
      <w:bookmarkStart w:id="0" w:name="_Toc40027065"/>
      <w:r w:rsidRPr="002765F4">
        <w:rPr>
          <w:rFonts w:ascii="Arial" w:hAnsi="Arial" w:cs="Arial"/>
          <w:b/>
          <w:bCs/>
          <w:color w:val="000000" w:themeColor="text1"/>
          <w:sz w:val="24"/>
          <w:szCs w:val="24"/>
        </w:rPr>
        <w:t>Descripción del Problema</w:t>
      </w:r>
      <w:r w:rsidR="000A10B3" w:rsidRPr="002765F4">
        <w:rPr>
          <w:rFonts w:ascii="Arial" w:hAnsi="Arial" w:cs="Arial"/>
          <w:b/>
          <w:bCs/>
          <w:color w:val="000000" w:themeColor="text1"/>
          <w:sz w:val="24"/>
          <w:szCs w:val="24"/>
        </w:rPr>
        <w:t>:</w:t>
      </w:r>
      <w:bookmarkEnd w:id="0"/>
      <w:r w:rsidRPr="002765F4">
        <w:rPr>
          <w:rFonts w:ascii="Arial" w:hAnsi="Arial" w:cs="Arial"/>
          <w:b/>
          <w:bCs/>
          <w:color w:val="000000" w:themeColor="text1"/>
          <w:sz w:val="24"/>
          <w:szCs w:val="24"/>
        </w:rPr>
        <w:t xml:space="preserve"> </w:t>
      </w:r>
    </w:p>
    <w:p w14:paraId="6B65F83B" w14:textId="345479C2" w:rsidR="1601C4A5" w:rsidRPr="00E93169" w:rsidRDefault="6D6AFB76" w:rsidP="00DE563E">
      <w:pPr>
        <w:spacing w:line="360" w:lineRule="auto"/>
        <w:jc w:val="both"/>
        <w:rPr>
          <w:rFonts w:ascii="Arial" w:hAnsi="Arial" w:cs="Arial"/>
          <w:sz w:val="24"/>
          <w:szCs w:val="24"/>
        </w:rPr>
      </w:pPr>
      <w:r w:rsidRPr="00E93169">
        <w:rPr>
          <w:rFonts w:ascii="Arial" w:eastAsia="Calibri" w:hAnsi="Arial" w:cs="Arial"/>
          <w:sz w:val="24"/>
          <w:szCs w:val="24"/>
          <w:lang w:val="es"/>
        </w:rPr>
        <w:t>Actualme</w:t>
      </w:r>
      <w:r w:rsidR="3CF1940B" w:rsidRPr="00E93169">
        <w:rPr>
          <w:rFonts w:ascii="Arial" w:eastAsia="Calibri" w:hAnsi="Arial" w:cs="Arial"/>
          <w:sz w:val="24"/>
          <w:szCs w:val="24"/>
          <w:lang w:val="es"/>
        </w:rPr>
        <w:t>n</w:t>
      </w:r>
      <w:r w:rsidRPr="00E93169">
        <w:rPr>
          <w:rFonts w:ascii="Arial" w:eastAsia="Calibri" w:hAnsi="Arial" w:cs="Arial"/>
          <w:sz w:val="24"/>
          <w:szCs w:val="24"/>
          <w:lang w:val="es"/>
        </w:rPr>
        <w:t xml:space="preserve">te, el algodón </w:t>
      </w:r>
      <w:r w:rsidRPr="00E93169">
        <w:rPr>
          <w:rFonts w:ascii="Arial" w:eastAsia="Times New Roman" w:hAnsi="Arial" w:cs="Arial"/>
          <w:sz w:val="24"/>
          <w:szCs w:val="24"/>
        </w:rPr>
        <w:t xml:space="preserve">involucra cerca de 17 características de calidad que son tomadas en cuenta en el proceso de hilandería, a fin de ejecutar lotes muy homogéneos en </w:t>
      </w:r>
      <w:r w:rsidR="172EE1EF" w:rsidRPr="00E93169">
        <w:rPr>
          <w:rFonts w:ascii="Arial" w:eastAsia="Times New Roman" w:hAnsi="Arial" w:cs="Arial"/>
          <w:sz w:val="24"/>
          <w:szCs w:val="24"/>
        </w:rPr>
        <w:t>la actividad</w:t>
      </w:r>
      <w:r w:rsidRPr="00E93169">
        <w:rPr>
          <w:rFonts w:ascii="Arial" w:eastAsia="Times New Roman" w:hAnsi="Arial" w:cs="Arial"/>
          <w:sz w:val="24"/>
          <w:szCs w:val="24"/>
        </w:rPr>
        <w:t xml:space="preserve"> de alimentación de las plantas</w:t>
      </w:r>
      <w:r w:rsidR="3440D659" w:rsidRPr="00E93169">
        <w:rPr>
          <w:rFonts w:ascii="Arial" w:eastAsia="Times New Roman" w:hAnsi="Arial" w:cs="Arial"/>
          <w:sz w:val="24"/>
          <w:szCs w:val="24"/>
        </w:rPr>
        <w:t>,</w:t>
      </w:r>
      <w:r w:rsidRPr="00E93169">
        <w:rPr>
          <w:rFonts w:ascii="Arial" w:eastAsia="Times New Roman" w:hAnsi="Arial" w:cs="Arial"/>
          <w:sz w:val="24"/>
          <w:szCs w:val="24"/>
        </w:rPr>
        <w:t xml:space="preserve"> que permitan una producción de tela todos los días que esté dentro de los estrechos márgenes de variabilidad que los clientes exigen.</w:t>
      </w:r>
    </w:p>
    <w:p w14:paraId="42F73D1E" w14:textId="070405BA"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Este proceso genera un gran desafío logístico, en razón a que</w:t>
      </w:r>
      <w:r w:rsidRPr="00E93169">
        <w:rPr>
          <w:rFonts w:ascii="Arial" w:eastAsia="Times New Roman" w:hAnsi="Arial"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E93169">
        <w:rPr>
          <w:rFonts w:ascii="Arial" w:eastAsia="Calibri" w:hAnsi="Arial" w:cs="Arial"/>
          <w:sz w:val="24"/>
          <w:szCs w:val="24"/>
          <w:lang w:val="es-419"/>
        </w:rPr>
        <w:t xml:space="preserve"> </w:t>
      </w:r>
      <w:r w:rsidRPr="00E93169">
        <w:rPr>
          <w:rFonts w:ascii="Arial" w:eastAsia="Calibri" w:hAnsi="Arial" w:cs="Arial"/>
          <w:sz w:val="24"/>
          <w:szCs w:val="24"/>
          <w:lang w:val="es"/>
        </w:rPr>
        <w:t xml:space="preserve"> </w:t>
      </w:r>
    </w:p>
    <w:p w14:paraId="41C1CDD8" w14:textId="16E1314D"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mayor inconveniente </w:t>
      </w:r>
      <w:r w:rsidRPr="00E93169">
        <w:rPr>
          <w:rFonts w:ascii="Arial" w:eastAsia="Times New Roman" w:hAnsi="Arial" w:cs="Arial"/>
          <w:sz w:val="24"/>
          <w:szCs w:val="24"/>
        </w:rPr>
        <w:t xml:space="preserve">se presenta en que las características de calidad como longitud, resistencia, basura, color </w:t>
      </w:r>
      <w:proofErr w:type="spellStart"/>
      <w:r w:rsidRPr="00E93169">
        <w:rPr>
          <w:rFonts w:ascii="Arial" w:eastAsia="Times New Roman" w:hAnsi="Arial" w:cs="Arial"/>
          <w:sz w:val="24"/>
          <w:szCs w:val="24"/>
        </w:rPr>
        <w:t>etc</w:t>
      </w:r>
      <w:proofErr w:type="spellEnd"/>
      <w:r w:rsidRPr="00E93169">
        <w:rPr>
          <w:rFonts w:ascii="Arial" w:eastAsia="Times New Roman" w:hAnsi="Arial" w:cs="Arial"/>
          <w:sz w:val="24"/>
          <w:szCs w:val="24"/>
        </w:rPr>
        <w:t>, son medidas de unas muestras tomadas de cada producto que son enviadas por los vendedores a un laboratorio de análisis en Medellín</w:t>
      </w:r>
      <w:r w:rsidR="15F90A7D" w:rsidRPr="00E93169">
        <w:rPr>
          <w:rFonts w:ascii="Arial" w:eastAsia="Times New Roman" w:hAnsi="Arial" w:cs="Arial"/>
          <w:sz w:val="24"/>
          <w:szCs w:val="24"/>
        </w:rPr>
        <w:t xml:space="preserve">. </w:t>
      </w:r>
    </w:p>
    <w:p w14:paraId="62F775E7" w14:textId="626643DB" w:rsidR="1601C4A5" w:rsidRPr="00E93169" w:rsidRDefault="15F90A7D" w:rsidP="00DE563E">
      <w:pPr>
        <w:spacing w:line="360" w:lineRule="auto"/>
        <w:jc w:val="both"/>
        <w:rPr>
          <w:rFonts w:ascii="Arial" w:eastAsia="Times New Roman" w:hAnsi="Arial" w:cs="Arial"/>
          <w:sz w:val="24"/>
          <w:szCs w:val="24"/>
        </w:rPr>
      </w:pPr>
      <w:r w:rsidRPr="00E93169">
        <w:rPr>
          <w:rFonts w:ascii="Arial" w:eastAsia="Times New Roman" w:hAnsi="Arial" w:cs="Arial"/>
          <w:sz w:val="24"/>
          <w:szCs w:val="24"/>
        </w:rPr>
        <w:t>Desafortunadamente</w:t>
      </w:r>
      <w:r w:rsidR="78647433" w:rsidRPr="00E93169">
        <w:rPr>
          <w:rFonts w:ascii="Arial" w:eastAsia="Times New Roman" w:hAnsi="Arial" w:cs="Arial"/>
          <w:sz w:val="24"/>
          <w:szCs w:val="24"/>
        </w:rPr>
        <w:t xml:space="preserve"> el algodón es recibido en los sitios de recepción repartidos en todo el país antes de que lleguen dichos resultados</w:t>
      </w:r>
      <w:r w:rsidR="4A6770A9"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w:t>
      </w:r>
      <w:r w:rsidR="75194A74" w:rsidRPr="00E93169">
        <w:rPr>
          <w:rFonts w:ascii="Arial" w:eastAsia="Times New Roman" w:hAnsi="Arial" w:cs="Arial"/>
          <w:sz w:val="24"/>
          <w:szCs w:val="24"/>
        </w:rPr>
        <w:t>l</w:t>
      </w:r>
      <w:r w:rsidR="78647433" w:rsidRPr="00E93169">
        <w:rPr>
          <w:rFonts w:ascii="Arial" w:eastAsia="Times New Roman" w:hAnsi="Arial" w:cs="Arial"/>
          <w:sz w:val="24"/>
          <w:szCs w:val="24"/>
        </w:rPr>
        <w:t xml:space="preserve">o </w:t>
      </w:r>
      <w:r w:rsidR="45C34E08" w:rsidRPr="00E93169">
        <w:rPr>
          <w:rFonts w:ascii="Arial" w:eastAsia="Times New Roman" w:hAnsi="Arial" w:cs="Arial"/>
          <w:sz w:val="24"/>
          <w:szCs w:val="24"/>
        </w:rPr>
        <w:t>q</w:t>
      </w:r>
      <w:r w:rsidR="7A925199" w:rsidRPr="00E93169">
        <w:rPr>
          <w:rFonts w:ascii="Arial" w:eastAsia="Times New Roman" w:hAnsi="Arial" w:cs="Arial"/>
          <w:sz w:val="24"/>
          <w:szCs w:val="24"/>
        </w:rPr>
        <w:t>ue</w:t>
      </w:r>
      <w:r w:rsidR="78647433" w:rsidRPr="00E93169">
        <w:rPr>
          <w:rFonts w:ascii="Arial" w:eastAsia="Times New Roman" w:hAnsi="Arial" w:cs="Arial"/>
          <w:sz w:val="24"/>
          <w:szCs w:val="24"/>
        </w:rPr>
        <w:t xml:space="preserve"> no permite un almacenamiento programado por grupos de algodones homogéneos</w:t>
      </w:r>
      <w:r w:rsidR="1E99918C"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que disminuya el movimiento de montacargas en la actividad de escogencia de las pacas. </w:t>
      </w:r>
    </w:p>
    <w:p w14:paraId="3D6224A4" w14:textId="55746A6F"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objeto de este trabajo es utilizar una amplia base de datos con el histórico de las características paca a paca compradas </w:t>
      </w:r>
      <w:r w:rsidR="3537CD73" w:rsidRPr="00E93169">
        <w:rPr>
          <w:rFonts w:ascii="Arial" w:eastAsia="Calibri" w:hAnsi="Arial" w:cs="Arial"/>
          <w:sz w:val="24"/>
          <w:szCs w:val="24"/>
          <w:lang w:val="es"/>
        </w:rPr>
        <w:t xml:space="preserve">por Diagonal en </w:t>
      </w:r>
      <w:r w:rsidRPr="00E93169">
        <w:rPr>
          <w:rFonts w:ascii="Arial" w:eastAsia="Calibri" w:hAnsi="Arial"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p>
    <w:p w14:paraId="77C0E484" w14:textId="2B7BD14E" w:rsidR="1601C4A5" w:rsidRPr="00E93169" w:rsidRDefault="78647433" w:rsidP="00DE563E">
      <w:pPr>
        <w:spacing w:line="360" w:lineRule="auto"/>
        <w:jc w:val="both"/>
        <w:rPr>
          <w:rFonts w:ascii="Arial" w:eastAsia="Calibri" w:hAnsi="Arial" w:cs="Arial"/>
          <w:sz w:val="24"/>
          <w:szCs w:val="24"/>
          <w:lang w:val="es"/>
        </w:rPr>
      </w:pPr>
      <w:r w:rsidRPr="00E93169">
        <w:rPr>
          <w:rFonts w:ascii="Arial" w:eastAsia="Calibri" w:hAnsi="Arial" w:cs="Arial"/>
          <w:sz w:val="24"/>
          <w:szCs w:val="24"/>
          <w:lang w:val="es"/>
        </w:rPr>
        <w:t>La idea es que, basados en algún criterio específico como proveedor</w:t>
      </w:r>
      <w:r w:rsidR="7D9B5C3F" w:rsidRPr="00E93169">
        <w:rPr>
          <w:rFonts w:ascii="Arial" w:eastAsia="Calibri" w:hAnsi="Arial" w:cs="Arial"/>
          <w:sz w:val="24"/>
          <w:szCs w:val="24"/>
          <w:lang w:val="es"/>
        </w:rPr>
        <w:t>, zona o desmotadora</w:t>
      </w:r>
      <w:r w:rsidR="509DF749" w:rsidRPr="00E93169">
        <w:rPr>
          <w:rFonts w:ascii="Arial" w:eastAsia="Calibri" w:hAnsi="Arial" w:cs="Arial"/>
          <w:sz w:val="24"/>
          <w:szCs w:val="24"/>
          <w:lang w:val="es"/>
        </w:rPr>
        <w:t>,</w:t>
      </w:r>
      <w:r w:rsidRPr="00E93169">
        <w:rPr>
          <w:rFonts w:ascii="Arial" w:eastAsia="Calibri" w:hAnsi="Arial" w:cs="Arial"/>
          <w:sz w:val="24"/>
          <w:szCs w:val="24"/>
          <w:lang w:val="es"/>
        </w:rPr>
        <w:t xml:space="preserve"> se puedan preestablecer un tipo de almacenaje con grupos de calidades esperadas homogéneas, ya que normalmente los vehículos se solicitan con unos grupos de calidades muy s</w:t>
      </w:r>
      <w:r w:rsidR="0F50EAC2" w:rsidRPr="00E93169">
        <w:rPr>
          <w:rFonts w:ascii="Arial" w:eastAsia="Calibri" w:hAnsi="Arial" w:cs="Arial"/>
          <w:sz w:val="24"/>
          <w:szCs w:val="24"/>
          <w:lang w:val="es"/>
        </w:rPr>
        <w:t>imilares</w:t>
      </w:r>
      <w:r w:rsidRPr="00E93169">
        <w:rPr>
          <w:rFonts w:ascii="Arial" w:eastAsia="Calibri" w:hAnsi="Arial" w:cs="Arial"/>
          <w:sz w:val="24"/>
          <w:szCs w:val="24"/>
          <w:lang w:val="es"/>
        </w:rPr>
        <w:t>.</w:t>
      </w:r>
    </w:p>
    <w:p w14:paraId="668677ED" w14:textId="71CB3581" w:rsidR="1601C4A5" w:rsidRPr="00E93169" w:rsidRDefault="1601C4A5" w:rsidP="00DE563E">
      <w:pPr>
        <w:spacing w:line="360" w:lineRule="auto"/>
        <w:jc w:val="both"/>
        <w:rPr>
          <w:rFonts w:ascii="Arial" w:hAnsi="Arial" w:cs="Arial"/>
          <w:b/>
          <w:bCs/>
          <w:sz w:val="24"/>
          <w:szCs w:val="24"/>
        </w:rPr>
      </w:pPr>
    </w:p>
    <w:p w14:paraId="4D0E2C77" w14:textId="77777777" w:rsidR="004D2BBB" w:rsidRPr="00E93169" w:rsidRDefault="004D2BBB" w:rsidP="00DE563E">
      <w:pPr>
        <w:spacing w:line="360" w:lineRule="auto"/>
        <w:jc w:val="both"/>
        <w:rPr>
          <w:rFonts w:ascii="Arial" w:hAnsi="Arial" w:cs="Arial"/>
          <w:b/>
          <w:bCs/>
          <w:sz w:val="24"/>
          <w:szCs w:val="24"/>
        </w:rPr>
      </w:pPr>
      <w:r w:rsidRPr="00E93169">
        <w:rPr>
          <w:rFonts w:ascii="Arial" w:hAnsi="Arial" w:cs="Arial"/>
          <w:b/>
          <w:bCs/>
          <w:sz w:val="24"/>
          <w:szCs w:val="24"/>
        </w:rPr>
        <w:br w:type="page"/>
      </w:r>
    </w:p>
    <w:p w14:paraId="39E03917" w14:textId="20AC825C" w:rsidR="00CA7092" w:rsidRDefault="5CFF070A" w:rsidP="00DE563E">
      <w:pPr>
        <w:pStyle w:val="Ttulo1"/>
        <w:numPr>
          <w:ilvl w:val="0"/>
          <w:numId w:val="2"/>
        </w:numPr>
        <w:spacing w:line="360" w:lineRule="auto"/>
        <w:jc w:val="both"/>
        <w:rPr>
          <w:rFonts w:ascii="Arial" w:hAnsi="Arial" w:cs="Arial"/>
          <w:b/>
          <w:bCs/>
          <w:color w:val="000000" w:themeColor="text1"/>
          <w:sz w:val="24"/>
          <w:szCs w:val="24"/>
        </w:rPr>
      </w:pPr>
      <w:bookmarkStart w:id="1" w:name="_Toc40027066"/>
      <w:r w:rsidRPr="00F14705">
        <w:rPr>
          <w:rFonts w:ascii="Arial" w:hAnsi="Arial" w:cs="Arial"/>
          <w:b/>
          <w:bCs/>
          <w:color w:val="000000" w:themeColor="text1"/>
          <w:sz w:val="24"/>
          <w:szCs w:val="24"/>
        </w:rPr>
        <w:t>Metodologí</w:t>
      </w:r>
      <w:r w:rsidR="00CA7092" w:rsidRPr="00F14705">
        <w:rPr>
          <w:rFonts w:ascii="Arial" w:hAnsi="Arial" w:cs="Arial"/>
          <w:b/>
          <w:bCs/>
          <w:color w:val="000000" w:themeColor="text1"/>
          <w:sz w:val="24"/>
          <w:szCs w:val="24"/>
        </w:rPr>
        <w:t>a</w:t>
      </w:r>
      <w:r w:rsidR="00E70E92" w:rsidRPr="00F14705">
        <w:rPr>
          <w:rFonts w:ascii="Arial" w:hAnsi="Arial" w:cs="Arial"/>
          <w:b/>
          <w:bCs/>
          <w:color w:val="000000" w:themeColor="text1"/>
          <w:sz w:val="24"/>
          <w:szCs w:val="24"/>
        </w:rPr>
        <w:t>.</w:t>
      </w:r>
      <w:bookmarkEnd w:id="1"/>
    </w:p>
    <w:p w14:paraId="6368E9D0" w14:textId="77777777" w:rsidR="00F14705" w:rsidRPr="00F14705" w:rsidRDefault="00F14705" w:rsidP="00DE563E">
      <w:pPr>
        <w:spacing w:line="360" w:lineRule="auto"/>
        <w:jc w:val="both"/>
      </w:pPr>
    </w:p>
    <w:p w14:paraId="18F15465" w14:textId="77F8F8C4" w:rsidR="00A41801" w:rsidRDefault="00F14705" w:rsidP="00DE563E">
      <w:pPr>
        <w:spacing w:line="360" w:lineRule="auto"/>
        <w:jc w:val="both"/>
        <w:rPr>
          <w:rFonts w:ascii="Arial" w:hAnsi="Arial" w:cs="Arial"/>
          <w:sz w:val="24"/>
          <w:szCs w:val="24"/>
        </w:rPr>
      </w:pPr>
      <w:r w:rsidRPr="00A55C19">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000D2881">
        <w:rPr>
          <w:rFonts w:ascii="Arial" w:hAnsi="Arial" w:cs="Arial"/>
          <w:sz w:val="24"/>
          <w:szCs w:val="24"/>
        </w:rPr>
        <w:t xml:space="preserve">. Dentro de estas metodologías se </w:t>
      </w:r>
      <w:r w:rsidR="001C0234">
        <w:rPr>
          <w:rFonts w:ascii="Arial" w:hAnsi="Arial" w:cs="Arial"/>
          <w:sz w:val="24"/>
          <w:szCs w:val="24"/>
        </w:rPr>
        <w:t>encuentra “</w:t>
      </w:r>
      <w:proofErr w:type="spellStart"/>
      <w:r w:rsidR="001C0234" w:rsidRPr="001C0234">
        <w:rPr>
          <w:rFonts w:ascii="Arial" w:hAnsi="Arial" w:cs="Arial"/>
          <w:b/>
          <w:bCs/>
          <w:i/>
          <w:iCs/>
          <w:sz w:val="24"/>
          <w:szCs w:val="24"/>
        </w:rPr>
        <w:t>Team</w:t>
      </w:r>
      <w:proofErr w:type="spellEnd"/>
      <w:r w:rsidR="00F61F65" w:rsidRPr="001C0234">
        <w:rPr>
          <w:rFonts w:ascii="Arial" w:hAnsi="Arial" w:cs="Arial"/>
          <w:b/>
          <w:bCs/>
          <w:i/>
          <w:iCs/>
          <w:sz w:val="24"/>
          <w:szCs w:val="24"/>
        </w:rPr>
        <w:t xml:space="preserve"> Data </w:t>
      </w:r>
      <w:proofErr w:type="spellStart"/>
      <w:r w:rsidR="00F61F65" w:rsidRPr="001C0234">
        <w:rPr>
          <w:rFonts w:ascii="Arial" w:hAnsi="Arial" w:cs="Arial"/>
          <w:b/>
          <w:bCs/>
          <w:i/>
          <w:iCs/>
          <w:sz w:val="24"/>
          <w:szCs w:val="24"/>
        </w:rPr>
        <w:t>Science</w:t>
      </w:r>
      <w:proofErr w:type="spellEnd"/>
      <w:r w:rsidR="001C0234" w:rsidRPr="001C0234">
        <w:rPr>
          <w:rFonts w:ascii="Arial" w:hAnsi="Arial" w:cs="Arial"/>
          <w:b/>
          <w:bCs/>
          <w:i/>
          <w:iCs/>
          <w:sz w:val="24"/>
          <w:szCs w:val="24"/>
        </w:rPr>
        <w:t xml:space="preserve"> </w:t>
      </w:r>
      <w:proofErr w:type="spellStart"/>
      <w:r w:rsidR="001C0234" w:rsidRPr="001C0234">
        <w:rPr>
          <w:rFonts w:ascii="Arial" w:hAnsi="Arial" w:cs="Arial"/>
          <w:b/>
          <w:bCs/>
          <w:i/>
          <w:iCs/>
          <w:sz w:val="24"/>
          <w:szCs w:val="24"/>
        </w:rPr>
        <w:t>Process</w:t>
      </w:r>
      <w:proofErr w:type="spellEnd"/>
      <w:r w:rsidR="001C0234">
        <w:rPr>
          <w:rFonts w:ascii="Arial" w:hAnsi="Arial" w:cs="Arial"/>
          <w:sz w:val="24"/>
          <w:szCs w:val="24"/>
        </w:rPr>
        <w:t xml:space="preserve">” </w:t>
      </w:r>
      <w:r w:rsidR="00FB66D1">
        <w:rPr>
          <w:rFonts w:ascii="Arial" w:hAnsi="Arial" w:cs="Arial"/>
          <w:sz w:val="24"/>
          <w:szCs w:val="24"/>
        </w:rPr>
        <w:t xml:space="preserve">conocida </w:t>
      </w:r>
      <w:r w:rsidR="007C26C4">
        <w:rPr>
          <w:rFonts w:ascii="Arial" w:hAnsi="Arial" w:cs="Arial"/>
          <w:sz w:val="24"/>
          <w:szCs w:val="24"/>
        </w:rPr>
        <w:t>como “</w:t>
      </w:r>
      <w:r w:rsidR="007C26C4" w:rsidRPr="007C26C4">
        <w:rPr>
          <w:rFonts w:ascii="Arial" w:hAnsi="Arial" w:cs="Arial"/>
          <w:b/>
          <w:bCs/>
          <w:i/>
          <w:iCs/>
          <w:sz w:val="24"/>
          <w:szCs w:val="24"/>
        </w:rPr>
        <w:t>TDSP</w:t>
      </w:r>
      <w:r w:rsidR="007C26C4">
        <w:rPr>
          <w:rFonts w:ascii="Arial" w:hAnsi="Arial" w:cs="Arial"/>
          <w:sz w:val="24"/>
          <w:szCs w:val="24"/>
        </w:rPr>
        <w:t>”</w:t>
      </w:r>
      <w:r w:rsidR="008D4CE1">
        <w:rPr>
          <w:rFonts w:ascii="Arial" w:hAnsi="Arial" w:cs="Arial"/>
          <w:sz w:val="24"/>
          <w:szCs w:val="24"/>
        </w:rPr>
        <w:t xml:space="preserve"> planteada por Microsoft </w:t>
      </w:r>
      <w:r w:rsidR="00ED5590">
        <w:rPr>
          <w:rFonts w:ascii="Arial" w:hAnsi="Arial" w:cs="Arial"/>
          <w:sz w:val="24"/>
          <w:szCs w:val="24"/>
        </w:rPr>
        <w:t>donde indica</w:t>
      </w:r>
      <w:r w:rsidR="008F32AD">
        <w:rPr>
          <w:rFonts w:ascii="Arial" w:hAnsi="Arial" w:cs="Arial"/>
          <w:sz w:val="24"/>
          <w:szCs w:val="24"/>
        </w:rPr>
        <w:t xml:space="preserve"> que </w:t>
      </w:r>
      <w:r w:rsidR="002C77A3" w:rsidRPr="002C77A3">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00B33DEA">
        <w:rPr>
          <w:rFonts w:ascii="Arial" w:hAnsi="Arial" w:cs="Arial"/>
          <w:sz w:val="24"/>
          <w:szCs w:val="24"/>
        </w:rPr>
        <w:t>. Los principales componentes de esta metodología son:</w:t>
      </w:r>
    </w:p>
    <w:p w14:paraId="4D3EAAB2" w14:textId="64DC78CC" w:rsidR="00D446A5" w:rsidRPr="007B3AF1" w:rsidRDefault="009E26CC" w:rsidP="00DE563E">
      <w:pPr>
        <w:pStyle w:val="Ttulo2"/>
        <w:numPr>
          <w:ilvl w:val="0"/>
          <w:numId w:val="4"/>
        </w:numPr>
        <w:spacing w:line="360" w:lineRule="auto"/>
        <w:jc w:val="both"/>
        <w:rPr>
          <w:color w:val="000000" w:themeColor="text1"/>
        </w:rPr>
      </w:pPr>
      <w:bookmarkStart w:id="2" w:name="_Toc40027067"/>
      <w:r w:rsidRPr="007B3AF1">
        <w:rPr>
          <w:rFonts w:ascii="Arial" w:hAnsi="Arial" w:cs="Arial"/>
          <w:b/>
          <w:bCs/>
          <w:color w:val="000000" w:themeColor="text1"/>
          <w:sz w:val="24"/>
          <w:szCs w:val="24"/>
        </w:rPr>
        <w:t>Definición de ciclo de vida de ciencia de datos:</w:t>
      </w:r>
      <w:bookmarkEnd w:id="2"/>
    </w:p>
    <w:p w14:paraId="3EDFB47F" w14:textId="44883870" w:rsidR="00D446A5" w:rsidRPr="00D446A5" w:rsidRDefault="00CB07B4" w:rsidP="00DE563E">
      <w:pPr>
        <w:pStyle w:val="Prrafodelista"/>
        <w:spacing w:line="360" w:lineRule="auto"/>
        <w:jc w:val="both"/>
        <w:rPr>
          <w:rFonts w:ascii="Arial" w:hAnsi="Arial" w:cs="Arial"/>
          <w:sz w:val="24"/>
          <w:szCs w:val="24"/>
        </w:rPr>
      </w:pPr>
      <w:r w:rsidRPr="00CB07B4">
        <w:rPr>
          <w:rFonts w:ascii="Arial" w:hAnsi="Arial" w:cs="Arial"/>
          <w:sz w:val="24"/>
          <w:szCs w:val="24"/>
        </w:rPr>
        <w:t xml:space="preserve">El proceso de ciencia de datos </w:t>
      </w:r>
      <w:r w:rsidR="00D446A5">
        <w:rPr>
          <w:rFonts w:ascii="Arial" w:hAnsi="Arial" w:cs="Arial"/>
          <w:sz w:val="24"/>
          <w:szCs w:val="24"/>
        </w:rPr>
        <w:t xml:space="preserve">para la metodología </w:t>
      </w:r>
      <w:r w:rsidRPr="00CB07B4">
        <w:rPr>
          <w:rFonts w:ascii="Arial" w:hAnsi="Arial" w:cs="Arial"/>
          <w:sz w:val="24"/>
          <w:szCs w:val="24"/>
        </w:rPr>
        <w:t>(TDSP) proporciona un ciclo de vida para estructurar el desarrollo de los proyectos de ciencia de datos. En el ciclo de vida se describen todos los pasos que siguen los proyectos correctos.</w:t>
      </w:r>
      <w:r w:rsidR="0025674A">
        <w:rPr>
          <w:rFonts w:ascii="Arial" w:hAnsi="Arial" w:cs="Arial"/>
          <w:sz w:val="24"/>
          <w:szCs w:val="24"/>
        </w:rPr>
        <w:t xml:space="preserve"> </w:t>
      </w:r>
      <w:r w:rsidR="00D446A5" w:rsidRPr="00D446A5">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14:paraId="0F034D30" w14:textId="271C447B" w:rsidR="00CB07B4" w:rsidRDefault="00D446A5" w:rsidP="00DE563E">
      <w:pPr>
        <w:pStyle w:val="Prrafodelista"/>
        <w:spacing w:line="360" w:lineRule="auto"/>
        <w:jc w:val="both"/>
        <w:rPr>
          <w:rFonts w:ascii="Arial" w:hAnsi="Arial" w:cs="Arial"/>
          <w:sz w:val="24"/>
          <w:szCs w:val="24"/>
        </w:rPr>
      </w:pPr>
      <w:r w:rsidRPr="00D446A5">
        <w:rPr>
          <w:rFonts w:ascii="Arial" w:hAnsi="Arial" w:cs="Arial"/>
          <w:sz w:val="24"/>
          <w:szCs w:val="24"/>
        </w:rPr>
        <w:t>El ciclo de vida describe las fases principales por las que pasan normalmente los proyectos, a menudo de forma iterativa:</w:t>
      </w:r>
    </w:p>
    <w:p w14:paraId="0E277FF7" w14:textId="11871D7B"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Conocimiento del negocio</w:t>
      </w:r>
      <w:r>
        <w:rPr>
          <w:rFonts w:ascii="Arial" w:hAnsi="Arial" w:cs="Arial"/>
          <w:sz w:val="24"/>
          <w:szCs w:val="24"/>
        </w:rPr>
        <w:t>.</w:t>
      </w:r>
    </w:p>
    <w:p w14:paraId="1C64EFCA" w14:textId="0782AB3D"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Adquisición y comprensión de los datos</w:t>
      </w:r>
      <w:r>
        <w:rPr>
          <w:rFonts w:ascii="Arial" w:hAnsi="Arial" w:cs="Arial"/>
          <w:sz w:val="24"/>
          <w:szCs w:val="24"/>
        </w:rPr>
        <w:t>.</w:t>
      </w:r>
    </w:p>
    <w:p w14:paraId="674FCFAE" w14:textId="3AEFF570"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Modelado</w:t>
      </w:r>
      <w:r>
        <w:rPr>
          <w:rFonts w:ascii="Arial" w:hAnsi="Arial" w:cs="Arial"/>
          <w:sz w:val="24"/>
          <w:szCs w:val="24"/>
        </w:rPr>
        <w:t>.</w:t>
      </w:r>
    </w:p>
    <w:p w14:paraId="7BDF21FF" w14:textId="22A79EF5" w:rsidR="00C72608" w:rsidRPr="00C72608"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Implementación</w:t>
      </w:r>
      <w:r>
        <w:rPr>
          <w:rFonts w:ascii="Arial" w:hAnsi="Arial" w:cs="Arial"/>
          <w:sz w:val="24"/>
          <w:szCs w:val="24"/>
        </w:rPr>
        <w:t>.</w:t>
      </w:r>
    </w:p>
    <w:p w14:paraId="4B96B446" w14:textId="757E2AC0" w:rsidR="007B3AF1" w:rsidRPr="007B3AF1" w:rsidRDefault="00C72608" w:rsidP="00DE563E">
      <w:pPr>
        <w:pStyle w:val="Prrafodelista"/>
        <w:numPr>
          <w:ilvl w:val="0"/>
          <w:numId w:val="5"/>
        </w:numPr>
        <w:spacing w:line="360" w:lineRule="auto"/>
        <w:jc w:val="both"/>
        <w:rPr>
          <w:rFonts w:ascii="Arial" w:hAnsi="Arial" w:cs="Arial"/>
          <w:sz w:val="24"/>
          <w:szCs w:val="24"/>
        </w:rPr>
      </w:pPr>
      <w:r w:rsidRPr="00C72608">
        <w:rPr>
          <w:rFonts w:ascii="Arial" w:hAnsi="Arial" w:cs="Arial"/>
          <w:sz w:val="24"/>
          <w:szCs w:val="24"/>
        </w:rPr>
        <w:t>Aceptación del cliente</w:t>
      </w:r>
      <w:r>
        <w:rPr>
          <w:rFonts w:ascii="Arial" w:hAnsi="Arial" w:cs="Arial"/>
          <w:sz w:val="24"/>
          <w:szCs w:val="24"/>
        </w:rPr>
        <w:t>.</w:t>
      </w:r>
    </w:p>
    <w:p w14:paraId="13221B21" w14:textId="2A939E90" w:rsidR="00CB07B4" w:rsidRDefault="00083B09" w:rsidP="00DE563E">
      <w:pPr>
        <w:pStyle w:val="Prrafodelista"/>
        <w:spacing w:line="360" w:lineRule="auto"/>
        <w:jc w:val="both"/>
        <w:rPr>
          <w:rFonts w:ascii="Arial" w:hAnsi="Arial" w:cs="Arial"/>
          <w:sz w:val="24"/>
          <w:szCs w:val="24"/>
        </w:rPr>
      </w:pPr>
      <w:r w:rsidRPr="00083B09">
        <w:rPr>
          <w:rFonts w:ascii="Arial" w:hAnsi="Arial" w:cs="Arial"/>
          <w:sz w:val="24"/>
          <w:szCs w:val="24"/>
        </w:rPr>
        <w:t>Esta es una representación visual del ciclo de vida del proceso de ciencia de datos en equipo.</w:t>
      </w:r>
    </w:p>
    <w:p w14:paraId="5B1FF440" w14:textId="731E7C1C" w:rsidR="00083B09" w:rsidRDefault="00A14DF8" w:rsidP="00DE563E">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738C2DBD" wp14:editId="1103D141">
            <wp:extent cx="5731510" cy="42754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p-lifecyc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621B979B" w14:textId="56B978A9" w:rsidR="00A14DF8" w:rsidRDefault="00803EB3" w:rsidP="00DE563E">
      <w:pPr>
        <w:pStyle w:val="Prrafodelista"/>
        <w:spacing w:line="360" w:lineRule="auto"/>
        <w:jc w:val="both"/>
        <w:rPr>
          <w:rFonts w:ascii="Arial" w:hAnsi="Arial" w:cs="Arial"/>
          <w:sz w:val="24"/>
          <w:szCs w:val="24"/>
        </w:rPr>
      </w:pPr>
      <w:r>
        <w:rPr>
          <w:rFonts w:ascii="Arial" w:hAnsi="Arial" w:cs="Arial"/>
          <w:sz w:val="24"/>
          <w:szCs w:val="24"/>
        </w:rPr>
        <w:t>En la metodología</w:t>
      </w:r>
      <w:r w:rsidR="006E2728">
        <w:rPr>
          <w:rFonts w:ascii="Arial" w:hAnsi="Arial" w:cs="Arial"/>
          <w:b/>
          <w:bCs/>
          <w:sz w:val="24"/>
          <w:szCs w:val="24"/>
        </w:rPr>
        <w:t xml:space="preserve"> “</w:t>
      </w:r>
      <w:r w:rsidR="000229EB" w:rsidRPr="006E2728">
        <w:rPr>
          <w:rFonts w:ascii="Arial" w:hAnsi="Arial" w:cs="Arial"/>
          <w:b/>
          <w:bCs/>
          <w:i/>
          <w:iCs/>
          <w:sz w:val="24"/>
          <w:szCs w:val="24"/>
        </w:rPr>
        <w:t>TDSP</w:t>
      </w:r>
      <w:r w:rsidR="000229EB">
        <w:rPr>
          <w:rFonts w:ascii="Arial" w:hAnsi="Arial" w:cs="Arial"/>
          <w:b/>
          <w:bCs/>
          <w:i/>
          <w:iCs/>
          <w:sz w:val="24"/>
          <w:szCs w:val="24"/>
        </w:rPr>
        <w:t xml:space="preserve">” </w:t>
      </w:r>
      <w:r w:rsidR="000229EB">
        <w:rPr>
          <w:rFonts w:ascii="Arial" w:hAnsi="Arial" w:cs="Arial"/>
          <w:sz w:val="24"/>
          <w:szCs w:val="24"/>
        </w:rPr>
        <w:t>se</w:t>
      </w:r>
      <w:r w:rsidR="000229EB" w:rsidRPr="000229EB">
        <w:rPr>
          <w:rFonts w:ascii="Arial" w:hAnsi="Arial" w:cs="Arial"/>
          <w:sz w:val="24"/>
          <w:szCs w:val="24"/>
        </w:rPr>
        <w:t xml:space="preserve"> describen los objetivos, las tareas y los artefactos de documentación de cada fase del ciclo de vida de </w:t>
      </w:r>
      <w:r w:rsidR="000229EB" w:rsidRPr="000229EB">
        <w:rPr>
          <w:rFonts w:ascii="Arial" w:hAnsi="Arial" w:cs="Arial"/>
          <w:b/>
          <w:bCs/>
          <w:i/>
          <w:iCs/>
          <w:sz w:val="24"/>
          <w:szCs w:val="24"/>
        </w:rPr>
        <w:t>TDSP</w:t>
      </w:r>
      <w:r w:rsidR="000229EB" w:rsidRPr="000229EB">
        <w:rPr>
          <w:rFonts w:ascii="Arial" w:hAnsi="Arial" w:cs="Arial"/>
          <w:sz w:val="24"/>
          <w:szCs w:val="24"/>
        </w:rPr>
        <w:t>. Estas tareas y artefactos están asociados con roles de proyecto:</w:t>
      </w:r>
    </w:p>
    <w:p w14:paraId="25B4FC71" w14:textId="77777777" w:rsidR="007F4B45" w:rsidRDefault="007F4B45" w:rsidP="00DE563E">
      <w:pPr>
        <w:pStyle w:val="Prrafodelista"/>
        <w:spacing w:line="360" w:lineRule="auto"/>
        <w:jc w:val="both"/>
        <w:rPr>
          <w:rFonts w:ascii="Arial" w:hAnsi="Arial" w:cs="Arial"/>
          <w:sz w:val="24"/>
          <w:szCs w:val="24"/>
        </w:rPr>
      </w:pPr>
    </w:p>
    <w:p w14:paraId="4CDEA0EF" w14:textId="66D430EB"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Arquitecto de soluciones</w:t>
      </w:r>
      <w:r w:rsidR="001B172E">
        <w:rPr>
          <w:rFonts w:ascii="Arial" w:hAnsi="Arial" w:cs="Arial"/>
          <w:sz w:val="24"/>
          <w:szCs w:val="24"/>
        </w:rPr>
        <w:t>.</w:t>
      </w:r>
    </w:p>
    <w:p w14:paraId="13D0CEA3" w14:textId="75658ED8"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Jefe de proyecto</w:t>
      </w:r>
      <w:r w:rsidR="001B172E">
        <w:rPr>
          <w:rFonts w:ascii="Arial" w:hAnsi="Arial" w:cs="Arial"/>
          <w:sz w:val="24"/>
          <w:szCs w:val="24"/>
        </w:rPr>
        <w:t>.</w:t>
      </w:r>
    </w:p>
    <w:p w14:paraId="4C940693" w14:textId="5425EEC0" w:rsidR="007F4B45" w:rsidRPr="007F4B45"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Científico de datos</w:t>
      </w:r>
      <w:r w:rsidR="001B172E">
        <w:rPr>
          <w:rFonts w:ascii="Arial" w:hAnsi="Arial" w:cs="Arial"/>
          <w:sz w:val="24"/>
          <w:szCs w:val="24"/>
        </w:rPr>
        <w:t>.</w:t>
      </w:r>
    </w:p>
    <w:p w14:paraId="05B4715F" w14:textId="4E45265F" w:rsidR="001B172E" w:rsidRDefault="007F4B45" w:rsidP="00DE563E">
      <w:pPr>
        <w:pStyle w:val="Prrafodelista"/>
        <w:numPr>
          <w:ilvl w:val="0"/>
          <w:numId w:val="6"/>
        </w:numPr>
        <w:spacing w:line="360" w:lineRule="auto"/>
        <w:jc w:val="both"/>
        <w:rPr>
          <w:rFonts w:ascii="Arial" w:hAnsi="Arial" w:cs="Arial"/>
          <w:sz w:val="24"/>
          <w:szCs w:val="24"/>
        </w:rPr>
      </w:pPr>
      <w:r w:rsidRPr="007F4B45">
        <w:rPr>
          <w:rFonts w:ascii="Arial" w:hAnsi="Arial" w:cs="Arial"/>
          <w:sz w:val="24"/>
          <w:szCs w:val="24"/>
        </w:rPr>
        <w:t>Responsable de proyecto</w:t>
      </w:r>
      <w:r w:rsidR="001B172E">
        <w:rPr>
          <w:rFonts w:ascii="Arial" w:hAnsi="Arial" w:cs="Arial"/>
          <w:sz w:val="24"/>
          <w:szCs w:val="24"/>
        </w:rPr>
        <w:t>.</w:t>
      </w:r>
    </w:p>
    <w:p w14:paraId="5748A2F1" w14:textId="13365521" w:rsidR="001B172E" w:rsidRDefault="007C42EF" w:rsidP="00DE563E">
      <w:pPr>
        <w:spacing w:line="360" w:lineRule="auto"/>
        <w:ind w:left="708"/>
        <w:jc w:val="both"/>
        <w:rPr>
          <w:rFonts w:ascii="Arial" w:hAnsi="Arial" w:cs="Arial"/>
          <w:sz w:val="24"/>
          <w:szCs w:val="24"/>
        </w:rPr>
      </w:pPr>
      <w:r w:rsidRPr="007C42EF">
        <w:rPr>
          <w:rFonts w:ascii="Arial" w:hAnsi="Arial" w:cs="Arial"/>
          <w:sz w:val="24"/>
          <w:szCs w:val="24"/>
        </w:rPr>
        <w:t>En el siguiente diagrama se proporciona una vista de cuadrícula de las tareas (en azul) y los artefactos (en verde) asociados con cada fase del ciclo de vida (eje horizontal) de estos roles (eje vertical).</w:t>
      </w:r>
    </w:p>
    <w:p w14:paraId="32B9F70C" w14:textId="1E9BF65F" w:rsidR="00EF6A3A" w:rsidRDefault="00EE6223" w:rsidP="00DE563E">
      <w:pPr>
        <w:spacing w:line="360" w:lineRule="auto"/>
        <w:ind w:left="708"/>
        <w:jc w:val="both"/>
        <w:rPr>
          <w:rFonts w:ascii="Arial" w:eastAsiaTheme="majorEastAsia" w:hAnsi="Arial" w:cs="Arial"/>
          <w:b/>
          <w:bCs/>
          <w:color w:val="000000" w:themeColor="text1"/>
          <w:sz w:val="24"/>
          <w:szCs w:val="24"/>
        </w:rPr>
      </w:pPr>
      <w:r>
        <w:rPr>
          <w:rFonts w:ascii="Arial" w:hAnsi="Arial" w:cs="Arial"/>
          <w:noProof/>
          <w:sz w:val="24"/>
          <w:szCs w:val="24"/>
        </w:rPr>
        <w:drawing>
          <wp:inline distT="0" distB="0" distL="0" distR="0" wp14:anchorId="56887FDD" wp14:editId="0F1E5618">
            <wp:extent cx="5573632" cy="3211370"/>
            <wp:effectExtent l="0" t="0" r="8255"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sp-tasks-by-roles.png"/>
                    <pic:cNvPicPr/>
                  </pic:nvPicPr>
                  <pic:blipFill>
                    <a:blip r:embed="rId7">
                      <a:extLst>
                        <a:ext uri="{28A0092B-C50C-407E-A947-70E740481C1C}">
                          <a14:useLocalDpi xmlns:a14="http://schemas.microsoft.com/office/drawing/2010/main" val="0"/>
                        </a:ext>
                      </a:extLst>
                    </a:blip>
                    <a:stretch>
                      <a:fillRect/>
                    </a:stretch>
                  </pic:blipFill>
                  <pic:spPr>
                    <a:xfrm>
                      <a:off x="0" y="0"/>
                      <a:ext cx="5573632" cy="3211370"/>
                    </a:xfrm>
                    <a:prstGeom prst="rect">
                      <a:avLst/>
                    </a:prstGeom>
                  </pic:spPr>
                </pic:pic>
              </a:graphicData>
            </a:graphic>
          </wp:inline>
        </w:drawing>
      </w:r>
    </w:p>
    <w:p w14:paraId="5A957E25" w14:textId="4196013A" w:rsidR="00155DA6"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3" w:name="_Toc40027068"/>
      <w:r w:rsidRPr="00C56877">
        <w:rPr>
          <w:rFonts w:ascii="Arial" w:hAnsi="Arial" w:cs="Arial"/>
          <w:b/>
          <w:bCs/>
          <w:color w:val="000000" w:themeColor="text1"/>
          <w:sz w:val="24"/>
          <w:szCs w:val="24"/>
        </w:rPr>
        <w:t>Estructura de proyecto estandarizada.</w:t>
      </w:r>
      <w:bookmarkEnd w:id="3"/>
    </w:p>
    <w:p w14:paraId="3D6614C0" w14:textId="0F333FB2" w:rsidR="00155DA6" w:rsidRDefault="00D472EE" w:rsidP="00DE563E">
      <w:pPr>
        <w:spacing w:line="360" w:lineRule="auto"/>
        <w:ind w:left="708"/>
        <w:jc w:val="both"/>
        <w:rPr>
          <w:rFonts w:ascii="Arial" w:hAnsi="Arial" w:cs="Arial"/>
          <w:sz w:val="24"/>
          <w:szCs w:val="24"/>
        </w:rPr>
      </w:pPr>
      <w:r w:rsidRPr="00D472EE">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005E44FE" w:rsidRPr="00D472EE">
        <w:rPr>
          <w:rFonts w:ascii="Arial" w:hAnsi="Arial" w:cs="Arial"/>
          <w:sz w:val="24"/>
          <w:szCs w:val="24"/>
        </w:rPr>
        <w:t>Subversión</w:t>
      </w:r>
      <w:r w:rsidRPr="00D472EE">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14:paraId="6B888CA1" w14:textId="54E8727D" w:rsidR="006A5C9B" w:rsidRDefault="005922CD" w:rsidP="00DE563E">
      <w:pPr>
        <w:spacing w:line="360" w:lineRule="auto"/>
        <w:ind w:left="708"/>
        <w:jc w:val="both"/>
        <w:rPr>
          <w:rFonts w:ascii="Arial" w:hAnsi="Arial" w:cs="Arial"/>
          <w:sz w:val="24"/>
          <w:szCs w:val="24"/>
        </w:rPr>
      </w:pPr>
      <w:r w:rsidRPr="005922CD">
        <w:rPr>
          <w:rFonts w:ascii="Arial" w:hAnsi="Arial" w:cs="Arial"/>
          <w:sz w:val="24"/>
          <w:szCs w:val="24"/>
        </w:rPr>
        <w:t>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14:paraId="73FBF36D" w14:textId="58148137" w:rsidR="005922CD" w:rsidRDefault="00B55133"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U</w:t>
      </w:r>
      <w:r w:rsidRPr="00B55133">
        <w:rPr>
          <w:rFonts w:ascii="Arial" w:hAnsi="Arial" w:cs="Arial"/>
          <w:sz w:val="24"/>
          <w:szCs w:val="24"/>
        </w:rPr>
        <w:t>na carta de constitución de proyecto para documentar los problemas empresariales y el ámbito del proyecto</w:t>
      </w:r>
      <w:r>
        <w:rPr>
          <w:rFonts w:ascii="Arial" w:hAnsi="Arial" w:cs="Arial"/>
          <w:sz w:val="24"/>
          <w:szCs w:val="24"/>
        </w:rPr>
        <w:t>.</w:t>
      </w:r>
    </w:p>
    <w:p w14:paraId="1EC0EBFA" w14:textId="11DE8705" w:rsidR="00B55133" w:rsidRDefault="00AE6BF6"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AE6BF6">
        <w:rPr>
          <w:rFonts w:ascii="Arial" w:hAnsi="Arial" w:cs="Arial"/>
          <w:sz w:val="24"/>
          <w:szCs w:val="24"/>
        </w:rPr>
        <w:t>nformes de datos para documentar la estructura y las estadísticas de los datos sin procesar</w:t>
      </w:r>
      <w:r>
        <w:rPr>
          <w:rFonts w:ascii="Arial" w:hAnsi="Arial" w:cs="Arial"/>
          <w:sz w:val="24"/>
          <w:szCs w:val="24"/>
        </w:rPr>
        <w:t>.</w:t>
      </w:r>
    </w:p>
    <w:p w14:paraId="7B83717B" w14:textId="68BC95C5" w:rsidR="00AE6BF6" w:rsidRDefault="007037C5"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I</w:t>
      </w:r>
      <w:r w:rsidRPr="007037C5">
        <w:rPr>
          <w:rFonts w:ascii="Arial" w:hAnsi="Arial" w:cs="Arial"/>
          <w:sz w:val="24"/>
          <w:szCs w:val="24"/>
        </w:rPr>
        <w:t>nformes de modelo para documentar las características derivadas</w:t>
      </w:r>
      <w:r>
        <w:rPr>
          <w:rFonts w:ascii="Arial" w:hAnsi="Arial" w:cs="Arial"/>
          <w:sz w:val="24"/>
          <w:szCs w:val="24"/>
        </w:rPr>
        <w:t>.</w:t>
      </w:r>
    </w:p>
    <w:p w14:paraId="68673C84" w14:textId="59F069DE" w:rsidR="007037C5" w:rsidRDefault="000C4772" w:rsidP="00DE563E">
      <w:pPr>
        <w:pStyle w:val="Prrafodelista"/>
        <w:numPr>
          <w:ilvl w:val="0"/>
          <w:numId w:val="7"/>
        </w:numPr>
        <w:spacing w:line="360" w:lineRule="auto"/>
        <w:jc w:val="both"/>
        <w:rPr>
          <w:rFonts w:ascii="Arial" w:hAnsi="Arial" w:cs="Arial"/>
          <w:sz w:val="24"/>
          <w:szCs w:val="24"/>
        </w:rPr>
      </w:pPr>
      <w:r>
        <w:rPr>
          <w:rFonts w:ascii="Arial" w:hAnsi="Arial" w:cs="Arial"/>
          <w:sz w:val="24"/>
          <w:szCs w:val="24"/>
        </w:rPr>
        <w:t>M</w:t>
      </w:r>
      <w:r w:rsidRPr="000C4772">
        <w:rPr>
          <w:rFonts w:ascii="Arial" w:hAnsi="Arial" w:cs="Arial"/>
          <w:sz w:val="24"/>
          <w:szCs w:val="24"/>
        </w:rPr>
        <w:t>étricas de rendimiento de modelo, como curvas ROC o MSE</w:t>
      </w:r>
      <w:r>
        <w:rPr>
          <w:rFonts w:ascii="Arial" w:hAnsi="Arial" w:cs="Arial"/>
          <w:sz w:val="24"/>
          <w:szCs w:val="24"/>
        </w:rPr>
        <w:t>.</w:t>
      </w:r>
    </w:p>
    <w:p w14:paraId="3CE67909" w14:textId="77777777" w:rsidR="00EF6A3A" w:rsidRDefault="00EF6A3A" w:rsidP="00DE563E">
      <w:pPr>
        <w:pStyle w:val="Prrafodelista"/>
        <w:spacing w:line="360" w:lineRule="auto"/>
        <w:ind w:left="1428"/>
        <w:jc w:val="both"/>
        <w:rPr>
          <w:rFonts w:ascii="Arial" w:hAnsi="Arial" w:cs="Arial"/>
          <w:sz w:val="24"/>
          <w:szCs w:val="24"/>
        </w:rPr>
      </w:pPr>
    </w:p>
    <w:p w14:paraId="7C02CE4E" w14:textId="3357328A" w:rsidR="00A330B8" w:rsidRDefault="006F4DB7" w:rsidP="00DE563E">
      <w:pPr>
        <w:spacing w:line="360" w:lineRule="auto"/>
        <w:jc w:val="both"/>
        <w:rPr>
          <w:rFonts w:ascii="Arial" w:eastAsiaTheme="majorEastAsia" w:hAnsi="Arial" w:cs="Arial"/>
          <w:b/>
          <w:bCs/>
          <w:color w:val="000000" w:themeColor="text1"/>
          <w:sz w:val="24"/>
          <w:szCs w:val="24"/>
        </w:rPr>
      </w:pPr>
      <w:r>
        <w:rPr>
          <w:noProof/>
        </w:rPr>
        <w:drawing>
          <wp:inline distT="0" distB="0" distL="0" distR="0" wp14:anchorId="464D661F" wp14:editId="49B4D642">
            <wp:extent cx="6280351" cy="2611526"/>
            <wp:effectExtent l="0" t="0" r="635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sp-dir-structure.png"/>
                    <pic:cNvPicPr/>
                  </pic:nvPicPr>
                  <pic:blipFill>
                    <a:blip r:embed="rId8">
                      <a:extLst>
                        <a:ext uri="{28A0092B-C50C-407E-A947-70E740481C1C}">
                          <a14:useLocalDpi xmlns:a14="http://schemas.microsoft.com/office/drawing/2010/main" val="0"/>
                        </a:ext>
                      </a:extLst>
                    </a:blip>
                    <a:stretch>
                      <a:fillRect/>
                    </a:stretch>
                  </pic:blipFill>
                  <pic:spPr>
                    <a:xfrm>
                      <a:off x="0" y="0"/>
                      <a:ext cx="6333516" cy="2633633"/>
                    </a:xfrm>
                    <a:prstGeom prst="rect">
                      <a:avLst/>
                    </a:prstGeom>
                  </pic:spPr>
                </pic:pic>
              </a:graphicData>
            </a:graphic>
          </wp:inline>
        </w:drawing>
      </w:r>
    </w:p>
    <w:p w14:paraId="26A0C04A" w14:textId="07F924BB" w:rsidR="009E26CC" w:rsidRPr="00C56877" w:rsidRDefault="009E26CC" w:rsidP="00DE563E">
      <w:pPr>
        <w:pStyle w:val="Ttulo2"/>
        <w:numPr>
          <w:ilvl w:val="0"/>
          <w:numId w:val="4"/>
        </w:numPr>
        <w:spacing w:line="360" w:lineRule="auto"/>
        <w:jc w:val="both"/>
        <w:rPr>
          <w:rFonts w:ascii="Arial" w:hAnsi="Arial" w:cs="Arial"/>
          <w:b/>
          <w:bCs/>
          <w:color w:val="000000" w:themeColor="text1"/>
          <w:sz w:val="24"/>
          <w:szCs w:val="24"/>
        </w:rPr>
      </w:pPr>
      <w:bookmarkStart w:id="4" w:name="_Toc40027069"/>
      <w:r w:rsidRPr="00C56877">
        <w:rPr>
          <w:rFonts w:ascii="Arial" w:hAnsi="Arial" w:cs="Arial"/>
          <w:b/>
          <w:bCs/>
          <w:color w:val="000000" w:themeColor="text1"/>
          <w:sz w:val="24"/>
          <w:szCs w:val="24"/>
        </w:rPr>
        <w:t>Infraestructura y recursos para proyectos de ciencia de datos.</w:t>
      </w:r>
      <w:bookmarkEnd w:id="4"/>
    </w:p>
    <w:p w14:paraId="4641FA8A" w14:textId="7D396A93" w:rsidR="00C56877" w:rsidRDefault="007248B8" w:rsidP="00DE563E">
      <w:pPr>
        <w:spacing w:line="360" w:lineRule="auto"/>
        <w:ind w:left="708"/>
        <w:jc w:val="both"/>
        <w:rPr>
          <w:rFonts w:ascii="Arial" w:hAnsi="Arial" w:cs="Arial"/>
          <w:sz w:val="24"/>
          <w:szCs w:val="24"/>
        </w:rPr>
      </w:pPr>
      <w:r w:rsidRPr="007248B8">
        <w:rPr>
          <w:rFonts w:ascii="Arial" w:hAnsi="Arial" w:cs="Arial"/>
          <w:sz w:val="24"/>
          <w:szCs w:val="24"/>
        </w:rPr>
        <w:t>TDSP proporciona recomendaciones para administrar análisis compartido e infraestructura de almacenamiento, por ejemplo:</w:t>
      </w:r>
    </w:p>
    <w:p w14:paraId="2427A7B7" w14:textId="5318928D" w:rsidR="007248B8" w:rsidRDefault="001C6A6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00851D83" w:rsidRPr="00851D83">
        <w:rPr>
          <w:rFonts w:ascii="Arial" w:hAnsi="Arial" w:cs="Arial"/>
          <w:sz w:val="24"/>
          <w:szCs w:val="24"/>
        </w:rPr>
        <w:t>istemas de archivos en la nube para almacenar conjuntos de datos</w:t>
      </w:r>
      <w:r w:rsidR="00851D83">
        <w:rPr>
          <w:rFonts w:ascii="Arial" w:hAnsi="Arial" w:cs="Arial"/>
          <w:sz w:val="24"/>
          <w:szCs w:val="24"/>
        </w:rPr>
        <w:t>.</w:t>
      </w:r>
    </w:p>
    <w:p w14:paraId="7A84AB5F" w14:textId="05A9AA4A" w:rsidR="00851D83" w:rsidRDefault="001C6A6B" w:rsidP="00DE563E">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t>D</w:t>
      </w:r>
      <w:r w:rsidRPr="001C6A6B">
        <w:rPr>
          <w:rFonts w:ascii="Arial" w:hAnsi="Arial" w:cs="Arial"/>
          <w:sz w:val="24"/>
          <w:szCs w:val="24"/>
        </w:rPr>
        <w:t>atabases</w:t>
      </w:r>
      <w:proofErr w:type="spellEnd"/>
      <w:r>
        <w:rPr>
          <w:rFonts w:ascii="Arial" w:hAnsi="Arial" w:cs="Arial"/>
          <w:sz w:val="24"/>
          <w:szCs w:val="24"/>
        </w:rPr>
        <w:t>.</w:t>
      </w:r>
    </w:p>
    <w:p w14:paraId="0731030D" w14:textId="5209FC3D" w:rsidR="001C6A6B" w:rsidRDefault="00DD721F"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C</w:t>
      </w:r>
      <w:r w:rsidRPr="00DD721F">
        <w:rPr>
          <w:rFonts w:ascii="Arial" w:hAnsi="Arial" w:cs="Arial"/>
          <w:sz w:val="24"/>
          <w:szCs w:val="24"/>
        </w:rPr>
        <w:t xml:space="preserve">lústeres de </w:t>
      </w:r>
      <w:proofErr w:type="spellStart"/>
      <w:r w:rsidRPr="00DD721F">
        <w:rPr>
          <w:rFonts w:ascii="Arial" w:hAnsi="Arial" w:cs="Arial"/>
          <w:sz w:val="24"/>
          <w:szCs w:val="24"/>
        </w:rPr>
        <w:t>macrodatos</w:t>
      </w:r>
      <w:proofErr w:type="spellEnd"/>
      <w:r w:rsidRPr="00DD721F">
        <w:rPr>
          <w:rFonts w:ascii="Arial" w:hAnsi="Arial" w:cs="Arial"/>
          <w:sz w:val="24"/>
          <w:szCs w:val="24"/>
        </w:rPr>
        <w:t xml:space="preserve"> (Hadoop o </w:t>
      </w:r>
      <w:proofErr w:type="spellStart"/>
      <w:r w:rsidRPr="00DD721F">
        <w:rPr>
          <w:rFonts w:ascii="Arial" w:hAnsi="Arial" w:cs="Arial"/>
          <w:sz w:val="24"/>
          <w:szCs w:val="24"/>
        </w:rPr>
        <w:t>Spark</w:t>
      </w:r>
      <w:proofErr w:type="spellEnd"/>
      <w:r w:rsidRPr="00DD721F">
        <w:rPr>
          <w:rFonts w:ascii="Arial" w:hAnsi="Arial" w:cs="Arial"/>
          <w:sz w:val="24"/>
          <w:szCs w:val="24"/>
        </w:rPr>
        <w:t>)</w:t>
      </w:r>
      <w:r>
        <w:rPr>
          <w:rFonts w:ascii="Arial" w:hAnsi="Arial" w:cs="Arial"/>
          <w:sz w:val="24"/>
          <w:szCs w:val="24"/>
        </w:rPr>
        <w:t>.</w:t>
      </w:r>
    </w:p>
    <w:p w14:paraId="058C520D" w14:textId="686D7F73" w:rsidR="00DD721F" w:rsidRDefault="00F27ACB" w:rsidP="00DE563E">
      <w:pPr>
        <w:pStyle w:val="Prrafodelista"/>
        <w:numPr>
          <w:ilvl w:val="0"/>
          <w:numId w:val="8"/>
        </w:numPr>
        <w:spacing w:line="360" w:lineRule="auto"/>
        <w:jc w:val="both"/>
        <w:rPr>
          <w:rFonts w:ascii="Arial" w:hAnsi="Arial" w:cs="Arial"/>
          <w:sz w:val="24"/>
          <w:szCs w:val="24"/>
        </w:rPr>
      </w:pPr>
      <w:r>
        <w:rPr>
          <w:rFonts w:ascii="Arial" w:hAnsi="Arial" w:cs="Arial"/>
          <w:sz w:val="24"/>
          <w:szCs w:val="24"/>
        </w:rPr>
        <w:t>S</w:t>
      </w:r>
      <w:r w:rsidRPr="00F27ACB">
        <w:rPr>
          <w:rFonts w:ascii="Arial" w:hAnsi="Arial" w:cs="Arial"/>
          <w:sz w:val="24"/>
          <w:szCs w:val="24"/>
        </w:rPr>
        <w:t>ervicio de aprendizaje automático</w:t>
      </w:r>
      <w:r>
        <w:rPr>
          <w:rFonts w:ascii="Arial" w:hAnsi="Arial" w:cs="Arial"/>
          <w:sz w:val="24"/>
          <w:szCs w:val="24"/>
        </w:rPr>
        <w:t>.</w:t>
      </w:r>
    </w:p>
    <w:p w14:paraId="027E707B" w14:textId="7DCBA155" w:rsidR="00F27ACB" w:rsidRDefault="00A330B8" w:rsidP="00DE563E">
      <w:pPr>
        <w:spacing w:line="360" w:lineRule="auto"/>
        <w:ind w:left="708"/>
        <w:jc w:val="both"/>
        <w:rPr>
          <w:rFonts w:ascii="Arial" w:hAnsi="Arial" w:cs="Arial"/>
          <w:sz w:val="24"/>
          <w:szCs w:val="24"/>
        </w:rPr>
      </w:pPr>
      <w:r w:rsidRPr="00A330B8">
        <w:rPr>
          <w:rFonts w:ascii="Arial" w:hAnsi="Arial" w:cs="Arial"/>
          <w:sz w:val="24"/>
          <w:szCs w:val="24"/>
        </w:rPr>
        <w:t>La infraestructura de análisis y almacenamiento, donde se almacenan los conjuntos de datos sin procesar y los procesados, puede estar en la nube o en 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14:paraId="2294D270" w14:textId="47FDC30F" w:rsidR="00265B68" w:rsidRDefault="00265B68" w:rsidP="00DE563E">
      <w:pPr>
        <w:spacing w:line="360" w:lineRule="auto"/>
        <w:ind w:left="708"/>
        <w:jc w:val="both"/>
        <w:rPr>
          <w:rFonts w:ascii="Arial" w:hAnsi="Arial" w:cs="Arial"/>
          <w:sz w:val="24"/>
          <w:szCs w:val="24"/>
        </w:rPr>
      </w:pPr>
      <w:r w:rsidRPr="00265B68">
        <w:rPr>
          <w:rFonts w:ascii="Arial" w:hAnsi="Arial" w:cs="Arial"/>
          <w:sz w:val="24"/>
          <w:szCs w:val="24"/>
        </w:rPr>
        <w:t>Este es un ejemplo de un equipo que trabaja en varios proyectos y que comparte diversos componentes de la infraestructura de análisis.</w:t>
      </w:r>
    </w:p>
    <w:p w14:paraId="08AD4200" w14:textId="0B6EE460" w:rsidR="008F54FE" w:rsidRDefault="008F54FE" w:rsidP="00DE563E">
      <w:pPr>
        <w:spacing w:line="360" w:lineRule="auto"/>
        <w:ind w:left="708"/>
        <w:jc w:val="center"/>
        <w:rPr>
          <w:rFonts w:ascii="Arial" w:hAnsi="Arial" w:cs="Arial"/>
          <w:sz w:val="24"/>
          <w:szCs w:val="24"/>
        </w:rPr>
      </w:pPr>
      <w:r>
        <w:rPr>
          <w:rFonts w:ascii="Arial" w:hAnsi="Arial" w:cs="Arial"/>
          <w:noProof/>
          <w:sz w:val="24"/>
          <w:szCs w:val="24"/>
        </w:rPr>
        <w:drawing>
          <wp:inline distT="0" distB="0" distL="0" distR="0" wp14:anchorId="6CE18BE0" wp14:editId="6BADD1CE">
            <wp:extent cx="4345228" cy="3418835"/>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p-analytics-infra.png"/>
                    <pic:cNvPicPr/>
                  </pic:nvPicPr>
                  <pic:blipFill>
                    <a:blip r:embed="rId9">
                      <a:extLst>
                        <a:ext uri="{28A0092B-C50C-407E-A947-70E740481C1C}">
                          <a14:useLocalDpi xmlns:a14="http://schemas.microsoft.com/office/drawing/2010/main" val="0"/>
                        </a:ext>
                      </a:extLst>
                    </a:blip>
                    <a:stretch>
                      <a:fillRect/>
                    </a:stretch>
                  </pic:blipFill>
                  <pic:spPr>
                    <a:xfrm>
                      <a:off x="0" y="0"/>
                      <a:ext cx="4350010" cy="3422598"/>
                    </a:xfrm>
                    <a:prstGeom prst="rect">
                      <a:avLst/>
                    </a:prstGeom>
                  </pic:spPr>
                </pic:pic>
              </a:graphicData>
            </a:graphic>
          </wp:inline>
        </w:drawing>
      </w:r>
    </w:p>
    <w:p w14:paraId="4BBDB315" w14:textId="12B18544" w:rsidR="00B33DEA" w:rsidRDefault="009E26CC" w:rsidP="00DE563E">
      <w:pPr>
        <w:pStyle w:val="Ttulo2"/>
        <w:numPr>
          <w:ilvl w:val="0"/>
          <w:numId w:val="4"/>
        </w:numPr>
        <w:spacing w:line="360" w:lineRule="auto"/>
        <w:rPr>
          <w:rFonts w:ascii="Arial" w:hAnsi="Arial" w:cs="Arial"/>
          <w:b/>
          <w:bCs/>
          <w:color w:val="000000" w:themeColor="text1"/>
          <w:sz w:val="24"/>
          <w:szCs w:val="24"/>
        </w:rPr>
      </w:pPr>
      <w:bookmarkStart w:id="5" w:name="_Toc40027070"/>
      <w:r w:rsidRPr="00A330B8">
        <w:rPr>
          <w:rFonts w:ascii="Arial" w:hAnsi="Arial" w:cs="Arial"/>
          <w:b/>
          <w:bCs/>
          <w:color w:val="000000" w:themeColor="text1"/>
          <w:sz w:val="24"/>
          <w:szCs w:val="24"/>
        </w:rPr>
        <w:t>Herramientas y utilidades para la ejecución de proyectos.</w:t>
      </w:r>
      <w:bookmarkEnd w:id="5"/>
    </w:p>
    <w:p w14:paraId="654DAD27" w14:textId="4E7D389F" w:rsidR="00190CDB" w:rsidRDefault="0046072C" w:rsidP="00DE563E">
      <w:pPr>
        <w:spacing w:line="360" w:lineRule="auto"/>
        <w:ind w:left="708"/>
        <w:jc w:val="both"/>
        <w:rPr>
          <w:rFonts w:ascii="Arial" w:hAnsi="Arial" w:cs="Arial"/>
          <w:sz w:val="24"/>
          <w:szCs w:val="24"/>
        </w:rPr>
      </w:pPr>
      <w:r w:rsidRPr="0046072C">
        <w:rPr>
          <w:rFonts w:ascii="Arial" w:hAnsi="Arial" w:cs="Arial"/>
          <w:sz w:val="24"/>
          <w:szCs w:val="24"/>
        </w:rPr>
        <w:t>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14:paraId="34F21D47" w14:textId="77777777" w:rsidR="00190CDB" w:rsidRDefault="00190CDB" w:rsidP="00DE563E">
      <w:pPr>
        <w:spacing w:line="360" w:lineRule="auto"/>
        <w:rPr>
          <w:rFonts w:ascii="Arial" w:hAnsi="Arial" w:cs="Arial"/>
          <w:sz w:val="24"/>
          <w:szCs w:val="24"/>
        </w:rPr>
      </w:pPr>
      <w:r>
        <w:rPr>
          <w:rFonts w:ascii="Arial" w:hAnsi="Arial" w:cs="Arial"/>
          <w:sz w:val="24"/>
          <w:szCs w:val="24"/>
        </w:rPr>
        <w:br w:type="page"/>
      </w:r>
    </w:p>
    <w:p w14:paraId="30B9DD91" w14:textId="6C71B0B0" w:rsidR="008A7751" w:rsidRPr="008A7751" w:rsidRDefault="00DD1A2F" w:rsidP="004F6425">
      <w:pPr>
        <w:pStyle w:val="Ttulo1"/>
        <w:numPr>
          <w:ilvl w:val="0"/>
          <w:numId w:val="2"/>
        </w:numPr>
        <w:spacing w:line="360" w:lineRule="auto"/>
      </w:pPr>
      <w:bookmarkStart w:id="6" w:name="_Toc40027071"/>
      <w:r w:rsidRPr="00E03A35">
        <w:rPr>
          <w:rFonts w:ascii="Arial" w:hAnsi="Arial" w:cs="Arial"/>
          <w:b/>
          <w:bCs/>
          <w:color w:val="000000" w:themeColor="text1"/>
          <w:sz w:val="24"/>
          <w:szCs w:val="24"/>
        </w:rPr>
        <w:t>Aplicando la metodología “</w:t>
      </w:r>
      <w:r w:rsidRPr="00E03A35">
        <w:rPr>
          <w:rFonts w:ascii="Arial" w:hAnsi="Arial" w:cs="Arial"/>
          <w:b/>
          <w:bCs/>
          <w:i/>
          <w:iCs/>
          <w:color w:val="000000" w:themeColor="text1"/>
          <w:sz w:val="24"/>
          <w:szCs w:val="24"/>
        </w:rPr>
        <w:t>TDSP</w:t>
      </w:r>
      <w:r w:rsidRPr="00E03A35">
        <w:rPr>
          <w:rFonts w:ascii="Arial" w:hAnsi="Arial" w:cs="Arial"/>
          <w:b/>
          <w:bCs/>
          <w:color w:val="000000" w:themeColor="text1"/>
          <w:sz w:val="24"/>
          <w:szCs w:val="24"/>
        </w:rPr>
        <w:t>” al proyecto integrador.</w:t>
      </w:r>
      <w:bookmarkEnd w:id="6"/>
    </w:p>
    <w:p w14:paraId="75A8E3A8" w14:textId="647A7D62" w:rsidR="008A7751" w:rsidRDefault="008321B8" w:rsidP="00DE563E">
      <w:pPr>
        <w:pStyle w:val="Ttulo2"/>
        <w:numPr>
          <w:ilvl w:val="0"/>
          <w:numId w:val="16"/>
        </w:numPr>
        <w:spacing w:line="360" w:lineRule="auto"/>
        <w:rPr>
          <w:rFonts w:ascii="Arial" w:hAnsi="Arial" w:cs="Arial"/>
          <w:b/>
          <w:bCs/>
          <w:color w:val="000000" w:themeColor="text1"/>
          <w:sz w:val="24"/>
          <w:szCs w:val="24"/>
        </w:rPr>
      </w:pPr>
      <w:bookmarkStart w:id="7" w:name="_Toc40027072"/>
      <w:r w:rsidRPr="008A7751">
        <w:rPr>
          <w:rFonts w:ascii="Arial" w:hAnsi="Arial" w:cs="Arial"/>
          <w:b/>
          <w:bCs/>
          <w:color w:val="000000" w:themeColor="text1"/>
          <w:sz w:val="24"/>
          <w:szCs w:val="24"/>
        </w:rPr>
        <w:t>Ciclo de vida</w:t>
      </w:r>
      <w:bookmarkEnd w:id="7"/>
    </w:p>
    <w:p w14:paraId="25646B9D" w14:textId="51925771" w:rsidR="008A7751" w:rsidRDefault="006847FD" w:rsidP="00DE563E">
      <w:pPr>
        <w:spacing w:line="360" w:lineRule="auto"/>
        <w:ind w:left="708"/>
        <w:rPr>
          <w:rFonts w:ascii="Arial" w:hAnsi="Arial" w:cs="Arial"/>
          <w:sz w:val="24"/>
          <w:szCs w:val="24"/>
        </w:rPr>
      </w:pPr>
      <w:r>
        <w:rPr>
          <w:rFonts w:ascii="Arial" w:hAnsi="Arial" w:cs="Arial"/>
          <w:sz w:val="24"/>
          <w:szCs w:val="24"/>
        </w:rPr>
        <w:t xml:space="preserve">El ciclo de vida </w:t>
      </w:r>
      <w:r w:rsidR="001972F9">
        <w:rPr>
          <w:rFonts w:ascii="Arial" w:hAnsi="Arial" w:cs="Arial"/>
          <w:sz w:val="24"/>
          <w:szCs w:val="24"/>
        </w:rPr>
        <w:t xml:space="preserve">se compone de cinco faces principales </w:t>
      </w:r>
      <w:r w:rsidR="0042255B">
        <w:rPr>
          <w:rFonts w:ascii="Arial" w:hAnsi="Arial" w:cs="Arial"/>
          <w:sz w:val="24"/>
          <w:szCs w:val="24"/>
        </w:rPr>
        <w:t xml:space="preserve">que se ejecutan en forma iterativa </w:t>
      </w:r>
      <w:r w:rsidR="0059499A">
        <w:rPr>
          <w:rFonts w:ascii="Arial" w:hAnsi="Arial" w:cs="Arial"/>
          <w:sz w:val="24"/>
          <w:szCs w:val="24"/>
        </w:rPr>
        <w:t>y estas están compuestas por:</w:t>
      </w:r>
    </w:p>
    <w:p w14:paraId="15A746C2" w14:textId="329D2643" w:rsidR="00DE563E" w:rsidRDefault="000055B9" w:rsidP="00DE563E">
      <w:pPr>
        <w:pStyle w:val="Ttulo3"/>
        <w:numPr>
          <w:ilvl w:val="0"/>
          <w:numId w:val="18"/>
        </w:numPr>
        <w:spacing w:line="360" w:lineRule="auto"/>
        <w:rPr>
          <w:rFonts w:ascii="Arial" w:hAnsi="Arial" w:cs="Arial"/>
          <w:b/>
          <w:bCs/>
          <w:color w:val="000000" w:themeColor="text1"/>
        </w:rPr>
      </w:pPr>
      <w:bookmarkStart w:id="8" w:name="_Toc40027073"/>
      <w:r w:rsidRPr="006348D2">
        <w:rPr>
          <w:rFonts w:ascii="Arial" w:hAnsi="Arial" w:cs="Arial"/>
          <w:b/>
          <w:bCs/>
          <w:color w:val="000000" w:themeColor="text1"/>
        </w:rPr>
        <w:t>Conocimiento del negoci</w:t>
      </w:r>
      <w:r w:rsidR="00DE563E">
        <w:rPr>
          <w:rFonts w:ascii="Arial" w:hAnsi="Arial" w:cs="Arial"/>
          <w:b/>
          <w:bCs/>
          <w:color w:val="000000" w:themeColor="text1"/>
        </w:rPr>
        <w:t>o</w:t>
      </w:r>
      <w:bookmarkEnd w:id="8"/>
    </w:p>
    <w:p w14:paraId="2AC58979" w14:textId="2FE85BBC" w:rsidR="00FA0966" w:rsidRDefault="00636E5A" w:rsidP="000229F8">
      <w:pPr>
        <w:ind w:firstLine="708"/>
        <w:rPr>
          <w:rFonts w:ascii="Arial" w:hAnsi="Arial" w:cs="Arial"/>
          <w:b/>
          <w:bCs/>
          <w:color w:val="000000" w:themeColor="text1"/>
          <w:sz w:val="24"/>
          <w:szCs w:val="24"/>
        </w:rPr>
      </w:pPr>
      <w:r w:rsidRPr="000229F8">
        <w:rPr>
          <w:rFonts w:ascii="Arial" w:hAnsi="Arial" w:cs="Arial"/>
          <w:b/>
          <w:bCs/>
          <w:color w:val="000000" w:themeColor="text1"/>
          <w:sz w:val="24"/>
          <w:szCs w:val="24"/>
        </w:rPr>
        <w:t>Definición de objetivos</w:t>
      </w:r>
      <w:r w:rsidR="00FA0966" w:rsidRPr="000229F8">
        <w:rPr>
          <w:rFonts w:ascii="Arial" w:hAnsi="Arial" w:cs="Arial"/>
          <w:b/>
          <w:bCs/>
          <w:color w:val="000000" w:themeColor="text1"/>
          <w:sz w:val="24"/>
          <w:szCs w:val="24"/>
        </w:rPr>
        <w:t>.</w:t>
      </w:r>
    </w:p>
    <w:p w14:paraId="4097C7A9" w14:textId="03B665DF" w:rsidR="000229F8" w:rsidRDefault="00C17943" w:rsidP="000229F8">
      <w:pPr>
        <w:pStyle w:val="Prrafodelista"/>
        <w:numPr>
          <w:ilvl w:val="0"/>
          <w:numId w:val="20"/>
        </w:numPr>
        <w:rPr>
          <w:rFonts w:ascii="Arial" w:hAnsi="Arial" w:cs="Arial"/>
          <w:b/>
          <w:bCs/>
          <w:color w:val="000000" w:themeColor="text1"/>
          <w:sz w:val="24"/>
          <w:szCs w:val="24"/>
        </w:rPr>
      </w:pPr>
      <w:r>
        <w:rPr>
          <w:rFonts w:ascii="Arial" w:hAnsi="Arial" w:cs="Arial"/>
          <w:b/>
          <w:bCs/>
          <w:color w:val="000000" w:themeColor="text1"/>
          <w:sz w:val="24"/>
          <w:szCs w:val="24"/>
        </w:rPr>
        <w:t>Objetivo</w:t>
      </w:r>
      <w:r w:rsidR="005C3308">
        <w:rPr>
          <w:rFonts w:ascii="Arial" w:hAnsi="Arial" w:cs="Arial"/>
          <w:b/>
          <w:bCs/>
          <w:color w:val="000000" w:themeColor="text1"/>
          <w:sz w:val="24"/>
          <w:szCs w:val="24"/>
        </w:rPr>
        <w:t>s del modelado</w:t>
      </w:r>
    </w:p>
    <w:p w14:paraId="407AA463" w14:textId="77777777" w:rsidR="004F6425" w:rsidRDefault="004F6425" w:rsidP="00E1468A">
      <w:pPr>
        <w:pStyle w:val="Prrafodelista"/>
        <w:ind w:left="1428"/>
        <w:rPr>
          <w:rFonts w:ascii="Arial" w:hAnsi="Arial" w:cs="Arial"/>
          <w:b/>
          <w:bCs/>
          <w:color w:val="000000" w:themeColor="text1"/>
          <w:sz w:val="24"/>
          <w:szCs w:val="24"/>
        </w:rPr>
      </w:pPr>
    </w:p>
    <w:p w14:paraId="3FADB082" w14:textId="0017CB20" w:rsidR="005C3308" w:rsidRDefault="009B788B" w:rsidP="000229F8">
      <w:pPr>
        <w:pStyle w:val="Prrafodelista"/>
        <w:numPr>
          <w:ilvl w:val="0"/>
          <w:numId w:val="20"/>
        </w:numPr>
        <w:rPr>
          <w:rFonts w:ascii="Arial" w:hAnsi="Arial" w:cs="Arial"/>
          <w:b/>
          <w:bCs/>
          <w:color w:val="000000" w:themeColor="text1"/>
          <w:sz w:val="24"/>
          <w:szCs w:val="24"/>
        </w:rPr>
      </w:pPr>
      <w:r>
        <w:rPr>
          <w:rFonts w:ascii="Arial" w:hAnsi="Arial" w:cs="Arial"/>
          <w:b/>
          <w:bCs/>
          <w:color w:val="000000" w:themeColor="text1"/>
          <w:sz w:val="24"/>
          <w:szCs w:val="24"/>
        </w:rPr>
        <w:t>Métricas</w:t>
      </w:r>
      <w:r w:rsidR="00BD2D9B">
        <w:rPr>
          <w:rFonts w:ascii="Arial" w:hAnsi="Arial" w:cs="Arial"/>
          <w:b/>
          <w:bCs/>
          <w:color w:val="000000" w:themeColor="text1"/>
          <w:sz w:val="24"/>
          <w:szCs w:val="24"/>
        </w:rPr>
        <w:t xml:space="preserve"> </w:t>
      </w:r>
      <w:r w:rsidR="00E1468A">
        <w:rPr>
          <w:rFonts w:ascii="Arial" w:hAnsi="Arial" w:cs="Arial"/>
          <w:b/>
          <w:bCs/>
          <w:color w:val="000000" w:themeColor="text1"/>
          <w:sz w:val="24"/>
          <w:szCs w:val="24"/>
        </w:rPr>
        <w:t>asociadas</w:t>
      </w:r>
    </w:p>
    <w:p w14:paraId="4394A5C6" w14:textId="77777777" w:rsidR="00A905A9" w:rsidRPr="00A905A9" w:rsidRDefault="00A905A9" w:rsidP="00A905A9">
      <w:pPr>
        <w:rPr>
          <w:rFonts w:ascii="Arial" w:hAnsi="Arial" w:cs="Arial"/>
          <w:b/>
          <w:bCs/>
          <w:color w:val="000000" w:themeColor="text1"/>
          <w:sz w:val="24"/>
          <w:szCs w:val="24"/>
        </w:rPr>
      </w:pPr>
    </w:p>
    <w:p w14:paraId="7E300719" w14:textId="39D6D780" w:rsidR="00636E5A" w:rsidRPr="000229F8" w:rsidRDefault="00FA0966" w:rsidP="000229F8">
      <w:pPr>
        <w:ind w:firstLine="708"/>
        <w:rPr>
          <w:rFonts w:ascii="Arial" w:hAnsi="Arial" w:cs="Arial"/>
          <w:b/>
          <w:bCs/>
          <w:color w:val="000000" w:themeColor="text1"/>
          <w:sz w:val="24"/>
          <w:szCs w:val="24"/>
        </w:rPr>
      </w:pPr>
      <w:r w:rsidRPr="000229F8">
        <w:rPr>
          <w:rFonts w:ascii="Arial" w:hAnsi="Arial" w:cs="Arial"/>
          <w:b/>
          <w:bCs/>
          <w:color w:val="000000" w:themeColor="text1"/>
          <w:sz w:val="24"/>
          <w:szCs w:val="24"/>
        </w:rPr>
        <w:t>Identificación de los orígenes de datos.</w:t>
      </w:r>
    </w:p>
    <w:p w14:paraId="70C22D84" w14:textId="77777777" w:rsidR="00DE563E" w:rsidRPr="00DE563E" w:rsidRDefault="00DE563E" w:rsidP="00DE563E">
      <w:pPr>
        <w:spacing w:line="360" w:lineRule="auto"/>
      </w:pPr>
    </w:p>
    <w:sectPr w:rsidR="00DE563E" w:rsidRPr="00DE56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8E0"/>
    <w:multiLevelType w:val="hybridMultilevel"/>
    <w:tmpl w:val="E266F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FF2F5C"/>
    <w:multiLevelType w:val="hybridMultilevel"/>
    <w:tmpl w:val="2A1612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6C0F74"/>
    <w:multiLevelType w:val="hybridMultilevel"/>
    <w:tmpl w:val="1B38BA78"/>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19D35E1C"/>
    <w:multiLevelType w:val="hybridMultilevel"/>
    <w:tmpl w:val="5B2AF3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A1F2218"/>
    <w:multiLevelType w:val="hybridMultilevel"/>
    <w:tmpl w:val="FC6A2638"/>
    <w:lvl w:ilvl="0" w:tplc="2A80BD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B46097"/>
    <w:multiLevelType w:val="hybridMultilevel"/>
    <w:tmpl w:val="8C9A5808"/>
    <w:lvl w:ilvl="0" w:tplc="A4FE209A">
      <w:start w:val="1"/>
      <w:numFmt w:val="bullet"/>
      <w:lvlText w:val=""/>
      <w:lvlJc w:val="left"/>
      <w:pPr>
        <w:ind w:left="720" w:hanging="360"/>
      </w:pPr>
      <w:rPr>
        <w:rFonts w:ascii="Symbol" w:hAnsi="Symbol" w:hint="default"/>
      </w:rPr>
    </w:lvl>
    <w:lvl w:ilvl="1" w:tplc="272C33D8">
      <w:start w:val="1"/>
      <w:numFmt w:val="bullet"/>
      <w:lvlText w:val="o"/>
      <w:lvlJc w:val="left"/>
      <w:pPr>
        <w:ind w:left="1440" w:hanging="360"/>
      </w:pPr>
      <w:rPr>
        <w:rFonts w:ascii="Courier New" w:hAnsi="Courier New" w:hint="default"/>
      </w:rPr>
    </w:lvl>
    <w:lvl w:ilvl="2" w:tplc="2D1E21BE">
      <w:start w:val="1"/>
      <w:numFmt w:val="bullet"/>
      <w:lvlText w:val=""/>
      <w:lvlJc w:val="left"/>
      <w:pPr>
        <w:ind w:left="2160" w:hanging="360"/>
      </w:pPr>
      <w:rPr>
        <w:rFonts w:ascii="Wingdings" w:hAnsi="Wingdings" w:hint="default"/>
      </w:rPr>
    </w:lvl>
    <w:lvl w:ilvl="3" w:tplc="CF46450A">
      <w:start w:val="1"/>
      <w:numFmt w:val="bullet"/>
      <w:lvlText w:val=""/>
      <w:lvlJc w:val="left"/>
      <w:pPr>
        <w:ind w:left="2880" w:hanging="360"/>
      </w:pPr>
      <w:rPr>
        <w:rFonts w:ascii="Symbol" w:hAnsi="Symbol" w:hint="default"/>
      </w:rPr>
    </w:lvl>
    <w:lvl w:ilvl="4" w:tplc="08A03FC0">
      <w:start w:val="1"/>
      <w:numFmt w:val="bullet"/>
      <w:lvlText w:val="o"/>
      <w:lvlJc w:val="left"/>
      <w:pPr>
        <w:ind w:left="3600" w:hanging="360"/>
      </w:pPr>
      <w:rPr>
        <w:rFonts w:ascii="Courier New" w:hAnsi="Courier New" w:hint="default"/>
      </w:rPr>
    </w:lvl>
    <w:lvl w:ilvl="5" w:tplc="2FBA4DBE">
      <w:start w:val="1"/>
      <w:numFmt w:val="bullet"/>
      <w:lvlText w:val=""/>
      <w:lvlJc w:val="left"/>
      <w:pPr>
        <w:ind w:left="4320" w:hanging="360"/>
      </w:pPr>
      <w:rPr>
        <w:rFonts w:ascii="Wingdings" w:hAnsi="Wingdings" w:hint="default"/>
      </w:rPr>
    </w:lvl>
    <w:lvl w:ilvl="6" w:tplc="C6D69B6C">
      <w:start w:val="1"/>
      <w:numFmt w:val="bullet"/>
      <w:lvlText w:val=""/>
      <w:lvlJc w:val="left"/>
      <w:pPr>
        <w:ind w:left="5040" w:hanging="360"/>
      </w:pPr>
      <w:rPr>
        <w:rFonts w:ascii="Symbol" w:hAnsi="Symbol" w:hint="default"/>
      </w:rPr>
    </w:lvl>
    <w:lvl w:ilvl="7" w:tplc="193A4536">
      <w:start w:val="1"/>
      <w:numFmt w:val="bullet"/>
      <w:lvlText w:val="o"/>
      <w:lvlJc w:val="left"/>
      <w:pPr>
        <w:ind w:left="5760" w:hanging="360"/>
      </w:pPr>
      <w:rPr>
        <w:rFonts w:ascii="Courier New" w:hAnsi="Courier New" w:hint="default"/>
      </w:rPr>
    </w:lvl>
    <w:lvl w:ilvl="8" w:tplc="B26EB43E">
      <w:start w:val="1"/>
      <w:numFmt w:val="bullet"/>
      <w:lvlText w:val=""/>
      <w:lvlJc w:val="left"/>
      <w:pPr>
        <w:ind w:left="6480" w:hanging="360"/>
      </w:pPr>
      <w:rPr>
        <w:rFonts w:ascii="Wingdings" w:hAnsi="Wingdings" w:hint="default"/>
      </w:rPr>
    </w:lvl>
  </w:abstractNum>
  <w:abstractNum w:abstractNumId="7" w15:restartNumberingAfterBreak="0">
    <w:nsid w:val="2EA231FC"/>
    <w:multiLevelType w:val="hybridMultilevel"/>
    <w:tmpl w:val="855CB8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876F09"/>
    <w:multiLevelType w:val="hybridMultilevel"/>
    <w:tmpl w:val="E7AEAD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B4D2A24"/>
    <w:multiLevelType w:val="hybridMultilevel"/>
    <w:tmpl w:val="F10AB060"/>
    <w:lvl w:ilvl="0" w:tplc="C93A3CAE">
      <w:start w:val="1"/>
      <w:numFmt w:val="lowerLetter"/>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4F5A5F"/>
    <w:multiLevelType w:val="hybridMultilevel"/>
    <w:tmpl w:val="E4D42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A01020"/>
    <w:multiLevelType w:val="hybridMultilevel"/>
    <w:tmpl w:val="4CEEDC9A"/>
    <w:lvl w:ilvl="0" w:tplc="76447C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3836B1"/>
    <w:multiLevelType w:val="hybridMultilevel"/>
    <w:tmpl w:val="C8D895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6726EE"/>
    <w:multiLevelType w:val="hybridMultilevel"/>
    <w:tmpl w:val="869EC22C"/>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496B5129"/>
    <w:multiLevelType w:val="hybridMultilevel"/>
    <w:tmpl w:val="B1E6700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5" w15:restartNumberingAfterBreak="0">
    <w:nsid w:val="50051551"/>
    <w:multiLevelType w:val="hybridMultilevel"/>
    <w:tmpl w:val="4510E5F8"/>
    <w:lvl w:ilvl="0" w:tplc="586CAE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0A174EC"/>
    <w:multiLevelType w:val="hybridMultilevel"/>
    <w:tmpl w:val="968025FC"/>
    <w:lvl w:ilvl="0" w:tplc="C2884EFA">
      <w:start w:val="1"/>
      <w:numFmt w:val="decimal"/>
      <w:lvlText w:val="%1."/>
      <w:lvlJc w:val="left"/>
      <w:pPr>
        <w:ind w:left="720" w:hanging="360"/>
      </w:pPr>
      <w:rPr>
        <w:rFonts w:ascii="Arial" w:hAnsi="Arial" w:cs="Arial" w:hint="default"/>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E9183E"/>
    <w:multiLevelType w:val="hybridMultilevel"/>
    <w:tmpl w:val="4A2C12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E6E6D30"/>
    <w:multiLevelType w:val="multilevel"/>
    <w:tmpl w:val="72A8392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D8D7ED2"/>
    <w:multiLevelType w:val="hybridMultilevel"/>
    <w:tmpl w:val="DB70EF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9"/>
  </w:num>
  <w:num w:numId="5">
    <w:abstractNumId w:val="8"/>
  </w:num>
  <w:num w:numId="6">
    <w:abstractNumId w:val="0"/>
  </w:num>
  <w:num w:numId="7">
    <w:abstractNumId w:val="17"/>
  </w:num>
  <w:num w:numId="8">
    <w:abstractNumId w:val="1"/>
  </w:num>
  <w:num w:numId="9">
    <w:abstractNumId w:val="11"/>
  </w:num>
  <w:num w:numId="10">
    <w:abstractNumId w:val="19"/>
  </w:num>
  <w:num w:numId="11">
    <w:abstractNumId w:val="10"/>
  </w:num>
  <w:num w:numId="12">
    <w:abstractNumId w:val="5"/>
  </w:num>
  <w:num w:numId="13">
    <w:abstractNumId w:val="7"/>
  </w:num>
  <w:num w:numId="14">
    <w:abstractNumId w:val="18"/>
  </w:num>
  <w:num w:numId="15">
    <w:abstractNumId w:val="15"/>
  </w:num>
  <w:num w:numId="16">
    <w:abstractNumId w:val="2"/>
  </w:num>
  <w:num w:numId="17">
    <w:abstractNumId w:val="3"/>
  </w:num>
  <w:num w:numId="18">
    <w:abstractNumId w:val="1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1E2A"/>
    <w:rsid w:val="000229EB"/>
    <w:rsid w:val="000229F8"/>
    <w:rsid w:val="000415A4"/>
    <w:rsid w:val="00083B09"/>
    <w:rsid w:val="000A10B3"/>
    <w:rsid w:val="000C4772"/>
    <w:rsid w:val="000D2881"/>
    <w:rsid w:val="0010486B"/>
    <w:rsid w:val="00155DA6"/>
    <w:rsid w:val="00190CDB"/>
    <w:rsid w:val="001972F9"/>
    <w:rsid w:val="001B172E"/>
    <w:rsid w:val="001C0234"/>
    <w:rsid w:val="001C6A6B"/>
    <w:rsid w:val="001D5899"/>
    <w:rsid w:val="00203702"/>
    <w:rsid w:val="0025674A"/>
    <w:rsid w:val="00265B68"/>
    <w:rsid w:val="002765F4"/>
    <w:rsid w:val="00280F2C"/>
    <w:rsid w:val="002974C0"/>
    <w:rsid w:val="002C77A3"/>
    <w:rsid w:val="00301C01"/>
    <w:rsid w:val="00316F87"/>
    <w:rsid w:val="003B55F6"/>
    <w:rsid w:val="003F7CD9"/>
    <w:rsid w:val="00417482"/>
    <w:rsid w:val="0042255B"/>
    <w:rsid w:val="0046072C"/>
    <w:rsid w:val="00474744"/>
    <w:rsid w:val="004A1C78"/>
    <w:rsid w:val="004A2888"/>
    <w:rsid w:val="004D2BBB"/>
    <w:rsid w:val="004F6425"/>
    <w:rsid w:val="00523EC9"/>
    <w:rsid w:val="00591201"/>
    <w:rsid w:val="005922CD"/>
    <w:rsid w:val="0059499A"/>
    <w:rsid w:val="005C3308"/>
    <w:rsid w:val="005E284C"/>
    <w:rsid w:val="005E44FE"/>
    <w:rsid w:val="00616415"/>
    <w:rsid w:val="006348D2"/>
    <w:rsid w:val="00636E5A"/>
    <w:rsid w:val="006847FD"/>
    <w:rsid w:val="006A5C9B"/>
    <w:rsid w:val="006E2728"/>
    <w:rsid w:val="006F4DB7"/>
    <w:rsid w:val="007037C5"/>
    <w:rsid w:val="007248B8"/>
    <w:rsid w:val="007B3AF1"/>
    <w:rsid w:val="007C26C4"/>
    <w:rsid w:val="007C42EF"/>
    <w:rsid w:val="007E1C6A"/>
    <w:rsid w:val="007F4B45"/>
    <w:rsid w:val="00803EB3"/>
    <w:rsid w:val="008321B8"/>
    <w:rsid w:val="00851D83"/>
    <w:rsid w:val="00863FB7"/>
    <w:rsid w:val="00872E48"/>
    <w:rsid w:val="00890B99"/>
    <w:rsid w:val="008A7751"/>
    <w:rsid w:val="008B204F"/>
    <w:rsid w:val="008D4CE1"/>
    <w:rsid w:val="008F32AD"/>
    <w:rsid w:val="008F54FE"/>
    <w:rsid w:val="00932AF2"/>
    <w:rsid w:val="009631D9"/>
    <w:rsid w:val="009B788B"/>
    <w:rsid w:val="009E26CC"/>
    <w:rsid w:val="00A14DF8"/>
    <w:rsid w:val="00A265D1"/>
    <w:rsid w:val="00A32F02"/>
    <w:rsid w:val="00A330B8"/>
    <w:rsid w:val="00A41801"/>
    <w:rsid w:val="00A46F8B"/>
    <w:rsid w:val="00A55C19"/>
    <w:rsid w:val="00A905A9"/>
    <w:rsid w:val="00A97FDA"/>
    <w:rsid w:val="00AA7C24"/>
    <w:rsid w:val="00AB5F63"/>
    <w:rsid w:val="00AE47C0"/>
    <w:rsid w:val="00AE6BF6"/>
    <w:rsid w:val="00B33DEA"/>
    <w:rsid w:val="00B55133"/>
    <w:rsid w:val="00B977A7"/>
    <w:rsid w:val="00BD2D9B"/>
    <w:rsid w:val="00C17943"/>
    <w:rsid w:val="00C56877"/>
    <w:rsid w:val="00C72608"/>
    <w:rsid w:val="00C819CE"/>
    <w:rsid w:val="00CA7092"/>
    <w:rsid w:val="00CB07B4"/>
    <w:rsid w:val="00D025AB"/>
    <w:rsid w:val="00D446A5"/>
    <w:rsid w:val="00D472EE"/>
    <w:rsid w:val="00D82981"/>
    <w:rsid w:val="00DA06E4"/>
    <w:rsid w:val="00DD1A2F"/>
    <w:rsid w:val="00DD721F"/>
    <w:rsid w:val="00DE563E"/>
    <w:rsid w:val="00DF22C8"/>
    <w:rsid w:val="00E03A35"/>
    <w:rsid w:val="00E1468A"/>
    <w:rsid w:val="00E3361A"/>
    <w:rsid w:val="00E70E92"/>
    <w:rsid w:val="00E741ED"/>
    <w:rsid w:val="00E93169"/>
    <w:rsid w:val="00EB58D7"/>
    <w:rsid w:val="00EC0A73"/>
    <w:rsid w:val="00ED45F6"/>
    <w:rsid w:val="00ED5590"/>
    <w:rsid w:val="00EE6223"/>
    <w:rsid w:val="00EF6A3A"/>
    <w:rsid w:val="00F14705"/>
    <w:rsid w:val="00F27ACB"/>
    <w:rsid w:val="00F417EB"/>
    <w:rsid w:val="00F43B03"/>
    <w:rsid w:val="00F61F65"/>
    <w:rsid w:val="00FA0966"/>
    <w:rsid w:val="00FB66D1"/>
    <w:rsid w:val="00FD54FE"/>
    <w:rsid w:val="00FF2E23"/>
    <w:rsid w:val="00FF6DD4"/>
    <w:rsid w:val="0150041C"/>
    <w:rsid w:val="01E1A68B"/>
    <w:rsid w:val="023A7D49"/>
    <w:rsid w:val="02A3CFF4"/>
    <w:rsid w:val="02BDB82E"/>
    <w:rsid w:val="02CE9146"/>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70C9253"/>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D5DE0C"/>
    <w:rsid w:val="70717D5D"/>
    <w:rsid w:val="7092E2DC"/>
    <w:rsid w:val="714E8025"/>
    <w:rsid w:val="71754A88"/>
    <w:rsid w:val="72579A2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7B9ACE"/>
  <w15:chartTrackingRefBased/>
  <w15:docId w15:val="{33F2F368-9BBE-4993-B4A6-3C162995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A10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7482"/>
    <w:pPr>
      <w:outlineLvl w:val="9"/>
    </w:pPr>
    <w:rPr>
      <w:lang w:val="es-CO" w:eastAsia="es-CO"/>
    </w:rPr>
  </w:style>
  <w:style w:type="paragraph" w:styleId="TDC1">
    <w:name w:val="toc 1"/>
    <w:basedOn w:val="Normal"/>
    <w:next w:val="Normal"/>
    <w:autoRedefine/>
    <w:uiPriority w:val="39"/>
    <w:unhideWhenUsed/>
    <w:rsid w:val="00417482"/>
    <w:pPr>
      <w:spacing w:after="100"/>
    </w:pPr>
  </w:style>
  <w:style w:type="character" w:customStyle="1" w:styleId="Ttulo2Car">
    <w:name w:val="Título 2 Car"/>
    <w:basedOn w:val="Fuentedeprrafopredeter"/>
    <w:link w:val="Ttulo2"/>
    <w:uiPriority w:val="9"/>
    <w:rsid w:val="00D446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82981"/>
    <w:pPr>
      <w:spacing w:after="100"/>
      <w:ind w:left="220"/>
    </w:pPr>
  </w:style>
  <w:style w:type="character" w:customStyle="1" w:styleId="Ttulo3Car">
    <w:name w:val="Título 3 Car"/>
    <w:basedOn w:val="Fuentedeprrafopredeter"/>
    <w:link w:val="Ttulo3"/>
    <w:uiPriority w:val="9"/>
    <w:rsid w:val="00F43B0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3A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22EE-842B-4BA9-A007-75087BB9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1646</Words>
  <Characters>9054</Characters>
  <Application>Microsoft Office Word</Application>
  <DocSecurity>4</DocSecurity>
  <Lines>75</Lines>
  <Paragraphs>21</Paragraphs>
  <ScaleCrop>false</ScaleCrop>
  <Company/>
  <LinksUpToDate>false</LinksUpToDate>
  <CharactersWithSpaces>10679</CharactersWithSpaces>
  <SharedDoc>false</SharedDoc>
  <HLinks>
    <vt:vector size="54" baseType="variant">
      <vt:variant>
        <vt:i4>1441844</vt:i4>
      </vt:variant>
      <vt:variant>
        <vt:i4>50</vt:i4>
      </vt:variant>
      <vt:variant>
        <vt:i4>0</vt:i4>
      </vt:variant>
      <vt:variant>
        <vt:i4>5</vt:i4>
      </vt:variant>
      <vt:variant>
        <vt:lpwstr/>
      </vt:variant>
      <vt:variant>
        <vt:lpwstr>_Toc40027073</vt:lpwstr>
      </vt:variant>
      <vt:variant>
        <vt:i4>1507380</vt:i4>
      </vt:variant>
      <vt:variant>
        <vt:i4>44</vt:i4>
      </vt:variant>
      <vt:variant>
        <vt:i4>0</vt:i4>
      </vt:variant>
      <vt:variant>
        <vt:i4>5</vt:i4>
      </vt:variant>
      <vt:variant>
        <vt:lpwstr/>
      </vt:variant>
      <vt:variant>
        <vt:lpwstr>_Toc40027072</vt:lpwstr>
      </vt:variant>
      <vt:variant>
        <vt:i4>1310772</vt:i4>
      </vt:variant>
      <vt:variant>
        <vt:i4>38</vt:i4>
      </vt:variant>
      <vt:variant>
        <vt:i4>0</vt:i4>
      </vt:variant>
      <vt:variant>
        <vt:i4>5</vt:i4>
      </vt:variant>
      <vt:variant>
        <vt:lpwstr/>
      </vt:variant>
      <vt:variant>
        <vt:lpwstr>_Toc40027071</vt:lpwstr>
      </vt:variant>
      <vt:variant>
        <vt:i4>1376308</vt:i4>
      </vt:variant>
      <vt:variant>
        <vt:i4>32</vt:i4>
      </vt:variant>
      <vt:variant>
        <vt:i4>0</vt:i4>
      </vt:variant>
      <vt:variant>
        <vt:i4>5</vt:i4>
      </vt:variant>
      <vt:variant>
        <vt:lpwstr/>
      </vt:variant>
      <vt:variant>
        <vt:lpwstr>_Toc40027070</vt:lpwstr>
      </vt:variant>
      <vt:variant>
        <vt:i4>1835061</vt:i4>
      </vt:variant>
      <vt:variant>
        <vt:i4>26</vt:i4>
      </vt:variant>
      <vt:variant>
        <vt:i4>0</vt:i4>
      </vt:variant>
      <vt:variant>
        <vt:i4>5</vt:i4>
      </vt:variant>
      <vt:variant>
        <vt:lpwstr/>
      </vt:variant>
      <vt:variant>
        <vt:lpwstr>_Toc40027069</vt:lpwstr>
      </vt:variant>
      <vt:variant>
        <vt:i4>1900597</vt:i4>
      </vt:variant>
      <vt:variant>
        <vt:i4>20</vt:i4>
      </vt:variant>
      <vt:variant>
        <vt:i4>0</vt:i4>
      </vt:variant>
      <vt:variant>
        <vt:i4>5</vt:i4>
      </vt:variant>
      <vt:variant>
        <vt:lpwstr/>
      </vt:variant>
      <vt:variant>
        <vt:lpwstr>_Toc40027068</vt:lpwstr>
      </vt:variant>
      <vt:variant>
        <vt:i4>1179701</vt:i4>
      </vt:variant>
      <vt:variant>
        <vt:i4>14</vt:i4>
      </vt:variant>
      <vt:variant>
        <vt:i4>0</vt:i4>
      </vt:variant>
      <vt:variant>
        <vt:i4>5</vt:i4>
      </vt:variant>
      <vt:variant>
        <vt:lpwstr/>
      </vt:variant>
      <vt:variant>
        <vt:lpwstr>_Toc40027067</vt:lpwstr>
      </vt:variant>
      <vt:variant>
        <vt:i4>1245237</vt:i4>
      </vt:variant>
      <vt:variant>
        <vt:i4>8</vt:i4>
      </vt:variant>
      <vt:variant>
        <vt:i4>0</vt:i4>
      </vt:variant>
      <vt:variant>
        <vt:i4>5</vt:i4>
      </vt:variant>
      <vt:variant>
        <vt:lpwstr/>
      </vt:variant>
      <vt:variant>
        <vt:lpwstr>_Toc40027066</vt:lpwstr>
      </vt:variant>
      <vt:variant>
        <vt:i4>1048629</vt:i4>
      </vt:variant>
      <vt:variant>
        <vt:i4>2</vt:i4>
      </vt:variant>
      <vt:variant>
        <vt:i4>0</vt:i4>
      </vt:variant>
      <vt:variant>
        <vt:i4>5</vt:i4>
      </vt:variant>
      <vt:variant>
        <vt:lpwstr/>
      </vt:variant>
      <vt:variant>
        <vt:lpwstr>_Toc40027065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Jesus Alberto Arcia Hernandez</cp:lastModifiedBy>
  <cp:revision>135</cp:revision>
  <dcterms:created xsi:type="dcterms:W3CDTF">2020-04-27T22:36:00Z</dcterms:created>
  <dcterms:modified xsi:type="dcterms:W3CDTF">2020-05-11T00:13:00Z</dcterms:modified>
</cp:coreProperties>
</file>