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</w:pPr>
      <w:r>
        <w:rPr>
          <w:rFonts w:ascii="Arial" w:hAnsi="Arial"/>
          <w:b/>
          <w:i w:val="0"/>
          <w:color w:val="17365D"/>
          <w:sz w:val="32"/>
        </w:rPr>
        <w:t>Guía del estudiante C-1-1</w:t>
      </w:r>
    </w:p>
    <w:p>
      <w:pPr>
        <w:spacing w:after="160"/>
        <w:jc w:val="center"/>
      </w:pPr>
      <w:r>
        <w:rPr>
          <w:rFonts w:ascii="Arial" w:hAnsi="Arial"/>
          <w:b/>
          <w:i w:val="0"/>
          <w:sz w:val="26"/>
        </w:rPr>
        <w:t>Representación de señales fundamentales de tiempo discreto</w:t>
      </w:r>
    </w:p>
    <w:p>
      <w:pPr>
        <w:pStyle w:val="Ttulo1"/>
        <w:keepNext/>
      </w:pPr>
      <w:r>
        <w:t>1. Información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686"/>
        <w:gridCol w:w="4686"/>
      </w:tblGrid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Componente del PDA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Componente 1. Señales y series de Fourier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Subcomponente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1.1. Representación de las señales fundamentales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Tipo de actividad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Ejercicio guiado teórico-computacional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Modalidad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Individual con acompañamiento progresivo de la herramienta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Duración estimada</w:t>
            </w:r>
          </w:p>
        </w:tc>
        <w:tc>
          <w:tcPr>
            <w:tcW w:type="dxa" w:w="65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45 a 60 minutos</w:t>
            </w:r>
          </w:p>
        </w:tc>
      </w:tr>
    </w:tbl>
    <w:p>
      <w:pPr>
        <w:spacing w:after="0"/>
      </w:pPr>
    </w:p>
    <w:p>
      <w:pPr>
        <w:pStyle w:val="Ttulo1"/>
        <w:keepNext/>
      </w:pPr>
      <w:r>
        <w:t>2. Resultado de Aprendizaje Esperado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Identificar y representar matemáticamente señales comunes utilizadas en ingeniería mediante series de Fourier, dibujando el espectro de frecuencias, relacionando con aplicaciones reales y reconocer la importancia de comparar los resultados teóricos con experimentales y de simulación.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En este ejercicio, el RAE se aborda al reconocer, diferenciar y representar matemáticamente cinco señales fundamentales de tiempo discreto, como base para el análisis posterior mediante series de Fourier.</w:t>
      </w:r>
    </w:p>
    <w:p>
      <w:pPr>
        <w:pStyle w:val="Ttulo1"/>
        <w:keepNext/>
      </w:pPr>
      <w:r>
        <w:t>3. Conocimientos previos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Antes de iniciar, repasa los siguientes conceptos: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Variable de tiempo discreto n y lectura de una secuencia x[n].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Operaciones básicas con potencias, seno y multiplicación por escalares.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Conceptos de amplitud, frecuencia angular y periodo.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Lectura de una gráfica de tallos: índice horizontal y amplitud vertical.</w:t>
      </w:r>
    </w:p>
    <w:p>
      <w:pPr>
        <w:pStyle w:val="Ttulo1"/>
        <w:keepNext/>
      </w:pPr>
      <w:r>
        <w:t>4. Lecturas de apoyo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Oppenheim y Schafer, Discrete-Time Signal Processing — secciones introductorias sobre señales discretas, secuencias fundamentales, periodicidad y transformaciones de la variable independiente.</w:t>
      </w:r>
    </w:p>
    <w:p>
      <w:pPr>
        <w:pStyle w:val="Ttulo1"/>
        <w:keepNext/>
      </w:pPr>
      <w:r>
        <w:t>5. Enunciado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Observa las representaciones numéricas y gráficas del impulso unitario, el escalón unitario, la rampa, una exponencial decreciente y una senoidal de tiempo discreto. Identifica sus valores característicos, analiza el efecto de la amplitud y relaciona la frecuencia angular de la senoidal con su periodo.</w:t>
      </w:r>
    </w:p>
    <w:p>
      <w:pPr>
        <w:spacing w:after="60"/>
        <w:jc w:val="center"/>
      </w:pPr>
      <w:r>
        <w:rPr>
          <w:rFonts w:ascii="Arial" w:hAnsi="Arial"/>
          <w:b w:val="0"/>
          <w:i/>
          <w:sz w:val="21"/>
        </w:rPr>
        <w:t>δ[n],   u[n],   r[n] = n·u[n],   x[n] = (1/2)^n u[n],   x[n] = sin((π/2)n)</w:t>
      </w:r>
    </w:p>
    <w:p>
      <w:pPr>
        <w:pStyle w:val="Ttulo1"/>
        <w:keepNext/>
      </w:pPr>
      <w:r>
        <w:t>6. Desarrollo de la actividad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Desarrolla los cuatro pasos guiados y, al finalizar, responde cinco preguntas. Puedes consultar una orientación cuando necesites revisar el procedimiento.</w:t>
      </w:r>
    </w:p>
    <w:p>
      <w:pPr>
        <w:pStyle w:val="Ttulo2"/>
        <w:keepNext/>
        <w:pageBreakBefore/>
        <w:spacing w:before="120" w:after="80" w:line="252" w:lineRule="auto"/>
      </w:pPr>
      <w:r>
        <w:rPr>
          <w:rFonts w:ascii="Arial" w:hAnsi="Arial"/>
          <w:b/>
          <w:sz w:val="23"/>
        </w:rPr>
        <w:t>6.1 Formulación matemática que debe aplicar</w:t>
      </w:r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Usa estas definiciones y conserva la convención causal en todo el ejercicio.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δ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e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n</m:t>
              </m:r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1. Sustituye el índice solicitado en cada definición.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δ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t> </m:t>
          </m:r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2. Evalúa primero la señal y después aplica el factor de amplitud.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t>3</m:t>
          </m:r>
          <m:r>
            <m:t>δ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3. Evalúa la exponencial causal en n = 0 y n = 2.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e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0</m:t>
              </m:r>
            </m:sup>
          </m:sSup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e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4. Busca el menor periodo entero positivo que satisfaga la condición de periodicidad.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k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Z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n</m:t>
              </m:r>
            </m:e>
          </m:d>
        </m:oMath>
      </m:oMathPara>
    </w:p>
    <w:p>
      <w:pPr>
        <w:pStyle w:val="Ttulo2"/>
        <w:keepNext/>
      </w:pPr>
      <w:r>
        <w:t>Paso 1. Reconoce impulso, escalón y rampa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Compara las gráficas de impulso, escalón y rampa. Registra δ[0], u[-1] y r[3], usando n = 0 como referencia para diferenciar las tres señales.</w:t>
      </w:r>
    </w:p>
    <w:p>
      <w:pPr>
        <w:pStyle w:val="Ttulo2"/>
        <w:keepNext/>
      </w:pPr>
      <w:r>
        <w:t>Paso 2. Calcula el efecto de la amplitud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Calcula 3δ[0], 2u[4] y r[3]. Compara los resultados con las señales unitarias y reconoce qué cambia cuando aparece un factor de amplitud.</w:t>
      </w:r>
    </w:p>
    <w:p>
      <w:pPr>
        <w:pStyle w:val="Ttulo2"/>
        <w:keepNext/>
      </w:pPr>
      <w:r>
        <w:t>Paso 3. Interpreta x[n] = (1/2)^n u[n]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Para x[n] = (1/2)^n u[n], calcula x[0] y x[2]. Ten en cuenta que u[n] hace que la señal sea cero para n &lt; 0. Luego selecciona su comportamiento cuando n aumenta.</w:t>
      </w:r>
    </w:p>
    <w:p>
      <w:pPr>
        <w:pStyle w:val="Ttulo2"/>
        <w:keepNext/>
      </w:pPr>
      <w:r>
        <w:t>Paso 4. Halla el periodo de x[n] = sin((π/2)n)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Determina el periodo N₀ en muestras y registra x[0], x[1], x[2], x[3] y x[4].</w:t>
      </w:r>
    </w:p>
    <w:p>
      <w:pPr>
        <w:pStyle w:val="Ttulo2"/>
        <w:keepNext/>
      </w:pPr>
      <w:r>
        <w:t>Paso 5. Comprueba lo aprendido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Responde tres preguntas de selección múltiple y dos de verdadero/falso. Cada pregunta vale 1 punto.</w:t>
      </w:r>
    </w:p>
    <w:p>
      <w:pPr>
        <w:spacing w:after="80" w:line="240" w:lineRule="auto"/>
      </w:pPr>
      <w:r>
        <w:rPr>
          <w:rFonts w:ascii="Arial" w:hAnsi="Arial"/>
          <w:b/>
          <w:i w:val="0"/>
          <w:sz w:val="21"/>
        </w:rPr>
        <w:t xml:space="preserve">La nota se calculará </w:t>
      </w:r>
      <w:r>
        <w:rPr>
          <w:rFonts w:ascii="Arial" w:hAnsi="Arial"/>
          <w:b w:val="0"/>
          <w:i w:val="0"/>
          <w:sz w:val="21"/>
        </w:rPr>
        <w:t>con los puntos obtenidos sobre los 5 puntos posibles, multiplicados por 5,0.</w:t>
      </w:r>
    </w:p>
    <w:p>
      <w:pPr>
        <w:pStyle w:val="Ttulo1"/>
        <w:keepNext/>
      </w:pPr>
      <w:r>
        <w:t>7. Producto esperado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Al finalizar la actividad, descarga el reporte generado por la herramienta. Este incluirá: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Código del estudiante, ejercicio C-1-1, fecha y respuestas de los cuatro pasos guiados.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Preguntas seleccionadas, respuestas de la evaluación final, puntaje y nota final.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Resultado por criterio de evaluación, número de intentos, orientaciones consultadas y dificultades detectadas.</w:t>
      </w:r>
    </w:p>
    <w:p>
      <w:pPr>
        <w:numPr>
          <w:ilvl w:val="0"/>
          <w:numId w:val="1"/>
        </w:numPr>
        <w:spacing w:after="30" w:line="240" w:lineRule="auto"/>
      </w:pPr>
      <w:r>
        <w:rPr>
          <w:rFonts w:ascii="Arial" w:hAnsi="Arial"/>
          <w:b w:val="0"/>
          <w:i w:val="0"/>
          <w:sz w:val="20"/>
        </w:rPr>
        <w:t>Código de verificación del reporte PDF.</w:t>
      </w:r>
    </w:p>
    <w:p>
      <w:pPr>
        <w:pStyle w:val="Ttulo1"/>
        <w:keepNext/>
      </w:pPr>
      <w:r>
        <w:t>8. Criterios de evaluación</w:t>
      </w:r>
    </w:p>
    <w:p>
      <w:pPr>
        <w:spacing w:after="80" w:line="240" w:lineRule="auto"/>
      </w:pPr>
      <w:r>
        <w:rPr>
          <w:rFonts w:ascii="Arial" w:hAnsi="Arial"/>
          <w:b w:val="0"/>
          <w:i w:val="0"/>
          <w:sz w:val="21"/>
        </w:rPr>
        <w:t>Los pasos guiados validan el procedimiento y las cinco preguntas finales determinan la nota. La distribución 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124"/>
        <w:gridCol w:w="3124"/>
        <w:gridCol w:w="3124"/>
      </w:tblGrid>
      <w:tr>
        <w:trPr>
          <w:cantSplit/>
          <w:tblHeader w:val="true"/>
        </w:trPr>
        <w:tc>
          <w:tcPr>
            <w:tcW w:type="dxa" w:w="41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 de evaluación</w:t>
            </w:r>
          </w:p>
        </w:tc>
        <w:tc>
          <w:tcPr>
            <w:tcW w:type="dxa" w:w="38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Formato y evidencia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Puntaje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Identifica y diferencia impulso, escalón, rampa, exponencial y senoidal.</w:t>
            </w:r>
          </w:p>
        </w:tc>
        <w:tc>
          <w:tcPr>
            <w:tcW w:type="dxa" w:w="38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Paso 1 y preguntas del banco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Calcula muestras y reconoce el efecto de la amplitud y la base exponencial.</w:t>
            </w:r>
          </w:p>
        </w:tc>
        <w:tc>
          <w:tcPr>
            <w:tcW w:type="dxa" w:w="38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Pasos 2 y 3 y preguntas del banco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Relaciona frecuencia angular, periodo y representación temporal x[n].</w:t>
            </w:r>
          </w:p>
        </w:tc>
        <w:tc>
          <w:tcPr>
            <w:tcW w:type="dxa" w:w="38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Paso 4 y preguntas del banco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Total de la evaluación final</w:t>
            </w:r>
          </w:p>
        </w:tc>
        <w:tc>
          <w:tcPr>
            <w:tcW w:type="dxa" w:w="38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5 preguntas autocalificables</w:t>
            </w:r>
          </w:p>
        </w:tc>
        <w:tc>
          <w:tcPr>
            <w:tcW w:type="dxa" w:w="10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DF2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rPr>
          <w:rFonts w:ascii="Arial" w:hAnsi="Arial"/>
          <w:b w:val="0"/>
          <w:i/>
          <w:sz w:val="21"/>
        </w:rPr>
        <w:t>Nota = (puntos obtenidos / puntos posibles) × 5,0</w:t>
      </w:r>
    </w:p>
    <w:sectPr w:rsidR="00BB6ED5">
      <w:headerReference w:type="default" r:id="rId11"/>
      <w:headerReference w:type="even" r:id="rId7"/>
      <w:headerReference w:type="first" r:id="rId8"/>
      <w:pgSz w:w="11906" w:h="16838"/>
      <w:pgMar w:top="2333" w:right="1267" w:bottom="1440" w:left="1267" w:header="0" w:footer="708" w:gutter="0"/>
      <w:pgNumType w:start="1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69EF0C" w16cex:dateUtc="2026-07-17T20:29:00Z"/>
  <w16cex:commentExtensible w16cex:durableId="5DDB3AFD" w16cex:dateUtc="2026-07-21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2886D0" w16cid:durableId="7969EF0C"/>
  <w16cid:commentId w16cid:paraId="24B1D5BB" w16cid:durableId="5DDB3A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03D9" w14:textId="77777777" w:rsidR="00057983" w:rsidRDefault="00057983">
      <w:r>
        <w:separator/>
      </w:r>
    </w:p>
  </w:endnote>
  <w:endnote w:type="continuationSeparator" w:id="0">
    <w:p w14:paraId="2B22723F" w14:textId="77777777" w:rsidR="00057983" w:rsidRDefault="00057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9111CB-FEA1-4093-A3C2-F49D5C173E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9C8521-EFF2-4E22-B430-81B1F9A2B385}"/>
    <w:embedBold r:id="rId3" w:fontKey="{4CC9358F-3A92-4E86-AB96-4DD81F7B56F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EE9859-CF64-4BC4-BF5E-692418364588}"/>
    <w:embedItalic r:id="rId5" w:fontKey="{D41BD2EC-0DC0-42CF-90AD-04219C38D2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946C84-A9B7-4B30-9A1A-D4A8477EA6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B0C0" w14:textId="77777777" w:rsidR="00057983" w:rsidRDefault="00057983">
      <w:r>
        <w:separator/>
      </w:r>
    </w:p>
  </w:footnote>
  <w:footnote w:type="continuationSeparator" w:id="0">
    <w:p w14:paraId="45A5AD37" w14:textId="77777777" w:rsidR="00057983" w:rsidRDefault="00057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06"/>
    <w:multiLevelType w:val="multilevel"/>
    <w:tmpl w:val="94E6CE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B5126A8"/>
    <w:multiLevelType w:val="multilevel"/>
    <w:tmpl w:val="677C7A3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09993014">
    <w:abstractNumId w:val="1"/>
  </w:num>
  <w:num w:numId="2" w16cid:durableId="1923038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án Felipe  Montaña Aguilar">
    <w15:presenceInfo w15:providerId="AD" w15:userId="S::julian.montana@sqasa.co::8ff68f3c-9ad7-4f93-9e64-063d82c76a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D5"/>
    <w:rsid w:val="0002655B"/>
    <w:rsid w:val="00057983"/>
    <w:rsid w:val="000648E8"/>
    <w:rsid w:val="001E1902"/>
    <w:rsid w:val="002129D6"/>
    <w:rsid w:val="00277B04"/>
    <w:rsid w:val="003775D4"/>
    <w:rsid w:val="003862EA"/>
    <w:rsid w:val="003A33A1"/>
    <w:rsid w:val="00482E52"/>
    <w:rsid w:val="004A1D2F"/>
    <w:rsid w:val="006B6110"/>
    <w:rsid w:val="007072FC"/>
    <w:rsid w:val="00757AC6"/>
    <w:rsid w:val="0079715A"/>
    <w:rsid w:val="007F2B25"/>
    <w:rsid w:val="00925721"/>
    <w:rsid w:val="00990F28"/>
    <w:rsid w:val="00A703F7"/>
    <w:rsid w:val="00BB6ED5"/>
    <w:rsid w:val="00C474CA"/>
    <w:rsid w:val="00C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2874"/>
  <w15:docId w15:val="{A140D7D8-50BC-4763-B340-9CF7F015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hd w:val="clear" w:color="auto" w:fill="1F3864"/>
      <w:spacing w:before="300" w:after="15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hd w:val="clear" w:color="auto" w:fill="2E5FA3"/>
      <w:spacing w:before="200" w:after="10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F386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7072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072F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072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2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2F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62EA"/>
  </w:style>
  <w:style w:type="paragraph" w:styleId="Piedepgina">
    <w:name w:val="footer"/>
    <w:basedOn w:val="Normal"/>
    <w:link w:val="Piedepgina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</Pages>
  <Words>845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</dc:creator>
  <cp:lastModifiedBy>Julián Felipe  Montaña Aguilar</cp:lastModifiedBy>
  <cp:revision>5</cp:revision>
  <dcterms:created xsi:type="dcterms:W3CDTF">2026-07-15T21:24:00Z</dcterms:created>
  <dcterms:modified xsi:type="dcterms:W3CDTF">2026-07-21T13:42:00Z</dcterms:modified>
</cp:coreProperties>
</file>