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="Arial" w:hAnsi="Arial"/>
          <w:b/>
          <w:i w:val="0"/>
          <w:color w:val="17365D"/>
          <w:sz w:val="30"/>
        </w:rPr>
        <w:t>Guía del estudiante C-1-2</w:t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000000"/>
          <w:sz w:val="22"/>
        </w:rPr>
        <w:t>Características de las señales discretas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1. Información general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6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Componente del PDA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Componente 1. Señales y series de Fourier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Subcomponente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1.2. Características de las señales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Tipo de actividad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Ejercicio guiado teórico-computacional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Modalidad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con acompañamiento progresivo de la herramienta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Duración estimada</w:t>
            </w:r>
          </w:p>
        </w:tc>
        <w:tc>
          <w:tcPr>
            <w:tcW w:type="dxa" w:w="66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45 a 60 minutos</w:t>
            </w:r>
          </w:p>
        </w:tc>
      </w:tr>
    </w:tbl>
    <w:p>
      <w:pPr>
        <w:spacing w:after="0"/>
      </w:pP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2. Resultado de Aprendizaje Esperado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Reconocer y relacionar características clave de las señales discretas —paridad, periodicidad, energía, potencia y duración— mediante su representación temporal y el cálculo de valores de referencia.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3. Conocimientos previos</w:t>
      </w:r>
    </w:p>
    <w:p>
      <w:pPr>
        <w:numPr>
          <w:ilvl w:val="0"/>
          <w:numId w:val="3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Lectura de una secuencia x[n] y ubicación de los índices n y -n.</w:t>
      </w:r>
    </w:p>
    <w:p>
      <w:pPr>
        <w:numPr>
          <w:ilvl w:val="0"/>
          <w:numId w:val="3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Potencias, valor absoluto, sumatoria y promedio aritmético.</w:t>
      </w:r>
    </w:p>
    <w:p>
      <w:pPr>
        <w:numPr>
          <w:ilvl w:val="0"/>
          <w:numId w:val="3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Conceptos de señal periódica, aperiódica y duración.</w:t>
      </w:r>
    </w:p>
    <w:p>
      <w:pPr>
        <w:numPr>
          <w:ilvl w:val="0"/>
          <w:numId w:val="3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Señales fundamentales trabajadas en C-1-1.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4. Lecturas de apoyo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Oppenheim y Schafer, Discrete-Time Signal Processing: clasificación de señales discretas, periodicidad, energía y potencia.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5. Enunciado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Analiza señales discretas de referencia para clasificarlas según su simetría, periodicidad y duración. Calcula la energía de una secuencia finita y la potencia media de una señal periódica.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Señal par: x[n] = x[-n]     |     Señal impar: x[n] = -x[-n]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Periodicidad: x[n + N₀] = x[n]</w:t>
      </w: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Energía: Eₓ = Σ |x[n]|²     |     Potencia periódica: Pₓ = (1/N₀) Σ |x[n]|²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6. Desarrollo de la actividad</w:t>
      </w:r>
    </w:p>
    <w:p>
      <w:pPr>
        <w:pStyle w:val="Ttulo2"/>
        <w:keepNext/>
        <w:pageBreakBefore/>
        <w:spacing w:before="120" w:after="80" w:line="252" w:lineRule="auto"/>
      </w:pPr>
      <w:r>
        <w:rPr>
          <w:rFonts w:ascii="Arial" w:hAnsi="Arial"/>
          <w:b/>
          <w:sz w:val="23"/>
        </w:rPr>
        <w:t>6.1 Formulación matemática que debe aplicar</w:t>
      </w:r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Aplica cada condición sobre índices simétricos o sobre un periodo completo, según corresponda.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Par: 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n</m:t>
              </m:r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Impar: 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n</m:t>
              </m:r>
            </m:e>
          </m:d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Periódica: 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Z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 mínimo</m:t>
          </m:r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M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</m:sub>
            <m:sup>
              <m:r>
                <m:t>M</m:t>
              </m:r>
            </m:sup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 </m:t>
          </m:r>
          <m:r>
            <m:rPr>
              <m:nor/>
              <m:sty m:val="p"/>
            </m:rPr>
            <m:t>si 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nor/>
              <m:sty m:val="p"/>
            </m:rPr>
            <m:t> es periódica</m:t>
          </m:r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 2. Para la senoidal, plantea la condición de periodicidad antes de escoger N₀.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k</m:t>
          </m:r>
        </m:oMath>
      </m:oMathPara>
    </w:p>
    <w:p>
      <w:pPr>
        <w:spacing w:before="40" w:after="60" w:line="252" w:lineRule="auto"/>
      </w:pPr>
      <w:r>
        <w:rPr>
          <w:rFonts w:ascii="Arial" w:hAnsi="Arial"/>
          <w:b w:val="0"/>
          <w:sz w:val="21"/>
        </w:rPr>
        <w:t>Pasos 3 y 4. Sustituye las muestras dadas en las expresiones de energía y potencia.</w:t>
      </w:r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before="40" w:after="8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1. Clasifica señales pares e impares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Compara x₁[n] = {1, 2, 3, 2, 1} y x₂[n] = {-2, -1, 0, 1, 2}, definidas para n = {-2, -1, 0, 1, 2}. Clasifica cada señal.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2. Reconoce periodicidad y duración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Determina el periodo fundamental de x[n] = cos((π/2)n), clasifica x[n] = (1/2)^n u[n] como periódica o aperiódica y reconoce la duración de la senoidal.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3. Calcula la energía de una secuencia finita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Para x[n] = {1, -1, 2}, calcula la energía Eₓ y la potencia media Pₓ cuando la secuencia se extiende con ceros.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4. Calcula la potencia de una señal periódica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Para un periodo {1, 0, -1, 0} de x[n] = cos((π/2)n), calcula Pₓ e identifica la energía total y la duración.</w:t>
      </w:r>
    </w:p>
    <w:p>
      <w:pPr>
        <w:keepNext/>
        <w:spacing w:before="100" w:after="80"/>
        <w:shd w:fill="D9EAF7"/>
      </w:pPr>
      <w:r>
        <w:rPr>
          <w:rFonts w:ascii="Arial" w:hAnsi="Arial"/>
          <w:b/>
          <w:i w:val="0"/>
          <w:color w:val="17365D"/>
          <w:sz w:val="20"/>
        </w:rPr>
        <w:t>Paso 5. Comprueba lo aprendido</w:t>
      </w:r>
    </w:p>
    <w:p>
      <w:pPr>
        <w:spacing w:after="100"/>
      </w:pPr>
      <w:r>
        <w:rPr>
          <w:rFonts w:ascii="Arial" w:hAnsi="Arial"/>
          <w:b w:val="0"/>
          <w:i w:val="0"/>
          <w:color w:val="000000"/>
          <w:sz w:val="21"/>
        </w:rPr>
        <w:t>Responde tres preguntas de selección múltiple y dos de verdadero/falso. Cada pregunta vale 1 punto.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7. Producto esperado</w:t>
      </w:r>
    </w:p>
    <w:p>
      <w:pPr>
        <w:numPr>
          <w:ilvl w:val="0"/>
          <w:numId w:val="4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Reporte PDF con código del estudiante, ejercicio C-1-2, fecha y respuestas de los cuatro pasos.</w:t>
      </w:r>
    </w:p>
    <w:p>
      <w:pPr>
        <w:numPr>
          <w:ilvl w:val="0"/>
          <w:numId w:val="4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Preguntas seleccionadas, respuestas, puntaje y nota final.</w:t>
      </w:r>
    </w:p>
    <w:p>
      <w:pPr>
        <w:numPr>
          <w:ilvl w:val="0"/>
          <w:numId w:val="4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Resultados por criterio, intentos, orientaciones consultadas y dificultades detectadas.</w:t>
      </w:r>
    </w:p>
    <w:p>
      <w:pPr>
        <w:numPr>
          <w:ilvl w:val="0"/>
          <w:numId w:val="4"/>
        </w:num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Código de verificación del reporte.</w:t>
      </w:r>
    </w:p>
    <w:p>
      <w:pPr>
        <w:keepNext/>
        <w:spacing w:before="160" w:after="80"/>
        <w:shd w:fill="17365D"/>
      </w:pPr>
      <w:r>
        <w:rPr>
          <w:rFonts w:ascii="Arial" w:hAnsi="Arial"/>
          <w:b/>
          <w:i w:val="0"/>
          <w:color w:val="FFFFFF"/>
          <w:sz w:val="21"/>
        </w:rPr>
        <w:t>8. Criterios de evaluación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C2CE"/>
          <w:left w:val="single" w:sz="4" w:color="B7C2CE"/>
          <w:bottom w:val="single" w:sz="4" w:color="B7C2CE"/>
          <w:right w:val="single" w:sz="4" w:color="B7C2CE"/>
          <w:insideH w:val="single" w:sz="4" w:color="B7C2CE"/>
          <w:insideV w:val="single" w:sz="4" w:color="B7C2CE"/>
        </w:tblBorders>
      </w:tblPr>
      <w:tblGrid>
        <w:gridCol w:w="4300"/>
        <w:gridCol w:w="3260"/>
        <w:gridCol w:w="1800"/>
      </w:tblGrid>
      <w:tr>
        <w:trPr>
          <w:cantSplit/>
        </w:trPr>
        <w:tc>
          <w:tcPr>
            <w:tcW w:type="dxa" w:w="43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32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Puntaje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C1_2_CR1. Clasifica señales pares e impares y reconoce su duración.</w:t>
            </w:r>
          </w:p>
        </w:tc>
        <w:tc>
          <w:tcPr>
            <w:tcW w:type="dxa" w:w="3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Paso 1 y preguntas del banco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C1_2_CR2. Determina periodicidad y periodo fundamental.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Paso 2 y preguntas del banco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C1_2_CR3. Calcula e interpreta energía y potencia.</w:t>
            </w:r>
          </w:p>
        </w:tc>
        <w:tc>
          <w:tcPr>
            <w:tcW w:type="dxa" w:w="3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Pasos 3 y 4 y preguntas del banco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Según selección</w:t>
            </w:r>
          </w:p>
        </w:tc>
      </w:tr>
      <w:tr>
        <w:trPr>
          <w:cantSplit/>
        </w:trPr>
        <w:tc>
          <w:tcPr>
            <w:tcW w:type="dxa" w:w="4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Total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 preguntas autocalificables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rPr>
          <w:rFonts w:ascii="Arial" w:hAnsi="Arial"/>
          <w:b w:val="0"/>
          <w:i/>
          <w:color w:val="000000"/>
          <w:sz w:val="21"/>
        </w:rPr>
        <w:t>Nota = (puntos obtenidos / 5) × 5,0</w:t>
      </w:r>
    </w:p>
    <w:sectPr w:rsidR="00BB6ED5">
      <w:headerReference w:type="default" r:id="rId11"/>
      <w:headerReference w:type="even" r:id="rId7"/>
      <w:headerReference w:type="first" r:id="rId8"/>
      <w:pgSz w:w="11906" w:h="16838"/>
      <w:pgMar w:top="1944" w:right="1080" w:bottom="1152" w:left="1080" w:header="0" w:footer="648" w:gutter="0"/>
      <w:pgNumType w:start="1"/>
      <w:cols w:space="720"/>
      <w:titlePg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69EF0C" w16cex:dateUtc="2026-07-17T20:29:00Z"/>
  <w16cex:commentExtensible w16cex:durableId="5DDB3AFD" w16cex:dateUtc="2026-07-21T1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2886D0" w16cid:durableId="7969EF0C"/>
  <w16cid:commentId w16cid:paraId="24B1D5BB" w16cid:durableId="5DDB3A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03D9" w14:textId="77777777" w:rsidR="00057983" w:rsidRDefault="00057983">
      <w:r>
        <w:separator/>
      </w:r>
    </w:p>
  </w:endnote>
  <w:endnote w:type="continuationSeparator" w:id="0">
    <w:p w14:paraId="2B22723F" w14:textId="77777777" w:rsidR="00057983" w:rsidRDefault="00057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9111CB-FEA1-4093-A3C2-F49D5C173E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9C8521-EFF2-4E22-B430-81B1F9A2B385}"/>
    <w:embedBold r:id="rId3" w:fontKey="{4CC9358F-3A92-4E86-AB96-4DD81F7B56F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EE9859-CF64-4BC4-BF5E-692418364588}"/>
    <w:embedItalic r:id="rId5" w:fontKey="{D41BD2EC-0DC0-42CF-90AD-04219C38D2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946C84-A9B7-4B30-9A1A-D4A8477EA6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AB0C0" w14:textId="77777777" w:rsidR="00057983" w:rsidRDefault="00057983">
      <w:r>
        <w:separator/>
      </w:r>
    </w:p>
  </w:footnote>
  <w:footnote w:type="continuationSeparator" w:id="0">
    <w:p w14:paraId="45A5AD37" w14:textId="77777777" w:rsidR="00057983" w:rsidRDefault="00057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1267" w:right="-1267"/>
      <w:jc w:val="center"/>
    </w:pPr>
    <w:r>
      <w:drawing>
        <wp:inline xmlns:a="http://schemas.openxmlformats.org/drawingml/2006/main" xmlns:pic="http://schemas.openxmlformats.org/drawingml/2006/picture">
          <wp:extent cx="7560310" cy="1389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895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D06"/>
    <w:multiLevelType w:val="multilevel"/>
    <w:tmpl w:val="94E6CE4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B5126A8"/>
    <w:multiLevelType w:val="multilevel"/>
    <w:tmpl w:val="677C7A3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09993014">
    <w:abstractNumId w:val="1"/>
  </w:num>
  <w:num w:numId="2" w16cid:durableId="192303858">
    <w:abstractNumId w:val="0"/>
  </w:num>
  <w:abstractNum w:abstractNumId="2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3">
    <w:abstractNumId w:val="2"/>
  </w:num>
  <w:abstractNum w:abstractNumId="3"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án Felipe  Montaña Aguilar">
    <w15:presenceInfo w15:providerId="AD" w15:userId="S::julian.montana@sqasa.co::8ff68f3c-9ad7-4f93-9e64-063d82c76a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D5"/>
    <w:rsid w:val="0002655B"/>
    <w:rsid w:val="00057983"/>
    <w:rsid w:val="000648E8"/>
    <w:rsid w:val="001E1902"/>
    <w:rsid w:val="002129D6"/>
    <w:rsid w:val="00277B04"/>
    <w:rsid w:val="003775D4"/>
    <w:rsid w:val="003862EA"/>
    <w:rsid w:val="003A33A1"/>
    <w:rsid w:val="00482E52"/>
    <w:rsid w:val="004A1D2F"/>
    <w:rsid w:val="006B6110"/>
    <w:rsid w:val="007072FC"/>
    <w:rsid w:val="00757AC6"/>
    <w:rsid w:val="0079715A"/>
    <w:rsid w:val="007F2B25"/>
    <w:rsid w:val="00925721"/>
    <w:rsid w:val="00990F28"/>
    <w:rsid w:val="00A703F7"/>
    <w:rsid w:val="00BB6ED5"/>
    <w:rsid w:val="00C474CA"/>
    <w:rsid w:val="00CD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A2874"/>
  <w15:docId w15:val="{A140D7D8-50BC-4763-B340-9CF7F015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76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hd w:val="clear" w:color="auto" w:fill="1F3864"/>
      <w:spacing w:before="300" w:after="15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hd w:val="clear" w:color="auto" w:fill="2E5FA3"/>
      <w:spacing w:before="200" w:after="100"/>
      <w:outlineLvl w:val="1"/>
    </w:pPr>
    <w:rPr>
      <w:b/>
      <w:bCs/>
      <w:color w:val="FFFFFF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1F386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7072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072F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072F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72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72F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862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62EA"/>
  </w:style>
  <w:style w:type="paragraph" w:styleId="Piedepgina">
    <w:name w:val="footer"/>
    <w:basedOn w:val="Normal"/>
    <w:link w:val="PiedepginaCar"/>
    <w:uiPriority w:val="99"/>
    <w:unhideWhenUsed/>
    <w:rsid w:val="003862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6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3</Pages>
  <Words>845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Esteban Rengifo Segura; Julián Felipe Montaña Aguilar</dc:creator>
  <cp:lastModifiedBy>Juan Esteban Rengifo Segura; Julián Felipe Montaña Aguilar</cp:lastModifiedBy>
  <cp:revision>5</cp:revision>
  <dcterms:created xsi:type="dcterms:W3CDTF">2026-07-15T21:24:00Z</dcterms:created>
  <dcterms:modified xsi:type="dcterms:W3CDTF">2026-07-21T13:42:00Z</dcterms:modified>
  <dc:title>Guía del estudiante C-1-2</dc:title>
  <dc:subject>Teoría de Señales · Ejercicio C-1-2</dc:subject>
  <cp:keywords>señales discretas, paridad, periodicidad, energía, potencia</cp:keywords>
</cp:coreProperties>
</file>