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Calibri" w:hAnsi="Calibri"/>
          <w:b/>
          <w:color w:val="1A1A2E"/>
          <w:sz w:val="32"/>
        </w:rPr>
        <w:t>INFORME DE PRUEBAS DE INTEGRACIÓN — RESUMIDO (EJECUTIVO)</w:t>
      </w:r>
    </w:p>
    <w:p>
      <w:pPr>
        <w:pStyle w:val="Normal"/>
        <w:spacing w:before="0" w:after="240"/>
        <w:rPr/>
      </w:pPr>
      <w:r>
        <w:rPr>
          <w:rFonts w:ascii="Calibri" w:hAnsi="Calibri"/>
          <w:i/>
          <w:color w:val="64748B"/>
          <w:sz w:val="20"/>
        </w:rPr>
        <w:t>Sistema Integrado AJU</w:t>
      </w:r>
      <w:r>
        <w:rPr>
          <w:rFonts w:ascii="Calibri" w:hAnsi="Calibri"/>
          <w:i/>
          <w:color w:val="64748B"/>
          <w:sz w:val="20"/>
        </w:rPr>
        <w:t>DAG</w:t>
      </w:r>
      <w:r>
        <w:rPr>
          <w:rFonts w:ascii="Calibri" w:hAnsi="Calibri"/>
          <w:i/>
          <w:color w:val="64748B"/>
          <w:sz w:val="20"/>
        </w:rPr>
        <w:t xml:space="preserve"> v2.0 — Pruebas Automatizadas de Módulos Administrativos</w:t>
      </w:r>
    </w:p>
    <w:tbl>
      <w:tblPr>
        <w:tblW w:w="10224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Proyecto: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</w:rPr>
              <w:t>AJUPTELCBO v2.0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Fecha de Ejecución: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</w:rPr>
              <w:t>30/07/2026 19:59</w:t>
            </w:r>
          </w:p>
        </w:tc>
      </w:tr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Stack Técnico: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</w:rPr>
              <w:t>Laravel 13 / PHP 8.4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Motor de Pruebas: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</w:rPr>
              <w:t>PHPUnit 12.5</w:t>
            </w:r>
          </w:p>
        </w:tc>
      </w:tr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Entorno: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8"/>
                <w:lang w:val="es-ES"/>
              </w:rPr>
              <w:t>MySQL</w:t>
            </w:r>
            <w:r>
              <w:rPr>
                <w:rFonts w:ascii="Calibri" w:hAnsi="Calibri"/>
                <w:b w:val="false"/>
                <w:color w:val="1E293B"/>
                <w:sz w:val="18"/>
              </w:rPr>
              <w:t xml:space="preserve"> (In-Memory MySQL)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Resultado Global:</w:t>
            </w:r>
          </w:p>
        </w:tc>
        <w:tc>
          <w:tcPr>
            <w:tcW w:w="2556" w:type="dxa"/>
            <w:tcBorders/>
            <w:shd w:color="auto" w:fill="ECFDF5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10B981"/>
                <w:sz w:val="18"/>
              </w:rPr>
              <w:t>100% EXITOSO (APROBADO)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A1A2E"/>
          <w:sz w:val="26"/>
        </w:rPr>
        <w:t>1. Resumen Ejecutivo de Métricas Clave</w:t>
      </w:r>
    </w:p>
    <w:tbl>
      <w:tblPr>
        <w:tblW w:w="1022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3B82F6"/>
                <w:sz w:val="30"/>
              </w:rPr>
              <w:t>143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PRUEBAS TOTALES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10B981"/>
                <w:sz w:val="30"/>
              </w:rPr>
              <w:t>143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PRUEBAS PASADAS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10B981"/>
                <w:sz w:val="30"/>
              </w:rPr>
              <w:t>0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FALLOS / ERRORES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F59E0B"/>
                <w:sz w:val="30"/>
              </w:rPr>
              <w:t>354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ASERCIONES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8B5CF6"/>
                <w:sz w:val="30"/>
              </w:rPr>
              <w:t>7.8s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DURACIÓN TOTAL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A1A2E"/>
          <w:sz w:val="26"/>
        </w:rPr>
        <w:t>2. Consolidad de Pruebas de Integración por Módulo</w:t>
      </w:r>
    </w:p>
    <w:tbl>
      <w:tblPr>
        <w:tblW w:w="10224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1704"/>
        <w:gridCol w:w="1703"/>
        <w:gridCol w:w="1705"/>
        <w:gridCol w:w="1704"/>
        <w:gridCol w:w="1703"/>
        <w:gridCol w:w="1705"/>
      </w:tblGrid>
      <w:tr>
        <w:trPr/>
        <w:tc>
          <w:tcPr>
            <w:tcW w:w="1704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Módulo / Funcionalidad</w:t>
            </w:r>
          </w:p>
        </w:tc>
        <w:tc>
          <w:tcPr>
            <w:tcW w:w="1703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Pruebas</w:t>
            </w:r>
          </w:p>
        </w:tc>
        <w:tc>
          <w:tcPr>
            <w:tcW w:w="1705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Pasadas</w:t>
            </w:r>
          </w:p>
        </w:tc>
        <w:tc>
          <w:tcPr>
            <w:tcW w:w="1704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Fallos</w:t>
            </w:r>
          </w:p>
        </w:tc>
        <w:tc>
          <w:tcPr>
            <w:tcW w:w="1703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Tasa Éxito</w:t>
            </w:r>
          </w:p>
        </w:tc>
        <w:tc>
          <w:tcPr>
            <w:tcW w:w="1705" w:type="dxa"/>
            <w:tcBorders/>
            <w:shd w:color="auto" w:fill="1A1A2E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Validación Principal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Catálogos (Cargos, Estados Civiles, Situaciones, Zonas, Tipos)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27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27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Conformación de tablas base y restricciones únicas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Blog / Artículos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Publicación, borradores, slug único y filtros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CRUD Proveedores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Validación de código, fechas y búsquedas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CRUD Empleados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Cédula única, género y cargos relacionales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CRUD Voceros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Cédula única, estados civiles y accesores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Consultas Integradas (Asociado-Familiar / Vocero-Asociado)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Endpoints JSON, validación de parámetros y 404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CRUD Familiares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Relación con asociados e ingreso de fechas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Base de Conocimiento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Gestión de tipos, estados y ciclo CRUD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Procedimientos Registrales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Estados de trámites y fechas de resolución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Restaurar (Soft Deletes / Eliminados Lógicos)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Recuperación de registros en 5 módulos claves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Perfil de Usuario y Autenticación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w="1704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Seguridad de contraseña, emails y borrado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Formulario de Contacto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w="1704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w="1705" w:type="dxa"/>
            <w:tcBorders/>
            <w:shd w:color="auto"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Validaciones de correo, formato y envío</w:t>
            </w:r>
          </w:p>
        </w:tc>
      </w:tr>
    </w:tbl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A1A2E"/>
          <w:sz w:val="26"/>
        </w:rPr>
        <w:t>3. Conclusión y Dictamen Técnico de Calidad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224"/>
      </w:tblGrid>
      <w:tr>
        <w:trPr/>
        <w:tc>
          <w:tcPr>
            <w:tcW w:w="10224" w:type="dxa"/>
            <w:tcBorders/>
            <w:shd w:color="auto" w:fill="EFF6FF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Calibri" w:hAnsi="Calibri"/>
                <w:b/>
                <w:color w:val="1E40AF"/>
                <w:sz w:val="21"/>
              </w:rPr>
              <w:t>DICTAMEN: APROBADO COMPLETAMENTE (100% ÉXITO)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1E293B"/>
                <w:sz w:val="19"/>
              </w:rPr>
              <w:t>Se verificó satisfactoriamente la integración entre las capas de persistencia (Base de Datos), controladores, validaciones de negocio y respuestas JSON/HTTP en los 12 módulos administrativos de AJU</w:t>
            </w:r>
            <w:r>
              <w:rPr>
                <w:rFonts w:ascii="Calibri" w:hAnsi="Calibri"/>
                <w:color w:val="1E293B"/>
                <w:sz w:val="19"/>
              </w:rPr>
              <w:t>DAG</w:t>
            </w:r>
            <w:r>
              <w:rPr>
                <w:rFonts w:ascii="Calibri" w:hAnsi="Calibri"/>
                <w:color w:val="1E293B"/>
                <w:sz w:val="19"/>
              </w:rPr>
              <w:t xml:space="preserve"> v2.0. Las 143 pruebas automatizadas y 354 aserciones registraron un 0% de fallos con un tiempo de ejecución óptimo de 7.8s, cumpliendo rigurosamente los estándares de calidad para pases a producción.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spacing w:before="60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>_____________________________________</w:t>
              <w:br/>
              <w:t>Líder de Aseguramiento de Calidad (QA)</w:t>
            </w:r>
          </w:p>
        </w:tc>
        <w:tc>
          <w:tcPr>
            <w:tcW w:w="5112" w:type="dxa"/>
            <w:tcBorders/>
          </w:tcPr>
          <w:p>
            <w:pPr>
              <w:pStyle w:val="Normal"/>
              <w:spacing w:before="60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>_____________________________________</w:t>
              <w:br/>
              <w:t>Líder de Desarrollo / Arquitectura</w:t>
            </w:r>
          </w:p>
        </w:tc>
      </w:tr>
    </w:tbl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isLgl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isLgl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isLgl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isLgl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isLgl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Arial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star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Autospacing="0" w:before="0" w:afterAutospacing="0" w:after="200"/>
      <w:jc w:val="start"/>
    </w:pPr>
    <w:rPr>
      <w:rFonts w:ascii="Courier" w:hAnsi="Courier" w:eastAsia="Arial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styleId="13">
    <w:name w:val="Table Grid Light"/>
    <w:basedOn w:val="70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0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0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2">
    <w:name w:val="List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117">
    <w:name w:val="Lined - Accent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03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Table Grid"/>
    <w:basedOn w:val="70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Light Shading"/>
    <w:basedOn w:val="70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Light Shading Accent 1"/>
    <w:basedOn w:val="70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Light Shading Accent 2"/>
    <w:basedOn w:val="70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ght Shading Accent 3"/>
    <w:basedOn w:val="70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ght Shading Accent 4"/>
    <w:basedOn w:val="70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ght Shading Accent 5"/>
    <w:basedOn w:val="70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ght Shading Accent 6"/>
    <w:basedOn w:val="70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ght List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ght List Accent 1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ght List Accent 2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ght List Accent 3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ght List Accent 4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ght List Accent 5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ght List Accent 6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ght Grid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ght Grid Accent 1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ght Grid Accent 2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ght Grid Accent 3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ght Grid Accent 4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ght Grid Accent 5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ght Grid Accent 6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Medium Shading 1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C0C0C0" w:themeFill="text1" w:themeFillTint="3f"/>
      </w:tcPr>
    </w:tblStylePr>
    <w:tblStylePr w:type="band1Vert">
      <w:pPr/>
      <w:tblPr/>
      <w:tcPr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  <w:shd w:val="clear" w:color="auto" w:fill="000000" w:themeFill="text1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Medium Shading 1 Accent 1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3DFEE" w:themeFill="accent1" w:themeFillTint="3f"/>
      </w:tcPr>
    </w:tblStylePr>
    <w:tblStylePr w:type="band1Vert">
      <w:pPr/>
      <w:tblPr/>
      <w:tcPr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  <w:shd w:val="clear" w:color="auto" w:fill="4F81BD" w:themeFill="accent1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Medium Shading 1 Accent 2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EFD3D2" w:themeFill="accent2" w:themeFillTint="3f"/>
      </w:tcPr>
    </w:tblStylePr>
    <w:tblStylePr w:type="band1Vert">
      <w:pPr/>
      <w:tblPr/>
      <w:tcPr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  <w:shd w:val="clear" w:color="auto" w:fill="C0504D" w:themeFill="accent2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Medium Shading 1 Accent 3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E6EED5" w:themeFill="accent3" w:themeFillTint="3f"/>
      </w:tcPr>
    </w:tblStylePr>
    <w:tblStylePr w:type="band1Vert">
      <w:pPr/>
      <w:tblPr/>
      <w:tcPr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  <w:shd w:val="clear" w:color="auto" w:fill="9BBB59" w:themeFill="accent3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Medium Shading 1 Accent 4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FD8E8" w:themeFill="accent4" w:themeFillTint="3f"/>
      </w:tcPr>
    </w:tblStylePr>
    <w:tblStylePr w:type="band1Vert">
      <w:pPr/>
      <w:tblPr/>
      <w:tcPr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  <w:shd w:val="clear" w:color="auto" w:fill="8064A2" w:themeFill="accent4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Medium Shading 1 Accent 5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2EAF1" w:themeFill="accent5" w:themeFillTint="3f"/>
      </w:tcPr>
    </w:tblStylePr>
    <w:tblStylePr w:type="band1Vert">
      <w:pPr/>
      <w:tblPr/>
      <w:tcPr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  <w:shd w:val="clear" w:color="auto" w:fill="4BACC6" w:themeFill="accent5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Medium Shading 1 Accent 6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FDE4D0" w:themeFill="accent6" w:themeFillTint="3f"/>
      </w:tcPr>
    </w:tblStylePr>
    <w:tblStylePr w:type="band1Vert">
      <w:pPr/>
      <w:tblPr/>
      <w:tcPr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  <w:shd w:val="clear" w:color="auto" w:fill="F79646" w:themeFill="accent6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Medium Shading 2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Medium Shading 2 Accent 1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Medium Shading 2 Accent 2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Medium Shading 2 Accent 3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Medium Shading 2 Accent 4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Medium Shading 2 Accent 5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Medium Shading 2 Accent 6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9">
    <w:name w:val="Medium List 1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C0C0C0" w:themeFill="text1" w:themeFillTint="3f"/>
      </w:tcPr>
    </w:tblStylePr>
    <w:tblStylePr w:type="band1Vert">
      <w:pPr/>
      <w:tblPr/>
      <w:tcPr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0">
    <w:name w:val="Medium List 1 Accent 1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3DFEE" w:themeFill="accent1" w:themeFillTint="3f"/>
      </w:tcPr>
    </w:tblStylePr>
    <w:tblStylePr w:type="band1Vert">
      <w:pPr/>
      <w:tblPr/>
      <w:tcPr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1">
    <w:name w:val="Medium List 1 Accent 2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EFD3D2" w:themeFill="accent2" w:themeFillTint="3f"/>
      </w:tcPr>
    </w:tblStylePr>
    <w:tblStylePr w:type="band1Vert">
      <w:pPr/>
      <w:tblPr/>
      <w:tcPr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2">
    <w:name w:val="Medium List 1 Accent 3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E6EED5" w:themeFill="accent3" w:themeFillTint="3f"/>
      </w:tcPr>
    </w:tblStylePr>
    <w:tblStylePr w:type="band1Vert">
      <w:pPr/>
      <w:tblPr/>
      <w:tcPr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Medium List 1 Accent 4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FD8E8" w:themeFill="accent4" w:themeFillTint="3f"/>
      </w:tcPr>
    </w:tblStylePr>
    <w:tblStylePr w:type="band1Vert">
      <w:pPr/>
      <w:tblPr/>
      <w:tcPr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Medium List 1 Accent 5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2EAF1" w:themeFill="accent5" w:themeFillTint="3f"/>
      </w:tcPr>
    </w:tblStylePr>
    <w:tblStylePr w:type="band1Vert">
      <w:pPr/>
      <w:tblPr/>
      <w:tcPr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5">
    <w:name w:val="Medium List 1 Accent 6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FDE4D0" w:themeFill="accent6" w:themeFillTint="3f"/>
      </w:tcPr>
    </w:tblStylePr>
    <w:tblStylePr w:type="band1Vert">
      <w:pPr/>
      <w:tblPr/>
      <w:tcPr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6">
    <w:name w:val="Medium List 2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7">
    <w:name w:val="Medium List 2 Accent 1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8">
    <w:name w:val="Medium List 2 Accent 2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9">
    <w:name w:val="Medium List 2 Accent 3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0">
    <w:name w:val="Medium List 2 Accent 4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1">
    <w:name w:val="Medium List 2 Accent 5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2">
    <w:name w:val="Medium List 2 Accent 6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3">
    <w:name w:val="Medium Grid 1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pPr/>
      <w:tblPr/>
      <w:tcPr>
        <w:shd w:val="clear" w:color="auto" w:fill="808080" w:themeFill="text1" w:themeFillTint="7f"/>
      </w:tcPr>
    </w:tblStylePr>
    <w:tblStylePr w:type="band1Vert">
      <w:pPr/>
      <w:tblPr/>
      <w:tcPr>
        <w:shd w:val="clear" w:color="auto" w:fill="808080" w:themeFill="tex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4">
    <w:name w:val="Medium Grid 1 Accent 1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pPr/>
      <w:tblPr/>
      <w:tcPr>
        <w:shd w:val="clear" w:color="auto" w:fill="A7BFDE" w:themeFill="accent1" w:themeFillTint="7f"/>
      </w:tcPr>
    </w:tblStylePr>
    <w:tblStylePr w:type="band1Vert">
      <w:pPr/>
      <w:tblPr/>
      <w:tcPr>
        <w:shd w:val="clear" w:color="auto" w:fill="A7BFDE" w:themeFill="accen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5">
    <w:name w:val="Medium Grid 1 Accent 2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pPr/>
      <w:tblPr/>
      <w:tcPr>
        <w:shd w:val="clear" w:color="auto" w:fill="DFA7A6" w:themeFill="accent2" w:themeFillTint="7f"/>
      </w:tcPr>
    </w:tblStylePr>
    <w:tblStylePr w:type="band1Vert">
      <w:pPr/>
      <w:tblPr/>
      <w:tcPr>
        <w:shd w:val="clear" w:color="auto" w:fill="DFA7A6" w:themeFill="accent2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6">
    <w:name w:val="Medium Grid 1 Accent 3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pPr/>
      <w:tblPr/>
      <w:tcPr>
        <w:shd w:val="clear" w:color="auto" w:fill="CDDDAC" w:themeFill="accent3" w:themeFillTint="7f"/>
      </w:tcPr>
    </w:tblStylePr>
    <w:tblStylePr w:type="band1Vert">
      <w:pPr/>
      <w:tblPr/>
      <w:tcPr>
        <w:shd w:val="clear" w:color="auto" w:fill="CDDDAC" w:themeFill="accent3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Medium Grid 1 Accent 4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pPr/>
      <w:tblPr/>
      <w:tcPr>
        <w:shd w:val="clear" w:color="auto" w:fill="BFB1D0" w:themeFill="accent4" w:themeFillTint="7f"/>
      </w:tcPr>
    </w:tblStylePr>
    <w:tblStylePr w:type="band1Vert">
      <w:pPr/>
      <w:tblPr/>
      <w:tcPr>
        <w:shd w:val="clear" w:color="auto" w:fill="BFB1D0" w:themeFill="accent4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Medium Grid 1 Accent 5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pPr/>
      <w:tblPr/>
      <w:tcPr>
        <w:shd w:val="clear" w:color="auto" w:fill="A5D5E2" w:themeFill="accent5" w:themeFillTint="7f"/>
      </w:tcPr>
    </w:tblStylePr>
    <w:tblStylePr w:type="band1Vert">
      <w:pPr/>
      <w:tblPr/>
      <w:tcPr>
        <w:shd w:val="clear" w:color="auto" w:fill="A5D5E2" w:themeFill="accent5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Medium Grid 1 Accent 6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pPr/>
      <w:tblPr/>
      <w:tcPr>
        <w:shd w:val="clear" w:color="auto" w:fill="FBCAA2" w:themeFill="accent6" w:themeFillTint="7f"/>
      </w:tcPr>
    </w:tblStylePr>
    <w:tblStylePr w:type="band1Vert">
      <w:pPr/>
      <w:tblPr/>
      <w:tcPr>
        <w:shd w:val="clear" w:color="auto" w:fill="FBCAA2" w:themeFill="accent6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Medium Grid 2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pPr/>
      <w:tblPr/>
      <w:tcPr>
        <w:shd w:val="clear" w:color="auto" w:fill="808080" w:themeFill="text1" w:themeFillTint="7f"/>
      </w:tcPr>
    </w:tblStylePr>
    <w:tblStylePr w:type="band1Vert">
      <w:pPr/>
      <w:tblPr/>
      <w:tcPr>
        <w:shd w:val="clear" w:color="auto" w:fill="808080" w:themeFill="tex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Medium Grid 2 Accent 1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pPr/>
      <w:tblPr/>
      <w:tcPr>
        <w:shd w:val="clear" w:color="auto" w:fill="A7BFDE" w:themeFill="accent1" w:themeFillTint="7f"/>
      </w:tcPr>
    </w:tblStylePr>
    <w:tblStylePr w:type="band1Vert">
      <w:pPr/>
      <w:tblPr/>
      <w:tcPr>
        <w:shd w:val="clear" w:color="auto" w:fill="A7BFDE" w:themeFill="accen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Medium Grid 2 Accent 2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pPr/>
      <w:tblPr/>
      <w:tcPr>
        <w:shd w:val="clear" w:color="auto" w:fill="DFA7A6" w:themeFill="accent2" w:themeFillTint="7f"/>
      </w:tcPr>
    </w:tblStylePr>
    <w:tblStylePr w:type="band1Vert">
      <w:pPr/>
      <w:tblPr/>
      <w:tcPr>
        <w:shd w:val="clear" w:color="auto" w:fill="DFA7A6" w:themeFill="accent2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Medium Grid 2 Accent 3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pPr/>
      <w:tblPr/>
      <w:tcPr>
        <w:shd w:val="clear" w:color="auto" w:fill="CDDDAC" w:themeFill="accent3" w:themeFillTint="7f"/>
      </w:tcPr>
    </w:tblStylePr>
    <w:tblStylePr w:type="band1Vert">
      <w:pPr/>
      <w:tblPr/>
      <w:tcPr>
        <w:shd w:val="clear" w:color="auto" w:fill="CDDDAC" w:themeFill="accent3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Medium Grid 2 Accent 4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pPr/>
      <w:tblPr/>
      <w:tcPr>
        <w:shd w:val="clear" w:color="auto" w:fill="BFB1D0" w:themeFill="accent4" w:themeFillTint="7f"/>
      </w:tcPr>
    </w:tblStylePr>
    <w:tblStylePr w:type="band1Vert">
      <w:pPr/>
      <w:tblPr/>
      <w:tcPr>
        <w:shd w:val="clear" w:color="auto" w:fill="BFB1D0" w:themeFill="accent4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Medium Grid 2 Accent 5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pPr/>
      <w:tblPr/>
      <w:tcPr>
        <w:shd w:val="clear" w:color="auto" w:fill="A5D5E2" w:themeFill="accent5" w:themeFillTint="7f"/>
      </w:tcPr>
    </w:tblStylePr>
    <w:tblStylePr w:type="band1Vert">
      <w:pPr/>
      <w:tblPr/>
      <w:tcPr>
        <w:shd w:val="clear" w:color="auto" w:fill="A5D5E2" w:themeFill="accent5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Medium Grid 2 Accent 6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pPr/>
      <w:tblPr/>
      <w:tcPr>
        <w:shd w:val="clear" w:color="auto" w:fill="FBCAA2" w:themeFill="accent6" w:themeFillTint="7f"/>
      </w:tcPr>
    </w:tblStylePr>
    <w:tblStylePr w:type="band1Vert">
      <w:pPr/>
      <w:tblPr/>
      <w:tcPr>
        <w:shd w:val="clear" w:color="auto" w:fill="FBCAA2" w:themeFill="accent6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Medium Grid 3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Medium Grid 3 Accent 1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Medium Grid 3 Accent 2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Medium Grid 3 Accent 3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Medium Grid 3 Accent 4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Medium Grid 3 Accent 5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Medium Grid 3 Accent 6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Dark List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Dark List Accent 1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Dark List Accent 2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7">
    <w:name w:val="Dark List Accent 3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8">
    <w:name w:val="Dark List Accent 4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9">
    <w:name w:val="Dark List Accent 5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0">
    <w:name w:val="Dark List Accent 6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1">
    <w:name w:val="Colorful Shading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pPr/>
      <w:tblPr/>
      <w:tcPr>
        <w:shd w:val="clear" w:color="auto" w:fill="808080" w:themeFill="text1" w:themeFillTint="7f"/>
      </w:tcPr>
    </w:tblStylePr>
    <w:tblStylePr w:type="band1Vert">
      <w:pPr/>
      <w:tblPr/>
      <w:tcPr>
        <w:shd w:val="clear" w:color="auto" w:fill="999999" w:themeFill="text1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2">
    <w:name w:val="Colorful Shading Accent 1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pPr/>
      <w:tblPr/>
      <w:tcPr>
        <w:shd w:val="clear" w:color="auto" w:fill="A7BFDE" w:themeFill="accent1" w:themeFillTint="7f"/>
      </w:tcPr>
    </w:tblStylePr>
    <w:tblStylePr w:type="band1Vert">
      <w:pPr/>
      <w:tblPr/>
      <w:tcPr>
        <w:shd w:val="clear" w:color="auto" w:fill="B8CCE4" w:themeFill="accent1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3">
    <w:name w:val="Colorful Shading Accent 2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pPr/>
      <w:tblPr/>
      <w:tcPr>
        <w:shd w:val="clear" w:color="auto" w:fill="DFA7A6" w:themeFill="accent2" w:themeFillTint="7f"/>
      </w:tcPr>
    </w:tblStylePr>
    <w:tblStylePr w:type="band1Vert">
      <w:pPr/>
      <w:tblPr/>
      <w:tcPr>
        <w:shd w:val="clear" w:color="auto" w:fill="E5B8B7" w:themeFill="accent2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4">
    <w:name w:val="Colorful Shading Accent 3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pPr/>
      <w:tblPr/>
      <w:tcPr>
        <w:shd w:val="clear" w:color="auto" w:fill="CDDDAC" w:themeFill="accent3" w:themeFillTint="7f"/>
      </w:tcPr>
    </w:tblStylePr>
    <w:tblStylePr w:type="band1Vert">
      <w:pPr/>
      <w:tblPr/>
      <w:tcPr>
        <w:shd w:val="clear" w:color="auto" w:fill="D6E3BC" w:themeFill="accent3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5">
    <w:name w:val="Colorful Shading Accent 4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pPr/>
      <w:tblPr/>
      <w:tcPr>
        <w:shd w:val="clear" w:color="auto" w:fill="BFB1D0" w:themeFill="accent4" w:themeFillTint="7f"/>
      </w:tcPr>
    </w:tblStylePr>
    <w:tblStylePr w:type="band1Vert">
      <w:pPr/>
      <w:tblPr/>
      <w:tcPr>
        <w:shd w:val="clear" w:color="auto" w:fill="CCC0D9" w:themeFill="accent4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6">
    <w:name w:val="Colorful Shading Accent 5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pPr/>
      <w:tblPr/>
      <w:tcPr>
        <w:shd w:val="clear" w:color="auto" w:fill="A5D5E2" w:themeFill="accent5" w:themeFillTint="7f"/>
      </w:tcPr>
    </w:tblStylePr>
    <w:tblStylePr w:type="band1Vert">
      <w:pPr/>
      <w:tblPr/>
      <w:tcPr>
        <w:shd w:val="clear" w:color="auto" w:fill="B6DDE8" w:themeFill="accent5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7">
    <w:name w:val="Colorful Shading Accent 6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pPr/>
      <w:tblPr/>
      <w:tcPr>
        <w:shd w:val="clear" w:color="auto" w:fill="FBCAA2" w:themeFill="accent6" w:themeFillTint="7f"/>
      </w:tcPr>
    </w:tblStylePr>
    <w:tblStylePr w:type="band1Vert">
      <w:pPr/>
      <w:tblPr/>
      <w:tcPr>
        <w:shd w:val="clear" w:color="auto" w:fill="FBD4B4" w:themeFill="accent6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8">
    <w:name w:val="Colorful List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pPr/>
      <w:tblPr/>
      <w:tcPr>
        <w:shd w:val="clear" w:color="auto" w:fill="CCCCCC" w:themeFill="text1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9">
    <w:name w:val="Colorful List Accent 1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pPr/>
      <w:tblPr/>
      <w:tcPr>
        <w:shd w:val="clear" w:color="auto" w:fill="DBE5F1" w:themeFill="accent1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0">
    <w:name w:val="Colorful List Accent 2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pPr/>
      <w:tblPr/>
      <w:tcPr>
        <w:shd w:val="clear" w:color="auto" w:fill="F2DBDB" w:themeFill="accent2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1">
    <w:name w:val="Colorful List Accent 3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pPr/>
      <w:tblPr/>
      <w:tcPr>
        <w:shd w:val="clear" w:color="auto" w:fill="EAF1DD" w:themeFill="accent3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2">
    <w:name w:val="Colorful List Accent 4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pPr/>
      <w:tblPr/>
      <w:tcPr>
        <w:shd w:val="clear" w:color="auto" w:fill="E5DFEC" w:themeFill="accent4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3">
    <w:name w:val="Colorful List Accent 5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pPr/>
      <w:tblPr/>
      <w:tcPr>
        <w:shd w:val="clear" w:color="auto" w:fill="DAEEF3" w:themeFill="accent5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4">
    <w:name w:val="Colorful List Accent 6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pPr/>
      <w:tblPr/>
      <w:tcPr>
        <w:shd w:val="clear" w:color="auto" w:fill="FDE9D9" w:themeFill="accent6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5">
    <w:name w:val="Colorful Grid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pPr/>
      <w:tblPr/>
      <w:tcPr>
        <w:shd w:val="clear" w:color="auto" w:fill="808080" w:themeFill="text1" w:themeFillTint="7f"/>
      </w:tcPr>
    </w:tblStylePr>
    <w:tblStylePr w:type="band1Vert">
      <w:pPr/>
      <w:tblPr/>
      <w:tcPr>
        <w:shd w:val="clear" w:color="auto" w:fill="808080" w:themeFill="tex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pPr/>
      <w:rPr>
        <w:b/>
        <w:bCs/>
      </w:rPr>
      <w:tblPr/>
      <w:tcPr>
        <w:shd w:val="clear" w:color="auto" w:fill="999999" w:themeFill="text1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6">
    <w:name w:val="Colorful Grid Accent 1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pPr/>
      <w:tblPr/>
      <w:tcPr>
        <w:shd w:val="clear" w:color="auto" w:fill="A7BFDE" w:themeFill="accent1" w:themeFillTint="7f"/>
      </w:tcPr>
    </w:tblStylePr>
    <w:tblStylePr w:type="band1Vert">
      <w:pPr/>
      <w:tblPr/>
      <w:tcPr>
        <w:shd w:val="clear" w:color="auto" w:fill="A7BFDE" w:themeFill="accen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pPr/>
      <w:rPr>
        <w:b/>
        <w:bCs/>
      </w:rPr>
      <w:tblPr/>
      <w:tcPr>
        <w:shd w:val="clear" w:color="auto" w:fill="B8CCE4" w:themeFill="accent1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7">
    <w:name w:val="Colorful Grid Accent 2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pPr/>
      <w:tblPr/>
      <w:tcPr>
        <w:shd w:val="clear" w:color="auto" w:fill="DFA7A6" w:themeFill="accent2" w:themeFillTint="7f"/>
      </w:tcPr>
    </w:tblStylePr>
    <w:tblStylePr w:type="band1Vert">
      <w:pPr/>
      <w:tblPr/>
      <w:tcPr>
        <w:shd w:val="clear" w:color="auto" w:fill="DFA7A6" w:themeFill="accent2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pPr/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8">
    <w:name w:val="Colorful Grid Accent 3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pPr/>
      <w:tblPr/>
      <w:tcPr>
        <w:shd w:val="clear" w:color="auto" w:fill="CDDDAC" w:themeFill="accent3" w:themeFillTint="7f"/>
      </w:tcPr>
    </w:tblStylePr>
    <w:tblStylePr w:type="band1Vert">
      <w:pPr/>
      <w:tblPr/>
      <w:tcPr>
        <w:shd w:val="clear" w:color="auto" w:fill="CDDDAC" w:themeFill="accent3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pPr/>
      <w:rPr>
        <w:b/>
        <w:bCs/>
      </w:rPr>
      <w:tblPr/>
      <w:tcPr>
        <w:shd w:val="clear" w:color="auto" w:fill="D6E3BC" w:themeFill="accent3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9">
    <w:name w:val="Colorful Grid Accent 4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pPr/>
      <w:tblPr/>
      <w:tcPr>
        <w:shd w:val="clear" w:color="auto" w:fill="BFB1D0" w:themeFill="accent4" w:themeFillTint="7f"/>
      </w:tcPr>
    </w:tblStylePr>
    <w:tblStylePr w:type="band1Vert">
      <w:pPr/>
      <w:tblPr/>
      <w:tcPr>
        <w:shd w:val="clear" w:color="auto" w:fill="BFB1D0" w:themeFill="accent4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pPr/>
      <w:rPr>
        <w:b/>
        <w:bCs/>
      </w:rPr>
      <w:tblPr/>
      <w:tcPr>
        <w:shd w:val="clear" w:color="auto" w:fill="CCC0D9" w:themeFill="accent4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0">
    <w:name w:val="Colorful Grid Accent 5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pPr/>
      <w:tblPr/>
      <w:tcPr>
        <w:shd w:val="clear" w:color="auto" w:fill="A5D5E2" w:themeFill="accent5" w:themeFillTint="7f"/>
      </w:tcPr>
    </w:tblStylePr>
    <w:tblStylePr w:type="band1Vert">
      <w:pPr/>
      <w:tblPr/>
      <w:tcPr>
        <w:shd w:val="clear" w:color="auto" w:fill="A5D5E2" w:themeFill="accent5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pPr/>
      <w:rPr>
        <w:b/>
        <w:bCs/>
      </w:rPr>
      <w:tblPr/>
      <w:tcPr>
        <w:shd w:val="clear" w:color="auto" w:fill="B6DDE8" w:themeFill="accent5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1">
    <w:name w:val="Colorful Grid Accent 6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pPr/>
      <w:tblPr/>
      <w:tcPr>
        <w:shd w:val="clear" w:color="auto" w:fill="FBCAA2" w:themeFill="accent6" w:themeFillTint="7f"/>
      </w:tcPr>
    </w:tblStylePr>
    <w:tblStylePr w:type="band1Vert">
      <w:pPr/>
      <w:tblPr/>
      <w:tcPr>
        <w:shd w:val="clear" w:color="auto" w:fill="FBCAA2" w:themeFill="accent6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pPr/>
      <w:rPr>
        <w:b/>
        <w:bCs/>
      </w:rPr>
      <w:tblPr/>
      <w:tcPr>
        <w:shd w:val="clear" w:color="auto" w:fill="FBD4B4" w:themeFill="accent6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337</Words>
  <Characters>1945</Characters>
  <CharactersWithSpaces>2180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dcterms:modified xsi:type="dcterms:W3CDTF">2026-08-29T22:51:42Z</dcterms:modified>
  <cp:revision>3</cp:revision>
  <dc:subject/>
  <dc:title/>
</cp:coreProperties>
</file>