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9394" w:type="dxa"/>
        <w:tblLayout w:type="fixed"/>
        <w:tblLook w:val="04A0" w:firstRow="1" w:lastRow="0" w:firstColumn="1" w:lastColumn="0" w:noHBand="0" w:noVBand="1"/>
      </w:tblPr>
      <w:tblGrid>
        <w:gridCol w:w="1843"/>
        <w:gridCol w:w="7551"/>
      </w:tblGrid>
      <w:tr w:rsidR="00BB6570" w14:paraId="2C8F278C" w14:textId="77777777">
        <w:tc>
          <w:tcPr>
            <w:tcW w:w="1843" w:type="dxa"/>
            <w:tcBorders>
              <w:top w:val="nil"/>
              <w:left w:val="nil"/>
              <w:bottom w:val="nil"/>
              <w:right w:val="nil"/>
            </w:tcBorders>
            <w:vAlign w:val="center"/>
          </w:tcPr>
          <w:p w14:paraId="6E23015E" w14:textId="77777777" w:rsidR="00BB6570" w:rsidRDefault="000B2AF3">
            <w:pPr>
              <w:spacing w:after="0" w:line="240" w:lineRule="auto"/>
              <w:jc w:val="center"/>
              <w:rPr>
                <w:rFonts w:ascii="Arial" w:hAnsi="Arial" w:cs="Arial"/>
                <w:sz w:val="24"/>
                <w:szCs w:val="24"/>
              </w:rPr>
            </w:pPr>
            <w:r>
              <w:rPr>
                <w:rFonts w:eastAsia="Calibri"/>
                <w:noProof/>
              </w:rPr>
              <w:drawing>
                <wp:inline distT="0" distB="0" distL="0" distR="0" wp14:anchorId="2D5BBE38" wp14:editId="339D41C9">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6"/>
                          <a:stretch>
                            <a:fillRect/>
                          </a:stretch>
                        </pic:blipFill>
                        <pic:spPr bwMode="auto">
                          <a:xfrm>
                            <a:off x="0" y="0"/>
                            <a:ext cx="997585" cy="988060"/>
                          </a:xfrm>
                          <a:prstGeom prst="rect">
                            <a:avLst/>
                          </a:prstGeom>
                          <a:noFill/>
                        </pic:spPr>
                      </pic:pic>
                    </a:graphicData>
                  </a:graphic>
                </wp:inline>
              </w:drawing>
            </w:r>
          </w:p>
        </w:tc>
        <w:tc>
          <w:tcPr>
            <w:tcW w:w="7551" w:type="dxa"/>
            <w:tcBorders>
              <w:top w:val="nil"/>
              <w:left w:val="nil"/>
              <w:bottom w:val="nil"/>
              <w:right w:val="nil"/>
            </w:tcBorders>
          </w:tcPr>
          <w:p w14:paraId="4FF8571A" w14:textId="77777777" w:rsidR="00BB6570" w:rsidRDefault="000B2AF3">
            <w:pPr>
              <w:spacing w:after="0" w:line="240" w:lineRule="auto"/>
              <w:jc w:val="center"/>
              <w:rPr>
                <w:rFonts w:ascii="Arial" w:hAnsi="Arial" w:cs="Arial"/>
                <w:sz w:val="24"/>
                <w:szCs w:val="24"/>
              </w:rPr>
            </w:pPr>
            <w:r>
              <w:rPr>
                <w:rFonts w:ascii="Arial" w:eastAsia="Calibri" w:hAnsi="Arial" w:cs="Arial"/>
                <w:sz w:val="24"/>
                <w:szCs w:val="24"/>
              </w:rPr>
              <w:t>República Bolivariana de Venezuela</w:t>
            </w:r>
          </w:p>
          <w:p w14:paraId="05326647" w14:textId="77777777" w:rsidR="00BB6570" w:rsidRDefault="000B2AF3">
            <w:pPr>
              <w:spacing w:after="0" w:line="240" w:lineRule="auto"/>
              <w:jc w:val="center"/>
              <w:rPr>
                <w:rFonts w:ascii="Arial" w:hAnsi="Arial" w:cs="Arial"/>
                <w:sz w:val="24"/>
                <w:szCs w:val="24"/>
              </w:rPr>
            </w:pPr>
            <w:r>
              <w:rPr>
                <w:rFonts w:ascii="Arial" w:eastAsia="Calibri" w:hAnsi="Arial" w:cs="Arial"/>
                <w:sz w:val="24"/>
                <w:szCs w:val="24"/>
              </w:rPr>
              <w:t>Ministerio del Poder Popular para la Educación Universitaria</w:t>
            </w:r>
          </w:p>
          <w:p w14:paraId="798A5F7F" w14:textId="77777777" w:rsidR="00BB6570" w:rsidRDefault="000B2AF3">
            <w:pPr>
              <w:spacing w:after="0" w:line="240" w:lineRule="auto"/>
              <w:jc w:val="center"/>
              <w:rPr>
                <w:rFonts w:ascii="Arial" w:hAnsi="Arial" w:cs="Arial"/>
                <w:sz w:val="24"/>
                <w:szCs w:val="24"/>
              </w:rPr>
            </w:pPr>
            <w:r>
              <w:rPr>
                <w:rFonts w:ascii="Arial" w:eastAsia="Calibri" w:hAnsi="Arial" w:cs="Arial"/>
                <w:sz w:val="24"/>
                <w:szCs w:val="24"/>
              </w:rPr>
              <w:t>Universidad Nacional Experimental de las Telecomunicaciones e Informática (UNETI)</w:t>
            </w:r>
          </w:p>
          <w:p w14:paraId="4C7E83B2" w14:textId="77777777" w:rsidR="00BB6570" w:rsidRDefault="000B2AF3">
            <w:pPr>
              <w:spacing w:after="0" w:line="240" w:lineRule="auto"/>
              <w:jc w:val="center"/>
              <w:rPr>
                <w:rFonts w:ascii="Arial" w:hAnsi="Arial" w:cs="Arial"/>
                <w:sz w:val="24"/>
                <w:szCs w:val="24"/>
              </w:rPr>
            </w:pPr>
            <w:r>
              <w:rPr>
                <w:rFonts w:ascii="Arial" w:eastAsia="Calibri" w:hAnsi="Arial" w:cs="Arial"/>
                <w:sz w:val="24"/>
                <w:szCs w:val="24"/>
              </w:rPr>
              <w:t>Trayecto IV: PNF en Informática</w:t>
            </w:r>
          </w:p>
        </w:tc>
      </w:tr>
    </w:tbl>
    <w:p w14:paraId="0AECDE36" w14:textId="77777777" w:rsidR="00BB6570" w:rsidRDefault="00BB6570">
      <w:pPr>
        <w:spacing w:after="0" w:line="240" w:lineRule="auto"/>
        <w:jc w:val="both"/>
        <w:rPr>
          <w:rFonts w:ascii="Arial" w:hAnsi="Arial" w:cs="Arial"/>
          <w:sz w:val="24"/>
          <w:szCs w:val="24"/>
          <w:lang w:eastAsia="en-US"/>
        </w:rPr>
      </w:pPr>
    </w:p>
    <w:p w14:paraId="3C156182" w14:textId="77777777" w:rsidR="00BB6570" w:rsidRDefault="00BB6570">
      <w:pPr>
        <w:spacing w:after="0" w:line="240" w:lineRule="auto"/>
        <w:jc w:val="both"/>
        <w:rPr>
          <w:rFonts w:ascii="Arial" w:hAnsi="Arial" w:cs="Arial"/>
          <w:sz w:val="24"/>
          <w:szCs w:val="24"/>
        </w:rPr>
      </w:pPr>
    </w:p>
    <w:p w14:paraId="1B4A924B" w14:textId="77777777" w:rsidR="00BB6570" w:rsidRDefault="00BB6570">
      <w:pPr>
        <w:spacing w:after="0" w:line="240" w:lineRule="auto"/>
        <w:jc w:val="both"/>
        <w:rPr>
          <w:rFonts w:ascii="Arial" w:hAnsi="Arial" w:cs="Arial"/>
          <w:sz w:val="24"/>
          <w:szCs w:val="24"/>
        </w:rPr>
      </w:pPr>
    </w:p>
    <w:p w14:paraId="16DB0776" w14:textId="77777777" w:rsidR="00BB6570" w:rsidRDefault="00BB6570">
      <w:pPr>
        <w:spacing w:after="0" w:line="240" w:lineRule="auto"/>
        <w:jc w:val="both"/>
        <w:rPr>
          <w:rFonts w:ascii="Arial" w:hAnsi="Arial" w:cs="Arial"/>
          <w:sz w:val="24"/>
          <w:szCs w:val="24"/>
        </w:rPr>
      </w:pPr>
    </w:p>
    <w:p w14:paraId="6BBA06E4" w14:textId="77777777" w:rsidR="00BB6570" w:rsidRDefault="00BB6570">
      <w:pPr>
        <w:spacing w:after="0" w:line="240" w:lineRule="auto"/>
        <w:jc w:val="both"/>
        <w:rPr>
          <w:rFonts w:ascii="Arial" w:hAnsi="Arial" w:cs="Arial"/>
          <w:sz w:val="24"/>
          <w:szCs w:val="24"/>
        </w:rPr>
      </w:pPr>
    </w:p>
    <w:p w14:paraId="5AA74E8A" w14:textId="77777777" w:rsidR="00BB6570" w:rsidRDefault="00BB6570">
      <w:pPr>
        <w:spacing w:after="0" w:line="240" w:lineRule="auto"/>
        <w:jc w:val="both"/>
        <w:rPr>
          <w:rFonts w:ascii="Arial" w:hAnsi="Arial" w:cs="Arial"/>
          <w:sz w:val="24"/>
          <w:szCs w:val="24"/>
        </w:rPr>
      </w:pPr>
    </w:p>
    <w:p w14:paraId="5F7CEBC2" w14:textId="77777777" w:rsidR="00BB6570" w:rsidRDefault="00BB6570">
      <w:pPr>
        <w:spacing w:after="0" w:line="240" w:lineRule="auto"/>
        <w:jc w:val="both"/>
        <w:rPr>
          <w:rFonts w:ascii="Arial" w:hAnsi="Arial" w:cs="Arial"/>
          <w:sz w:val="24"/>
          <w:szCs w:val="24"/>
        </w:rPr>
      </w:pPr>
    </w:p>
    <w:p w14:paraId="566D5355" w14:textId="77777777" w:rsidR="00BB6570" w:rsidRDefault="00BB6570">
      <w:pPr>
        <w:spacing w:after="0" w:line="240" w:lineRule="auto"/>
        <w:jc w:val="both"/>
        <w:rPr>
          <w:rFonts w:ascii="Arial" w:hAnsi="Arial" w:cs="Arial"/>
          <w:sz w:val="24"/>
          <w:szCs w:val="24"/>
        </w:rPr>
      </w:pPr>
    </w:p>
    <w:p w14:paraId="3B22C643" w14:textId="77777777" w:rsidR="00BB6570" w:rsidRDefault="00BB6570">
      <w:pPr>
        <w:spacing w:after="0" w:line="240" w:lineRule="auto"/>
        <w:jc w:val="both"/>
        <w:rPr>
          <w:rFonts w:ascii="Arial" w:hAnsi="Arial" w:cs="Arial"/>
          <w:sz w:val="24"/>
          <w:szCs w:val="24"/>
        </w:rPr>
      </w:pPr>
    </w:p>
    <w:p w14:paraId="401CBEC6" w14:textId="77777777" w:rsidR="00BB6570" w:rsidRDefault="00BB6570">
      <w:pPr>
        <w:spacing w:after="0" w:line="240" w:lineRule="auto"/>
        <w:jc w:val="both"/>
        <w:rPr>
          <w:rFonts w:ascii="Arial" w:hAnsi="Arial" w:cs="Arial"/>
          <w:sz w:val="24"/>
          <w:szCs w:val="24"/>
        </w:rPr>
      </w:pPr>
    </w:p>
    <w:p w14:paraId="29CF81E1" w14:textId="77777777" w:rsidR="00BB6570" w:rsidRDefault="000B2AF3">
      <w:pPr>
        <w:spacing w:after="0" w:line="240" w:lineRule="auto"/>
        <w:jc w:val="center"/>
        <w:rPr>
          <w:rFonts w:ascii="Arial" w:hAnsi="Arial" w:cs="Arial"/>
          <w:b/>
          <w:bCs/>
          <w:sz w:val="24"/>
          <w:szCs w:val="24"/>
        </w:rPr>
      </w:pPr>
      <w:r>
        <w:rPr>
          <w:rFonts w:ascii="Arial" w:hAnsi="Arial" w:cs="Arial"/>
          <w:b/>
          <w:bCs/>
          <w:sz w:val="24"/>
          <w:szCs w:val="24"/>
        </w:rPr>
        <w:t xml:space="preserve">FASE 1: </w:t>
      </w:r>
    </w:p>
    <w:p w14:paraId="18B66750" w14:textId="77777777" w:rsidR="00BB6570" w:rsidRDefault="000B2AF3">
      <w:pPr>
        <w:spacing w:after="0" w:line="240" w:lineRule="auto"/>
        <w:jc w:val="center"/>
        <w:rPr>
          <w:rFonts w:ascii="Arial" w:hAnsi="Arial"/>
          <w:b/>
          <w:bCs/>
        </w:rPr>
      </w:pPr>
      <w:r>
        <w:rPr>
          <w:rFonts w:ascii="Arial" w:hAnsi="Arial" w:cs="Arial"/>
          <w:b/>
          <w:bCs/>
        </w:rPr>
        <w:t xml:space="preserve">CASO DE NEGOCIO </w:t>
      </w:r>
      <w:bookmarkStart w:id="0" w:name="_Hlk228724390"/>
      <w:r>
        <w:rPr>
          <w:rFonts w:ascii="Arial" w:hAnsi="Arial" w:cs="Arial"/>
          <w:b/>
          <w:bCs/>
        </w:rPr>
        <w:t xml:space="preserve">DEL </w:t>
      </w:r>
      <w:bookmarkEnd w:id="0"/>
      <w:r>
        <w:rPr>
          <w:rFonts w:ascii="Arial" w:hAnsi="Arial"/>
          <w:b/>
          <w:bCs/>
        </w:rPr>
        <w:t>SISTEMA DE INFORMACIÓN WEB RESPONSIVO CON INTEGRACIÓN DE PORTAL INFORMATIVO Y CHATBOT INTERACTIVO CON INTELIGENCIA ARTIFICIAL ORIENTADO A LA OPTIMIZACIÓN DE LA GESTIÓN DE DATOS DE LA ASOCIACIÓN CIVIL (AJUPTEL), REGIÓN CARABOBO</w:t>
      </w:r>
    </w:p>
    <w:p w14:paraId="28A621FC" w14:textId="77777777" w:rsidR="00BB6570" w:rsidRDefault="00BB6570">
      <w:pPr>
        <w:spacing w:after="0" w:line="240" w:lineRule="auto"/>
        <w:jc w:val="center"/>
        <w:rPr>
          <w:rFonts w:ascii="Arial" w:hAnsi="Arial" w:cs="Arial"/>
          <w:sz w:val="24"/>
          <w:szCs w:val="24"/>
        </w:rPr>
      </w:pPr>
    </w:p>
    <w:p w14:paraId="087283B0" w14:textId="77777777" w:rsidR="00BB6570" w:rsidRDefault="00BB6570">
      <w:pPr>
        <w:spacing w:after="0" w:line="240" w:lineRule="auto"/>
        <w:jc w:val="center"/>
        <w:rPr>
          <w:rFonts w:ascii="Arial" w:hAnsi="Arial" w:cs="Arial"/>
          <w:sz w:val="24"/>
          <w:szCs w:val="24"/>
        </w:rPr>
      </w:pPr>
    </w:p>
    <w:p w14:paraId="2C32A0D3" w14:textId="77777777" w:rsidR="00BB6570" w:rsidRDefault="00BB6570">
      <w:pPr>
        <w:spacing w:after="0" w:line="240" w:lineRule="auto"/>
        <w:jc w:val="both"/>
        <w:rPr>
          <w:rFonts w:ascii="Arial" w:hAnsi="Arial" w:cs="Arial"/>
          <w:sz w:val="24"/>
          <w:szCs w:val="24"/>
        </w:rPr>
      </w:pPr>
    </w:p>
    <w:p w14:paraId="2D5086BC" w14:textId="77777777" w:rsidR="00BB6570" w:rsidRDefault="00BB6570">
      <w:pPr>
        <w:spacing w:after="0" w:line="240" w:lineRule="auto"/>
        <w:jc w:val="both"/>
        <w:rPr>
          <w:rFonts w:ascii="Arial" w:hAnsi="Arial" w:cs="Arial"/>
          <w:sz w:val="24"/>
          <w:szCs w:val="24"/>
        </w:rPr>
      </w:pPr>
    </w:p>
    <w:p w14:paraId="054DAA19" w14:textId="77777777" w:rsidR="00BB6570" w:rsidRDefault="00BB6570">
      <w:pPr>
        <w:spacing w:after="0" w:line="240" w:lineRule="auto"/>
        <w:jc w:val="both"/>
        <w:rPr>
          <w:rFonts w:ascii="Arial" w:hAnsi="Arial" w:cs="Arial"/>
          <w:sz w:val="24"/>
          <w:szCs w:val="24"/>
        </w:rPr>
      </w:pPr>
    </w:p>
    <w:p w14:paraId="0F8345B8" w14:textId="77777777" w:rsidR="00BB6570" w:rsidRDefault="00BB6570">
      <w:pPr>
        <w:spacing w:after="0" w:line="240" w:lineRule="auto"/>
        <w:jc w:val="both"/>
        <w:rPr>
          <w:rFonts w:ascii="Arial" w:hAnsi="Arial" w:cs="Arial"/>
          <w:sz w:val="24"/>
          <w:szCs w:val="24"/>
        </w:rPr>
      </w:pPr>
    </w:p>
    <w:p w14:paraId="3A166602" w14:textId="77777777" w:rsidR="00BB6570" w:rsidRDefault="00BB6570">
      <w:pPr>
        <w:spacing w:after="0" w:line="240" w:lineRule="auto"/>
        <w:jc w:val="both"/>
        <w:rPr>
          <w:rFonts w:ascii="Arial" w:hAnsi="Arial" w:cs="Arial"/>
          <w:sz w:val="24"/>
          <w:szCs w:val="24"/>
        </w:rPr>
      </w:pPr>
    </w:p>
    <w:p w14:paraId="08541D1E" w14:textId="77777777" w:rsidR="00BB6570" w:rsidRDefault="00BB6570">
      <w:pPr>
        <w:spacing w:after="0" w:line="240" w:lineRule="auto"/>
        <w:jc w:val="both"/>
        <w:rPr>
          <w:rFonts w:ascii="Arial" w:hAnsi="Arial" w:cs="Arial"/>
          <w:sz w:val="24"/>
          <w:szCs w:val="24"/>
        </w:rPr>
      </w:pPr>
    </w:p>
    <w:p w14:paraId="1DEDB8D4" w14:textId="77777777" w:rsidR="00BB6570" w:rsidRDefault="00BB6570">
      <w:pPr>
        <w:spacing w:after="0" w:line="240" w:lineRule="auto"/>
        <w:jc w:val="both"/>
        <w:rPr>
          <w:rFonts w:ascii="Arial" w:hAnsi="Arial" w:cs="Arial"/>
          <w:sz w:val="24"/>
          <w:szCs w:val="24"/>
        </w:rPr>
      </w:pPr>
    </w:p>
    <w:p w14:paraId="43D867F2" w14:textId="77777777" w:rsidR="00BB6570" w:rsidRDefault="000B2AF3">
      <w:pPr>
        <w:spacing w:after="0" w:line="240" w:lineRule="auto"/>
        <w:jc w:val="right"/>
        <w:rPr>
          <w:rFonts w:ascii="Arial" w:hAnsi="Arial" w:cs="Arial"/>
          <w:sz w:val="24"/>
          <w:szCs w:val="24"/>
        </w:rPr>
      </w:pPr>
      <w:bookmarkStart w:id="1" w:name="_Hlk198103452"/>
      <w:r>
        <w:rPr>
          <w:rFonts w:ascii="Arial" w:hAnsi="Arial" w:cs="Arial"/>
          <w:sz w:val="24"/>
          <w:szCs w:val="24"/>
        </w:rPr>
        <w:t>Autores:</w:t>
      </w:r>
    </w:p>
    <w:p w14:paraId="60187AF7"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 Caraballo, </w:t>
      </w:r>
      <w:proofErr w:type="spellStart"/>
      <w:r>
        <w:rPr>
          <w:rFonts w:ascii="Arial" w:hAnsi="Arial" w:cs="Arial"/>
          <w:sz w:val="24"/>
          <w:szCs w:val="24"/>
        </w:rPr>
        <w:t>Nattier</w:t>
      </w:r>
      <w:proofErr w:type="spellEnd"/>
      <w:r>
        <w:rPr>
          <w:rFonts w:ascii="Arial" w:hAnsi="Arial" w:cs="Arial"/>
          <w:sz w:val="24"/>
          <w:szCs w:val="24"/>
        </w:rPr>
        <w:t xml:space="preserve"> – C.I.: 16.225.080</w:t>
      </w:r>
    </w:p>
    <w:p w14:paraId="26323D95" w14:textId="77777777" w:rsidR="00BB6570" w:rsidRDefault="000B2AF3">
      <w:pPr>
        <w:spacing w:after="0" w:line="240" w:lineRule="auto"/>
        <w:jc w:val="right"/>
        <w:rPr>
          <w:rFonts w:ascii="Arial" w:hAnsi="Arial" w:cs="Arial"/>
          <w:sz w:val="24"/>
          <w:szCs w:val="24"/>
        </w:rPr>
      </w:pPr>
      <w:proofErr w:type="spellStart"/>
      <w:r>
        <w:rPr>
          <w:rFonts w:ascii="Arial" w:hAnsi="Arial" w:cs="Arial"/>
          <w:sz w:val="24"/>
          <w:szCs w:val="24"/>
        </w:rPr>
        <w:t>Cindia</w:t>
      </w:r>
      <w:proofErr w:type="spellEnd"/>
      <w:r>
        <w:rPr>
          <w:rFonts w:ascii="Arial" w:hAnsi="Arial" w:cs="Arial"/>
          <w:sz w:val="24"/>
          <w:szCs w:val="24"/>
        </w:rPr>
        <w:t xml:space="preserve"> López C.I.: 13.019.951</w:t>
      </w:r>
    </w:p>
    <w:p w14:paraId="70714D86" w14:textId="77777777" w:rsidR="00BB6570" w:rsidRDefault="000B2AF3">
      <w:pPr>
        <w:spacing w:after="0" w:line="240" w:lineRule="auto"/>
        <w:jc w:val="right"/>
        <w:rPr>
          <w:rFonts w:ascii="Arial" w:hAnsi="Arial" w:cs="Arial"/>
          <w:sz w:val="24"/>
          <w:szCs w:val="24"/>
        </w:rPr>
      </w:pPr>
      <w:r>
        <w:rPr>
          <w:rFonts w:ascii="Arial" w:hAnsi="Arial" w:cs="Arial"/>
          <w:sz w:val="24"/>
          <w:szCs w:val="24"/>
        </w:rPr>
        <w:t>Linares, Jorge – C.I.: 4.857.936</w:t>
      </w:r>
    </w:p>
    <w:p w14:paraId="45B80A10"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Mujica, Luis – C.I.: 7.090.613 </w:t>
      </w:r>
      <w:bookmarkEnd w:id="1"/>
    </w:p>
    <w:p w14:paraId="4066CF5F" w14:textId="77777777" w:rsidR="00BB6570" w:rsidRDefault="00BB6570">
      <w:pPr>
        <w:spacing w:after="0" w:line="240" w:lineRule="auto"/>
        <w:jc w:val="both"/>
        <w:rPr>
          <w:rFonts w:ascii="Arial" w:hAnsi="Arial" w:cs="Arial"/>
          <w:sz w:val="24"/>
          <w:szCs w:val="24"/>
        </w:rPr>
      </w:pPr>
    </w:p>
    <w:p w14:paraId="432E34E5"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Profesor: </w:t>
      </w:r>
    </w:p>
    <w:p w14:paraId="5EB016AC"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Prof. Dr. Luis Rivas </w:t>
      </w:r>
      <w:proofErr w:type="spellStart"/>
      <w:r>
        <w:rPr>
          <w:rFonts w:ascii="Arial" w:hAnsi="Arial" w:cs="Arial"/>
          <w:sz w:val="24"/>
          <w:szCs w:val="24"/>
        </w:rPr>
        <w:t>Algueida</w:t>
      </w:r>
      <w:proofErr w:type="spellEnd"/>
    </w:p>
    <w:p w14:paraId="2462AA64" w14:textId="77777777" w:rsidR="00BB6570" w:rsidRDefault="00BB6570">
      <w:pPr>
        <w:spacing w:after="0" w:line="240" w:lineRule="auto"/>
        <w:jc w:val="right"/>
        <w:rPr>
          <w:rFonts w:ascii="Arial" w:hAnsi="Arial" w:cs="Arial"/>
          <w:sz w:val="24"/>
          <w:szCs w:val="24"/>
        </w:rPr>
      </w:pPr>
    </w:p>
    <w:p w14:paraId="782F7300" w14:textId="77777777" w:rsidR="00BB6570" w:rsidRDefault="000B2AF3">
      <w:pPr>
        <w:spacing w:after="0" w:line="240" w:lineRule="auto"/>
        <w:jc w:val="right"/>
        <w:rPr>
          <w:rFonts w:ascii="Arial" w:hAnsi="Arial" w:cs="Arial"/>
          <w:sz w:val="24"/>
          <w:szCs w:val="24"/>
        </w:rPr>
      </w:pPr>
      <w:r>
        <w:rPr>
          <w:rFonts w:ascii="Arial" w:hAnsi="Arial" w:cs="Arial"/>
          <w:sz w:val="24"/>
          <w:szCs w:val="24"/>
        </w:rPr>
        <w:t>Sección:</w:t>
      </w:r>
    </w:p>
    <w:p w14:paraId="4F5BBB70"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 S4y5-2026/1</w:t>
      </w:r>
    </w:p>
    <w:p w14:paraId="0D329C05" w14:textId="77777777" w:rsidR="00BB6570" w:rsidRDefault="000B2AF3">
      <w:pPr>
        <w:spacing w:after="0" w:line="240" w:lineRule="auto"/>
        <w:jc w:val="right"/>
        <w:rPr>
          <w:rFonts w:ascii="Arial" w:hAnsi="Arial" w:cs="Arial"/>
          <w:sz w:val="24"/>
          <w:szCs w:val="24"/>
        </w:rPr>
      </w:pPr>
      <w:r>
        <w:rPr>
          <w:rFonts w:ascii="Arial" w:hAnsi="Arial" w:cs="Arial"/>
          <w:sz w:val="24"/>
          <w:szCs w:val="24"/>
        </w:rPr>
        <w:t xml:space="preserve">Unidad curricular: </w:t>
      </w:r>
    </w:p>
    <w:p w14:paraId="6998279B" w14:textId="77777777" w:rsidR="00BB6570" w:rsidRDefault="000B2AF3">
      <w:pPr>
        <w:spacing w:after="0" w:line="240" w:lineRule="auto"/>
        <w:jc w:val="right"/>
        <w:rPr>
          <w:rFonts w:ascii="Arial" w:hAnsi="Arial" w:cs="Arial"/>
          <w:sz w:val="24"/>
          <w:szCs w:val="24"/>
        </w:rPr>
      </w:pPr>
      <w:r>
        <w:rPr>
          <w:rFonts w:ascii="Arial" w:hAnsi="Arial" w:cs="Arial"/>
          <w:sz w:val="24"/>
          <w:szCs w:val="24"/>
        </w:rPr>
        <w:t>PST IV Módulo 2</w:t>
      </w:r>
    </w:p>
    <w:p w14:paraId="0D346391" w14:textId="77777777" w:rsidR="00BB6570" w:rsidRDefault="00BB6570">
      <w:pPr>
        <w:spacing w:after="0" w:line="240" w:lineRule="auto"/>
        <w:rPr>
          <w:rFonts w:ascii="Arial" w:hAnsi="Arial" w:cs="Arial"/>
          <w:sz w:val="24"/>
          <w:szCs w:val="24"/>
        </w:rPr>
      </w:pPr>
    </w:p>
    <w:p w14:paraId="2DDC67A0" w14:textId="77777777" w:rsidR="00BB6570" w:rsidRDefault="00BB6570">
      <w:pPr>
        <w:spacing w:after="0" w:line="240" w:lineRule="auto"/>
        <w:jc w:val="right"/>
        <w:rPr>
          <w:rFonts w:ascii="Arial" w:hAnsi="Arial" w:cs="Arial"/>
          <w:sz w:val="24"/>
          <w:szCs w:val="24"/>
        </w:rPr>
      </w:pPr>
    </w:p>
    <w:p w14:paraId="7B803692" w14:textId="77777777" w:rsidR="00BB6570" w:rsidRDefault="00BB6570">
      <w:pPr>
        <w:spacing w:after="0" w:line="240" w:lineRule="auto"/>
        <w:jc w:val="right"/>
        <w:rPr>
          <w:rFonts w:ascii="Arial" w:hAnsi="Arial" w:cs="Arial"/>
          <w:sz w:val="24"/>
          <w:szCs w:val="24"/>
        </w:rPr>
      </w:pPr>
    </w:p>
    <w:p w14:paraId="00BA69E4" w14:textId="77777777" w:rsidR="00BB6570" w:rsidRDefault="000B2AF3">
      <w:pPr>
        <w:spacing w:after="0" w:line="240" w:lineRule="auto"/>
        <w:jc w:val="center"/>
        <w:rPr>
          <w:rFonts w:ascii="Arial" w:hAnsi="Arial" w:cs="Arial"/>
          <w:sz w:val="24"/>
          <w:szCs w:val="24"/>
        </w:rPr>
      </w:pPr>
      <w:r>
        <w:rPr>
          <w:rFonts w:ascii="Arial" w:hAnsi="Arial" w:cs="Arial"/>
          <w:sz w:val="24"/>
          <w:szCs w:val="24"/>
        </w:rPr>
        <w:t>Julio, 2026</w:t>
      </w:r>
    </w:p>
    <w:p w14:paraId="0A7D0435" w14:textId="77777777" w:rsidR="00BB6570" w:rsidRDefault="000B2AF3">
      <w:pPr>
        <w:spacing w:line="276" w:lineRule="auto"/>
        <w:jc w:val="center"/>
        <w:rPr>
          <w:rFonts w:ascii="Arial" w:hAnsi="Arial" w:cs="Arial"/>
          <w:b/>
          <w:bCs/>
        </w:rPr>
      </w:pPr>
      <w:r>
        <w:rPr>
          <w:rFonts w:ascii="Arial" w:hAnsi="Arial" w:cs="Arial"/>
          <w:b/>
          <w:bCs/>
        </w:rPr>
        <w:lastRenderedPageBreak/>
        <w:t>INTRODUCCIÓN</w:t>
      </w:r>
    </w:p>
    <w:p w14:paraId="79171774" w14:textId="77777777" w:rsidR="00BB6570" w:rsidRDefault="000B2AF3" w:rsidP="000B2AF3">
      <w:pPr>
        <w:spacing w:line="276" w:lineRule="auto"/>
        <w:ind w:firstLine="708"/>
        <w:jc w:val="both"/>
        <w:rPr>
          <w:rFonts w:ascii="Arial" w:hAnsi="Arial" w:cs="Arial"/>
        </w:rPr>
      </w:pPr>
      <w:r>
        <w:rPr>
          <w:rFonts w:ascii="Arial" w:hAnsi="Arial" w:cs="Arial"/>
        </w:rPr>
        <w:t>Un documento de Caso de negocio, es un escrito que justifica la inversión en un proyecto de software, demostrando que los beneficios estimados del proyecto, superan los riesgos y costos relacionados al mismo.</w:t>
      </w:r>
    </w:p>
    <w:p w14:paraId="05EBBD4F" w14:textId="048BAF80" w:rsidR="00BB6570" w:rsidRDefault="000B2AF3">
      <w:pPr>
        <w:spacing w:line="276" w:lineRule="auto"/>
        <w:ind w:firstLine="708"/>
        <w:jc w:val="both"/>
      </w:pPr>
      <w:r>
        <w:rPr>
          <w:rFonts w:ascii="Arial" w:hAnsi="Arial" w:cs="Arial"/>
        </w:rPr>
        <w:t xml:space="preserve">Este documento de Caso de negocio, del proyecto denominado: </w:t>
      </w:r>
      <w:r w:rsidRPr="000B2AF3">
        <w:rPr>
          <w:rFonts w:ascii="Arial" w:hAnsi="Arial" w:cs="Arial"/>
        </w:rPr>
        <w:t xml:space="preserve">Sistema de Información Web Responsivo con Integración de Portal Informativo y </w:t>
      </w:r>
      <w:proofErr w:type="spellStart"/>
      <w:r w:rsidRPr="000B2AF3">
        <w:rPr>
          <w:rFonts w:ascii="Arial" w:hAnsi="Arial" w:cs="Arial"/>
        </w:rPr>
        <w:t>Chatbot</w:t>
      </w:r>
      <w:proofErr w:type="spellEnd"/>
      <w:r w:rsidRPr="000B2AF3">
        <w:rPr>
          <w:rFonts w:ascii="Arial" w:hAnsi="Arial" w:cs="Arial"/>
        </w:rPr>
        <w:t xml:space="preserve"> Interactivo con Inteligencia Artificial orientado a la optimización de la gestión de datos de la Asociación Civil (AJUPTEL), Región Carabobo,</w:t>
      </w:r>
      <w:r>
        <w:rPr>
          <w:rFonts w:ascii="Arial" w:hAnsi="Arial" w:cs="Arial"/>
        </w:rPr>
        <w:t>, tiene el propósito de mostrar la relación Costo-riesgo-beneficio de este proyecto, para demostrar el alcance de este proyecto y de qué forma esta inversión en el desarrollo de este software, se justifica para traer un beneficio significativo a sus asociados.</w:t>
      </w:r>
    </w:p>
    <w:p w14:paraId="3FCA3AD1" w14:textId="77777777" w:rsidR="00BB6570" w:rsidRDefault="00BB6570">
      <w:pPr>
        <w:spacing w:line="276" w:lineRule="auto"/>
        <w:ind w:firstLine="708"/>
        <w:jc w:val="both"/>
        <w:rPr>
          <w:rFonts w:ascii="Arial" w:hAnsi="Arial" w:cs="Arial"/>
        </w:rPr>
      </w:pPr>
    </w:p>
    <w:p w14:paraId="4C3F49D4" w14:textId="77777777" w:rsidR="00BB6570" w:rsidRDefault="00BB6570">
      <w:pPr>
        <w:spacing w:line="276" w:lineRule="auto"/>
        <w:ind w:firstLine="708"/>
        <w:jc w:val="both"/>
        <w:rPr>
          <w:rFonts w:ascii="Arial" w:hAnsi="Arial" w:cs="Arial"/>
          <w:sz w:val="24"/>
          <w:szCs w:val="24"/>
        </w:rPr>
      </w:pPr>
    </w:p>
    <w:p w14:paraId="3300250E" w14:textId="77777777" w:rsidR="00BB6570" w:rsidRDefault="00BB6570">
      <w:pPr>
        <w:spacing w:line="276" w:lineRule="auto"/>
        <w:ind w:firstLine="708"/>
        <w:jc w:val="both"/>
        <w:rPr>
          <w:rFonts w:ascii="Arial" w:hAnsi="Arial" w:cs="Arial"/>
          <w:sz w:val="24"/>
          <w:szCs w:val="24"/>
        </w:rPr>
      </w:pPr>
    </w:p>
    <w:p w14:paraId="279A582A" w14:textId="77777777" w:rsidR="00BB6570" w:rsidRDefault="00BB6570">
      <w:pPr>
        <w:spacing w:line="276" w:lineRule="auto"/>
        <w:ind w:firstLine="708"/>
        <w:jc w:val="both"/>
        <w:rPr>
          <w:rFonts w:ascii="Arial" w:hAnsi="Arial" w:cs="Arial"/>
          <w:sz w:val="24"/>
          <w:szCs w:val="24"/>
        </w:rPr>
      </w:pPr>
    </w:p>
    <w:p w14:paraId="67350112" w14:textId="77777777" w:rsidR="00BB6570" w:rsidRDefault="00BB6570">
      <w:pPr>
        <w:spacing w:line="276" w:lineRule="auto"/>
        <w:ind w:firstLine="708"/>
        <w:jc w:val="both"/>
        <w:rPr>
          <w:rFonts w:ascii="Arial" w:hAnsi="Arial" w:cs="Arial"/>
          <w:sz w:val="24"/>
          <w:szCs w:val="24"/>
        </w:rPr>
      </w:pPr>
    </w:p>
    <w:p w14:paraId="77770A1E" w14:textId="77777777" w:rsidR="00BB6570" w:rsidRDefault="00BB6570">
      <w:pPr>
        <w:spacing w:line="276" w:lineRule="auto"/>
        <w:ind w:firstLine="708"/>
        <w:jc w:val="both"/>
        <w:rPr>
          <w:rFonts w:ascii="Arial" w:hAnsi="Arial" w:cs="Arial"/>
          <w:sz w:val="24"/>
          <w:szCs w:val="24"/>
        </w:rPr>
      </w:pPr>
    </w:p>
    <w:p w14:paraId="2CCC2765" w14:textId="77777777" w:rsidR="00BB6570" w:rsidRDefault="00BB6570">
      <w:pPr>
        <w:spacing w:line="276" w:lineRule="auto"/>
        <w:ind w:firstLine="708"/>
        <w:jc w:val="both"/>
        <w:rPr>
          <w:rFonts w:ascii="Arial" w:hAnsi="Arial" w:cs="Arial"/>
          <w:sz w:val="24"/>
          <w:szCs w:val="24"/>
        </w:rPr>
      </w:pPr>
    </w:p>
    <w:p w14:paraId="2F102954" w14:textId="77777777" w:rsidR="00BB6570" w:rsidRDefault="00BB6570">
      <w:pPr>
        <w:spacing w:line="276" w:lineRule="auto"/>
        <w:ind w:firstLine="708"/>
        <w:jc w:val="both"/>
        <w:rPr>
          <w:rFonts w:ascii="Arial" w:hAnsi="Arial" w:cs="Arial"/>
          <w:sz w:val="24"/>
          <w:szCs w:val="24"/>
        </w:rPr>
      </w:pPr>
    </w:p>
    <w:p w14:paraId="1A0E5AFA" w14:textId="77777777" w:rsidR="00BB6570" w:rsidRDefault="00BB6570">
      <w:pPr>
        <w:spacing w:line="276" w:lineRule="auto"/>
        <w:ind w:firstLine="708"/>
        <w:jc w:val="both"/>
        <w:rPr>
          <w:rFonts w:ascii="Arial" w:hAnsi="Arial" w:cs="Arial"/>
          <w:sz w:val="24"/>
          <w:szCs w:val="24"/>
        </w:rPr>
      </w:pPr>
    </w:p>
    <w:p w14:paraId="33C4EC08" w14:textId="77777777" w:rsidR="00BB6570" w:rsidRDefault="00BB6570">
      <w:pPr>
        <w:spacing w:line="276" w:lineRule="auto"/>
        <w:ind w:firstLine="708"/>
        <w:jc w:val="both"/>
        <w:rPr>
          <w:rFonts w:ascii="Arial" w:hAnsi="Arial" w:cs="Arial"/>
          <w:sz w:val="24"/>
          <w:szCs w:val="24"/>
        </w:rPr>
      </w:pPr>
    </w:p>
    <w:p w14:paraId="249FC620" w14:textId="77777777" w:rsidR="00BB6570" w:rsidRDefault="00BB6570">
      <w:pPr>
        <w:spacing w:line="276" w:lineRule="auto"/>
        <w:ind w:firstLine="708"/>
        <w:jc w:val="both"/>
        <w:rPr>
          <w:rFonts w:ascii="Arial" w:hAnsi="Arial" w:cs="Arial"/>
          <w:sz w:val="24"/>
          <w:szCs w:val="24"/>
        </w:rPr>
      </w:pPr>
    </w:p>
    <w:p w14:paraId="20807D96" w14:textId="77777777" w:rsidR="00BB6570" w:rsidRDefault="00BB6570">
      <w:pPr>
        <w:spacing w:line="276" w:lineRule="auto"/>
        <w:ind w:firstLine="708"/>
        <w:jc w:val="both"/>
        <w:rPr>
          <w:rFonts w:ascii="Arial" w:hAnsi="Arial" w:cs="Arial"/>
          <w:sz w:val="24"/>
          <w:szCs w:val="24"/>
        </w:rPr>
      </w:pPr>
    </w:p>
    <w:p w14:paraId="7C5EB3A9" w14:textId="77777777" w:rsidR="00BB6570" w:rsidRDefault="00BB6570">
      <w:pPr>
        <w:spacing w:line="276" w:lineRule="auto"/>
        <w:ind w:firstLine="708"/>
        <w:jc w:val="both"/>
        <w:rPr>
          <w:rFonts w:ascii="Arial" w:hAnsi="Arial" w:cs="Arial"/>
          <w:sz w:val="24"/>
          <w:szCs w:val="24"/>
        </w:rPr>
      </w:pPr>
    </w:p>
    <w:p w14:paraId="581F683C" w14:textId="77777777" w:rsidR="00BB6570" w:rsidRDefault="00BB6570">
      <w:pPr>
        <w:spacing w:line="276" w:lineRule="auto"/>
        <w:ind w:firstLine="708"/>
        <w:jc w:val="both"/>
        <w:rPr>
          <w:rFonts w:ascii="Arial" w:hAnsi="Arial" w:cs="Arial"/>
          <w:sz w:val="24"/>
          <w:szCs w:val="24"/>
        </w:rPr>
      </w:pPr>
    </w:p>
    <w:p w14:paraId="47EE99CB" w14:textId="77777777" w:rsidR="00BB6570" w:rsidRDefault="000B2AF3">
      <w:pPr>
        <w:spacing w:line="276" w:lineRule="auto"/>
        <w:ind w:firstLine="708"/>
        <w:jc w:val="both"/>
        <w:rPr>
          <w:rFonts w:ascii="Arial" w:hAnsi="Arial" w:cs="Arial"/>
          <w:sz w:val="24"/>
          <w:szCs w:val="24"/>
        </w:rPr>
      </w:pPr>
      <w:r>
        <w:br w:type="page"/>
      </w:r>
    </w:p>
    <w:p w14:paraId="278ECBFA" w14:textId="77777777" w:rsidR="00BB6570" w:rsidRDefault="000B2AF3">
      <w:pPr>
        <w:spacing w:line="276" w:lineRule="auto"/>
        <w:jc w:val="center"/>
      </w:pPr>
      <w:r>
        <w:rPr>
          <w:rFonts w:ascii="Arial" w:hAnsi="Arial" w:cs="Arial"/>
          <w:b/>
          <w:bCs/>
          <w:lang w:val="es-ES"/>
        </w:rPr>
        <w:lastRenderedPageBreak/>
        <w:t>CASO DE NEGOCIO</w:t>
      </w:r>
    </w:p>
    <w:tbl>
      <w:tblPr>
        <w:tblStyle w:val="Tablaconcuadrcula"/>
        <w:tblW w:w="9394" w:type="dxa"/>
        <w:tblLayout w:type="fixed"/>
        <w:tblLook w:val="04A0" w:firstRow="1" w:lastRow="0" w:firstColumn="1" w:lastColumn="0" w:noHBand="0" w:noVBand="1"/>
      </w:tblPr>
      <w:tblGrid>
        <w:gridCol w:w="3114"/>
        <w:gridCol w:w="6280"/>
      </w:tblGrid>
      <w:tr w:rsidR="00BB6570" w14:paraId="653D98FD" w14:textId="77777777">
        <w:tc>
          <w:tcPr>
            <w:tcW w:w="3114" w:type="dxa"/>
          </w:tcPr>
          <w:p w14:paraId="2C33F762"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Empresa</w:t>
            </w:r>
          </w:p>
        </w:tc>
        <w:tc>
          <w:tcPr>
            <w:tcW w:w="6280" w:type="dxa"/>
          </w:tcPr>
          <w:p w14:paraId="60A641F7" w14:textId="77777777" w:rsidR="00BB6570" w:rsidRDefault="000B2AF3">
            <w:pPr>
              <w:spacing w:after="0" w:line="276" w:lineRule="auto"/>
              <w:jc w:val="both"/>
              <w:rPr>
                <w:rFonts w:ascii="Calibri" w:eastAsia="Calibri" w:hAnsi="Calibri" w:cs="Arial"/>
              </w:rPr>
            </w:pPr>
            <w:r>
              <w:rPr>
                <w:rFonts w:ascii="Arial" w:eastAsia="Calibri" w:hAnsi="Arial" w:cs="Arial"/>
                <w:color w:val="000000" w:themeColor="text1"/>
                <w:lang w:val="es-ES"/>
              </w:rPr>
              <w:t>Asociación Civil de Trabajadores de Telecomunicaciones Jubilados y Pensionados de Carabobo (AJUPTEL CARABOBO)</w:t>
            </w:r>
          </w:p>
        </w:tc>
      </w:tr>
      <w:tr w:rsidR="00BB6570" w14:paraId="717FE2C6" w14:textId="77777777">
        <w:tc>
          <w:tcPr>
            <w:tcW w:w="3114" w:type="dxa"/>
          </w:tcPr>
          <w:p w14:paraId="07231035"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Nombre del proyecto</w:t>
            </w:r>
          </w:p>
        </w:tc>
        <w:tc>
          <w:tcPr>
            <w:tcW w:w="6280" w:type="dxa"/>
          </w:tcPr>
          <w:p w14:paraId="6731831D" w14:textId="77777777" w:rsidR="00BB6570" w:rsidRDefault="000B2AF3">
            <w:pPr>
              <w:spacing w:after="0" w:line="240" w:lineRule="auto"/>
              <w:jc w:val="both"/>
              <w:rPr>
                <w:rFonts w:ascii="Arial" w:hAnsi="Arial"/>
              </w:rPr>
            </w:pPr>
            <w:r>
              <w:rPr>
                <w:rFonts w:ascii="Arial" w:hAnsi="Arial"/>
                <w:lang w:val="es-ES"/>
              </w:rPr>
              <w:t xml:space="preserve">Sistema de Información Web Responsivo con Integración de Portal Informativo y </w:t>
            </w:r>
            <w:proofErr w:type="spellStart"/>
            <w:r>
              <w:rPr>
                <w:rFonts w:ascii="Arial" w:hAnsi="Arial"/>
                <w:lang w:val="es-ES"/>
              </w:rPr>
              <w:t>Chatbot</w:t>
            </w:r>
            <w:proofErr w:type="spellEnd"/>
            <w:r>
              <w:rPr>
                <w:rFonts w:ascii="Arial" w:hAnsi="Arial"/>
                <w:lang w:val="es-ES"/>
              </w:rPr>
              <w:t xml:space="preserve"> Interactivo con Inteligencia Artificial orientado a la Optimización de la Gestión de Datos de la Asociación Civil (</w:t>
            </w:r>
            <w:proofErr w:type="spellStart"/>
            <w:r>
              <w:rPr>
                <w:rFonts w:ascii="Arial" w:hAnsi="Arial"/>
                <w:lang w:val="es-ES"/>
              </w:rPr>
              <w:t>Ajuptel</w:t>
            </w:r>
            <w:proofErr w:type="spellEnd"/>
            <w:r>
              <w:rPr>
                <w:rFonts w:ascii="Arial" w:hAnsi="Arial"/>
                <w:lang w:val="es-ES"/>
              </w:rPr>
              <w:t>), Región Carabobo</w:t>
            </w:r>
          </w:p>
        </w:tc>
      </w:tr>
      <w:tr w:rsidR="00BB6570" w14:paraId="3B303F16" w14:textId="77777777">
        <w:tc>
          <w:tcPr>
            <w:tcW w:w="3114" w:type="dxa"/>
          </w:tcPr>
          <w:p w14:paraId="522BADB4"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Tipo de proyecto</w:t>
            </w:r>
          </w:p>
        </w:tc>
        <w:tc>
          <w:tcPr>
            <w:tcW w:w="6280" w:type="dxa"/>
          </w:tcPr>
          <w:p w14:paraId="70B3C242" w14:textId="77777777" w:rsidR="00BB6570" w:rsidRDefault="000B2AF3">
            <w:pPr>
              <w:spacing w:after="0" w:line="276" w:lineRule="auto"/>
              <w:jc w:val="both"/>
              <w:rPr>
                <w:rFonts w:ascii="Calibri" w:eastAsia="Calibri" w:hAnsi="Calibri" w:cs="Arial"/>
              </w:rPr>
            </w:pPr>
            <w:r>
              <w:rPr>
                <w:rFonts w:ascii="Arial" w:eastAsia="Calibri" w:hAnsi="Arial" w:cs="Arial"/>
                <w:lang w:val="es-ES"/>
              </w:rPr>
              <w:t>Desarrollo de Software a Medida - Transformación Digital (Web + IA), y funcionalidades móviles sin app nativa</w:t>
            </w:r>
          </w:p>
        </w:tc>
      </w:tr>
      <w:tr w:rsidR="00BB6570" w14:paraId="36E6FE5A" w14:textId="77777777">
        <w:tc>
          <w:tcPr>
            <w:tcW w:w="3114" w:type="dxa"/>
          </w:tcPr>
          <w:p w14:paraId="44F0F20E"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Patrocinador</w:t>
            </w:r>
          </w:p>
        </w:tc>
        <w:tc>
          <w:tcPr>
            <w:tcW w:w="6280" w:type="dxa"/>
          </w:tcPr>
          <w:p w14:paraId="6A82CC5D" w14:textId="77777777" w:rsidR="00BB6570" w:rsidRDefault="000B2AF3">
            <w:pPr>
              <w:spacing w:after="0" w:line="276" w:lineRule="auto"/>
              <w:jc w:val="both"/>
              <w:rPr>
                <w:rFonts w:ascii="Calibri" w:eastAsia="Calibri" w:hAnsi="Calibri" w:cs="Arial"/>
              </w:rPr>
            </w:pPr>
            <w:r>
              <w:rPr>
                <w:rFonts w:ascii="Arial" w:eastAsia="Calibri" w:hAnsi="Arial" w:cs="Arial"/>
                <w:lang w:val="es-ES"/>
              </w:rPr>
              <w:t>Sr. Medardo Guerrero - Presidente de AJUPTEL CARABOBO.</w:t>
            </w:r>
          </w:p>
        </w:tc>
      </w:tr>
      <w:tr w:rsidR="00BB6570" w14:paraId="01CA776C" w14:textId="77777777">
        <w:tc>
          <w:tcPr>
            <w:tcW w:w="9394" w:type="dxa"/>
            <w:gridSpan w:val="2"/>
            <w:shd w:val="clear" w:color="auto" w:fill="002060"/>
          </w:tcPr>
          <w:p w14:paraId="56B8921E"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Propósito / Justificación</w:t>
            </w:r>
          </w:p>
        </w:tc>
      </w:tr>
      <w:tr w:rsidR="00BB6570" w14:paraId="5C4AA5BE" w14:textId="77777777">
        <w:tc>
          <w:tcPr>
            <w:tcW w:w="9394" w:type="dxa"/>
            <w:gridSpan w:val="2"/>
            <w:shd w:val="clear" w:color="auto" w:fill="auto"/>
          </w:tcPr>
          <w:p w14:paraId="4F541AA3" w14:textId="77777777" w:rsidR="00BB6570" w:rsidRDefault="000B2AF3">
            <w:pPr>
              <w:spacing w:after="0" w:line="276" w:lineRule="auto"/>
              <w:ind w:firstLine="567"/>
              <w:jc w:val="both"/>
              <w:rPr>
                <w:rFonts w:ascii="Calibri" w:eastAsia="Calibri" w:hAnsi="Calibri" w:cs="Arial"/>
              </w:rPr>
            </w:pPr>
            <w:r>
              <w:rPr>
                <w:rFonts w:ascii="Arial" w:eastAsia="Arial" w:hAnsi="Arial" w:cs="Arial"/>
                <w:lang w:val="es-ES" w:eastAsia="en-US"/>
              </w:rPr>
              <w:t>La Asociación Civil de Trabajadores de Telecomunicaciones Jubilados y Pensionados de Carabobo (AJUPTEL) enfrenta actualmente una gestión de datos fragmentada, basada en procesos manuales con hojas de cálculo de Microsoft Excel, lo que limita su capacidad de atención y eficiencia. Esta realidad se manifiesta en:</w:t>
            </w:r>
          </w:p>
          <w:p w14:paraId="688EC617" w14:textId="190E8862" w:rsidR="00BB6570" w:rsidRDefault="000B2AF3">
            <w:pPr>
              <w:numPr>
                <w:ilvl w:val="0"/>
                <w:numId w:val="5"/>
              </w:numPr>
              <w:spacing w:after="0" w:line="276" w:lineRule="auto"/>
              <w:contextualSpacing/>
              <w:jc w:val="both"/>
              <w:rPr>
                <w:rFonts w:ascii="Calibri" w:eastAsia="Calibri" w:hAnsi="Calibri" w:cs="Arial"/>
              </w:rPr>
            </w:pPr>
            <w:r>
              <w:rPr>
                <w:rFonts w:ascii="Arial" w:eastAsia="Arial" w:hAnsi="Arial" w:cs="Arial"/>
                <w:b/>
                <w:bCs/>
                <w:lang w:val="es-ES" w:eastAsia="en-US"/>
              </w:rPr>
              <w:t>Lentitud operativa:</w:t>
            </w:r>
            <w:r>
              <w:rPr>
                <w:rFonts w:ascii="Arial" w:eastAsia="Arial" w:hAnsi="Arial" w:cs="Arial"/>
                <w:lang w:val="es-ES" w:eastAsia="en-US"/>
              </w:rPr>
              <w:t xml:space="preserve"> Tiempos excesivos para ingresar, consultar, actualizar o imprimir datos de los más de 700 miembros (asociados, personal y voluntarios).</w:t>
            </w:r>
          </w:p>
          <w:p w14:paraId="48526042" w14:textId="77777777" w:rsidR="00BB6570" w:rsidRDefault="000B2AF3">
            <w:pPr>
              <w:numPr>
                <w:ilvl w:val="0"/>
                <w:numId w:val="5"/>
              </w:numPr>
              <w:spacing w:after="0" w:line="276" w:lineRule="auto"/>
              <w:contextualSpacing/>
              <w:jc w:val="both"/>
              <w:rPr>
                <w:rFonts w:ascii="Calibri" w:eastAsia="Calibri" w:hAnsi="Calibri" w:cs="Arial"/>
              </w:rPr>
            </w:pPr>
            <w:r>
              <w:rPr>
                <w:rFonts w:ascii="Arial" w:eastAsia="Arial" w:hAnsi="Arial" w:cs="Arial"/>
                <w:b/>
                <w:bCs/>
                <w:lang w:val="es-ES" w:eastAsia="en-US"/>
              </w:rPr>
              <w:t xml:space="preserve">Riesgo de seguridad: </w:t>
            </w:r>
            <w:r>
              <w:rPr>
                <w:rFonts w:ascii="Arial" w:eastAsia="Arial" w:hAnsi="Arial" w:cs="Arial"/>
                <w:lang w:val="es-ES" w:eastAsia="en-US"/>
              </w:rPr>
              <w:t>Exposición constante a pérdida de información, errores humanos, duplicidad de datos y posible filtración de información sensible de los agremiados (adultos mayores).</w:t>
            </w:r>
          </w:p>
          <w:p w14:paraId="1B43A024" w14:textId="77777777" w:rsidR="00BB6570" w:rsidRDefault="000B2AF3">
            <w:pPr>
              <w:numPr>
                <w:ilvl w:val="0"/>
                <w:numId w:val="5"/>
              </w:numPr>
              <w:spacing w:after="0" w:line="276" w:lineRule="auto"/>
              <w:contextualSpacing/>
              <w:jc w:val="both"/>
              <w:rPr>
                <w:rFonts w:ascii="Calibri" w:eastAsia="Calibri" w:hAnsi="Calibri" w:cs="Arial"/>
              </w:rPr>
            </w:pPr>
            <w:r>
              <w:rPr>
                <w:rFonts w:ascii="Arial" w:eastAsia="Arial" w:hAnsi="Arial" w:cs="Arial"/>
                <w:b/>
                <w:bCs/>
                <w:lang w:val="es-ES" w:eastAsia="en-US"/>
              </w:rPr>
              <w:t>Insatisfacción generalizada:</w:t>
            </w:r>
            <w:r>
              <w:rPr>
                <w:rFonts w:ascii="Arial" w:eastAsia="Arial" w:hAnsi="Arial" w:cs="Arial"/>
                <w:lang w:val="es-ES" w:eastAsia="en-US"/>
              </w:rPr>
              <w:t xml:space="preserve"> Quejas crecientes de los asociados por la lentitud en la respuesta a sus solicitudes y la falta de información oportuna.</w:t>
            </w:r>
          </w:p>
          <w:p w14:paraId="0C634898" w14:textId="7D903857" w:rsidR="00BB6570" w:rsidRPr="000B2AF3" w:rsidRDefault="000B2AF3">
            <w:pPr>
              <w:numPr>
                <w:ilvl w:val="0"/>
                <w:numId w:val="5"/>
              </w:numPr>
              <w:spacing w:after="0" w:line="276" w:lineRule="auto"/>
              <w:contextualSpacing/>
              <w:jc w:val="both"/>
              <w:rPr>
                <w:rFonts w:ascii="Calibri" w:eastAsia="Calibri" w:hAnsi="Calibri" w:cs="Arial"/>
              </w:rPr>
            </w:pPr>
            <w:r>
              <w:rPr>
                <w:rFonts w:ascii="Arial" w:eastAsia="Arial" w:hAnsi="Arial" w:cs="Arial"/>
                <w:b/>
                <w:bCs/>
                <w:lang w:val="es-ES" w:eastAsia="en-US"/>
              </w:rPr>
              <w:t>Limitaciones de crecimiento:</w:t>
            </w:r>
            <w:r>
              <w:rPr>
                <w:rFonts w:ascii="Arial" w:eastAsia="Arial" w:hAnsi="Arial" w:cs="Arial"/>
                <w:lang w:val="es-ES" w:eastAsia="en-US"/>
              </w:rPr>
              <w:t xml:space="preserve"> Escasas posibilidades para prestar servicios de vanguardia o mejorar la comunicación con los agremiados debido a la precariedad tecnológica.</w:t>
            </w:r>
          </w:p>
          <w:p w14:paraId="20CE64A8" w14:textId="583F7F44" w:rsidR="000B2AF3" w:rsidRPr="000B2AF3" w:rsidRDefault="000B2AF3" w:rsidP="000B2AF3">
            <w:pPr>
              <w:spacing w:after="0" w:line="276" w:lineRule="auto"/>
              <w:ind w:left="720"/>
              <w:contextualSpacing/>
              <w:jc w:val="both"/>
              <w:rPr>
                <w:rFonts w:ascii="Arial" w:eastAsia="Calibri" w:hAnsi="Arial" w:cs="Arial"/>
              </w:rPr>
            </w:pPr>
            <w:r>
              <w:rPr>
                <w:rFonts w:ascii="Arial" w:eastAsia="Calibri" w:hAnsi="Arial" w:cs="Arial"/>
              </w:rPr>
              <w:t xml:space="preserve">Aunado a esta situación carece de un canal de información centralizado institucional, para informar a los asociados, sobre las informaciones relevantes de la asociación lo que genera desinformación, y retrasos en el acceso a la información sobre trámites y gestiones de salud, que son de vital importancia para sus asociados. </w:t>
            </w:r>
          </w:p>
          <w:p w14:paraId="57E49595" w14:textId="4874B942" w:rsidR="00BB6570" w:rsidRDefault="00BB6570" w:rsidP="000B2AF3">
            <w:pPr>
              <w:spacing w:after="0" w:line="276" w:lineRule="auto"/>
              <w:ind w:left="360"/>
              <w:contextualSpacing/>
              <w:jc w:val="both"/>
              <w:rPr>
                <w:rFonts w:ascii="Arial" w:eastAsia="Calibri" w:hAnsi="Arial" w:cs="Arial"/>
              </w:rPr>
            </w:pPr>
          </w:p>
          <w:p w14:paraId="3C9C6B0F" w14:textId="20450C8B" w:rsidR="000B2AF3" w:rsidRDefault="000B2AF3">
            <w:pPr>
              <w:spacing w:after="0" w:line="276" w:lineRule="auto"/>
              <w:ind w:firstLine="567"/>
              <w:jc w:val="both"/>
              <w:rPr>
                <w:rFonts w:ascii="Arial" w:eastAsia="Arial" w:hAnsi="Arial" w:cs="Arial"/>
                <w:lang w:val="es-ES" w:eastAsia="en-US"/>
              </w:rPr>
            </w:pPr>
            <w:r>
              <w:rPr>
                <w:rFonts w:ascii="Arial" w:eastAsia="Arial" w:hAnsi="Arial" w:cs="Arial"/>
                <w:lang w:val="es-ES" w:eastAsia="en-US"/>
              </w:rPr>
              <w:t xml:space="preserve">En la primera fase del proyecto, se realizaron avances para ir mitigando el principal problema de la gestión de datos manual, implementando </w:t>
            </w:r>
            <w:r w:rsidRPr="000B2AF3">
              <w:rPr>
                <w:rFonts w:ascii="Arial" w:eastAsia="Arial" w:hAnsi="Arial" w:cs="Arial"/>
                <w:lang w:val="es-ES" w:eastAsia="en-US"/>
              </w:rPr>
              <w:t xml:space="preserve">Software de Escritorio para gestión de datos básicos con acceso vía navegador en red local (LAN), para gestión de datos básica, y generación de reportes básicos tipo lista únicamente. En su primera fase, solo tenían acceso los usuarios con roles: ejecutivo, operacional y administrador, a través del Panel de </w:t>
            </w:r>
            <w:proofErr w:type="spellStart"/>
            <w:r w:rsidRPr="000B2AF3">
              <w:rPr>
                <w:rFonts w:ascii="Arial" w:eastAsia="Arial" w:hAnsi="Arial" w:cs="Arial"/>
                <w:lang w:val="es-ES" w:eastAsia="en-US"/>
              </w:rPr>
              <w:t>dashboard</w:t>
            </w:r>
            <w:proofErr w:type="spellEnd"/>
            <w:r w:rsidRPr="000B2AF3">
              <w:rPr>
                <w:rFonts w:ascii="Arial" w:eastAsia="Arial" w:hAnsi="Arial" w:cs="Arial"/>
                <w:lang w:val="es-ES" w:eastAsia="en-US"/>
              </w:rPr>
              <w:t xml:space="preserve"> básico para registrar y consultar datos de asociados, voceros, y familiares</w:t>
            </w:r>
            <w:r>
              <w:rPr>
                <w:rFonts w:ascii="Arial" w:eastAsia="Arial" w:hAnsi="Arial" w:cs="Arial"/>
                <w:lang w:val="es-ES" w:eastAsia="en-US"/>
              </w:rPr>
              <w:t xml:space="preserve">. </w:t>
            </w:r>
          </w:p>
          <w:p w14:paraId="774B4EF7" w14:textId="45D8521E" w:rsidR="00BB6570" w:rsidRDefault="000B2AF3">
            <w:pPr>
              <w:spacing w:after="0" w:line="276" w:lineRule="auto"/>
              <w:ind w:firstLine="567"/>
              <w:jc w:val="both"/>
              <w:rPr>
                <w:rFonts w:ascii="Calibri" w:eastAsia="Calibri" w:hAnsi="Calibri" w:cs="Arial"/>
              </w:rPr>
            </w:pPr>
            <w:r>
              <w:rPr>
                <w:rFonts w:ascii="Arial" w:eastAsia="Arial" w:hAnsi="Arial" w:cs="Arial"/>
                <w:lang w:val="es-ES" w:eastAsia="en-US"/>
              </w:rPr>
              <w:t xml:space="preserve">Este proyecto desarrollado en su segunda fase, tiene el propósito de optimizar la gestión de datos de los asociados, mediante la implementación de un sistema de información moderno de gestión de datos, que centralizará, administrará y protegerá los datos de la Asociación. Se justifica estratégicamente, dado una gestión de datos eficiente, reduce los tiempos de espera, facilita la generación de reportes que contribuyen a la toma de decisiones y consecuentemente, para sus asociados, se traduce en una atención más rápida, digna y de calidad. </w:t>
            </w:r>
          </w:p>
          <w:p w14:paraId="1F2151C5" w14:textId="77777777" w:rsidR="00BB6570" w:rsidRDefault="000B2AF3">
            <w:pPr>
              <w:spacing w:after="0" w:line="276" w:lineRule="auto"/>
              <w:jc w:val="both"/>
              <w:rPr>
                <w:rFonts w:ascii="Calibri" w:eastAsia="Calibri" w:hAnsi="Calibri" w:cs="Arial"/>
              </w:rPr>
            </w:pPr>
            <w:r>
              <w:rPr>
                <w:rFonts w:ascii="Arial" w:eastAsia="Arial" w:hAnsi="Arial" w:cs="Arial"/>
                <w:lang w:val="es-ES" w:eastAsia="en-US"/>
              </w:rPr>
              <w:lastRenderedPageBreak/>
              <w:t>Esta solución tecnológica, es una necesidad imperiosa para la supervivencia y relevancia de AJUPTEL en un mundo cada vez más digitalizado, donde los adultos mayores no pueden quedar relegados de la tecnología.</w:t>
            </w:r>
          </w:p>
        </w:tc>
      </w:tr>
      <w:tr w:rsidR="00BB6570" w14:paraId="492262F3" w14:textId="77777777">
        <w:tc>
          <w:tcPr>
            <w:tcW w:w="9394" w:type="dxa"/>
            <w:gridSpan w:val="2"/>
            <w:shd w:val="clear" w:color="auto" w:fill="002060"/>
          </w:tcPr>
          <w:p w14:paraId="36C54630" w14:textId="3F81EF9E" w:rsidR="00BB6570" w:rsidRPr="005051B3" w:rsidRDefault="00981541">
            <w:pPr>
              <w:spacing w:after="0" w:line="276" w:lineRule="auto"/>
              <w:jc w:val="both"/>
              <w:rPr>
                <w:rFonts w:ascii="Arial" w:eastAsia="Calibri" w:hAnsi="Arial" w:cs="Arial"/>
                <w:b/>
                <w:bCs/>
              </w:rPr>
            </w:pPr>
            <w:r w:rsidRPr="005051B3">
              <w:rPr>
                <w:rFonts w:ascii="Arial" w:eastAsia="Calibri" w:hAnsi="Arial" w:cs="Arial"/>
                <w:b/>
                <w:bCs/>
              </w:rPr>
              <w:lastRenderedPageBreak/>
              <w:t>Antecedentes</w:t>
            </w:r>
          </w:p>
        </w:tc>
      </w:tr>
      <w:tr w:rsidR="00BB6570" w14:paraId="56BCB7F1" w14:textId="77777777">
        <w:tc>
          <w:tcPr>
            <w:tcW w:w="9394" w:type="dxa"/>
            <w:gridSpan w:val="2"/>
          </w:tcPr>
          <w:p w14:paraId="473AD101" w14:textId="77777777" w:rsidR="00BB6570" w:rsidRDefault="00BB6570">
            <w:pPr>
              <w:spacing w:after="0" w:line="240" w:lineRule="auto"/>
              <w:jc w:val="both"/>
              <w:rPr>
                <w:rFonts w:ascii="Arial" w:eastAsia="Calibri" w:hAnsi="Arial" w:cs="Arial"/>
              </w:rPr>
            </w:pPr>
          </w:p>
          <w:p w14:paraId="3670ED34" w14:textId="77777777" w:rsidR="00BB6570" w:rsidRDefault="000B2AF3">
            <w:pPr>
              <w:spacing w:after="0" w:line="240" w:lineRule="auto"/>
              <w:ind w:firstLine="567"/>
              <w:jc w:val="both"/>
              <w:rPr>
                <w:rFonts w:ascii="Calibri" w:eastAsia="Calibri" w:hAnsi="Calibri" w:cs="Arial"/>
              </w:rPr>
            </w:pPr>
            <w:r>
              <w:rPr>
                <w:rFonts w:ascii="Arial" w:eastAsia="Calibri" w:hAnsi="Arial" w:cs="Arial"/>
                <w:lang w:val="es-ES"/>
              </w:rPr>
              <w:t>La Asociación Civil de Trabajadores Jubilados y Pensionados de las Telecomunicaciones del Estado Carabobo (AJUPTEL-CARABOBO) fue fundada el 02 de junio de 1981. Desde entonces, ha operado con procesos manuales y sistemas desconectados para gestionar la información de sus agremiados.</w:t>
            </w:r>
          </w:p>
          <w:p w14:paraId="2548B590" w14:textId="77777777" w:rsidR="00BB6570" w:rsidRDefault="000B2AF3">
            <w:pPr>
              <w:spacing w:after="0" w:line="240" w:lineRule="auto"/>
              <w:ind w:firstLine="567"/>
              <w:jc w:val="both"/>
              <w:rPr>
                <w:rFonts w:ascii="Calibri" w:eastAsia="Calibri" w:hAnsi="Calibri" w:cs="Arial"/>
              </w:rPr>
            </w:pPr>
            <w:r>
              <w:rPr>
                <w:rFonts w:ascii="Arial" w:eastAsia="Calibri" w:hAnsi="Arial" w:cs="Arial"/>
                <w:lang w:val="es-ES"/>
              </w:rPr>
              <w:t>Actualmente, la asociación cuenta con una plataforma tecnológica compuesta por 5 computadoras (4 con Windows 7 y 1 con Windows 10) y una red de internet ABA CANTV. Sin embargo, carece de un servidor dedicado y de cualquier tipo de software de gestión de datos. Toda la información de los más de 600 asociados y 107 sobrevivientes se almacena en archivos de Microsoft Excel dispersos en diferentes equipos.</w:t>
            </w:r>
          </w:p>
          <w:p w14:paraId="716A2EB3" w14:textId="77777777" w:rsidR="00BB6570" w:rsidRDefault="00BB6570">
            <w:pPr>
              <w:spacing w:after="0" w:line="240" w:lineRule="auto"/>
              <w:ind w:firstLine="567"/>
              <w:jc w:val="both"/>
              <w:rPr>
                <w:rFonts w:ascii="Arial" w:eastAsia="Calibri" w:hAnsi="Arial" w:cs="Arial"/>
              </w:rPr>
            </w:pPr>
          </w:p>
          <w:p w14:paraId="118E7D9E" w14:textId="77777777" w:rsidR="00BB6570" w:rsidRDefault="000B2AF3">
            <w:pPr>
              <w:spacing w:after="0" w:line="240" w:lineRule="auto"/>
              <w:jc w:val="both"/>
              <w:rPr>
                <w:rFonts w:ascii="Calibri" w:eastAsia="Calibri" w:hAnsi="Calibri" w:cs="Arial"/>
              </w:rPr>
            </w:pPr>
            <w:r>
              <w:rPr>
                <w:rFonts w:ascii="Arial" w:eastAsia="Calibri" w:hAnsi="Arial" w:cs="Arial"/>
                <w:lang w:val="es-ES"/>
              </w:rPr>
              <w:t>Esta situación ha generado históricamente:</w:t>
            </w:r>
          </w:p>
          <w:p w14:paraId="2275E227" w14:textId="77777777" w:rsidR="00BB6570" w:rsidRDefault="000B2AF3">
            <w:pPr>
              <w:pStyle w:val="Prrafodelista"/>
              <w:numPr>
                <w:ilvl w:val="0"/>
                <w:numId w:val="1"/>
              </w:numPr>
              <w:spacing w:after="0" w:line="240" w:lineRule="auto"/>
              <w:jc w:val="both"/>
              <w:rPr>
                <w:rFonts w:ascii="Calibri" w:eastAsia="Calibri" w:hAnsi="Calibri" w:cs="Arial"/>
              </w:rPr>
            </w:pPr>
            <w:r>
              <w:rPr>
                <w:rFonts w:ascii="Arial" w:eastAsia="Calibri" w:hAnsi="Arial" w:cs="Arial"/>
                <w:lang w:val="es-ES"/>
              </w:rPr>
              <w:t>Dificultad para realizar consultas rápidas.</w:t>
            </w:r>
          </w:p>
          <w:p w14:paraId="1F71BE26" w14:textId="77777777" w:rsidR="00BB6570" w:rsidRDefault="000B2AF3">
            <w:pPr>
              <w:pStyle w:val="Prrafodelista"/>
              <w:numPr>
                <w:ilvl w:val="0"/>
                <w:numId w:val="1"/>
              </w:numPr>
              <w:spacing w:after="0" w:line="240" w:lineRule="auto"/>
              <w:jc w:val="both"/>
              <w:rPr>
                <w:rFonts w:ascii="Calibri" w:eastAsia="Calibri" w:hAnsi="Calibri" w:cs="Arial"/>
              </w:rPr>
            </w:pPr>
            <w:r>
              <w:rPr>
                <w:rFonts w:ascii="Arial" w:eastAsia="Calibri" w:hAnsi="Arial" w:cs="Arial"/>
                <w:lang w:val="es-ES"/>
              </w:rPr>
              <w:t>Errores frecuentes en la digitación y actualización de datos.</w:t>
            </w:r>
          </w:p>
          <w:p w14:paraId="69987252" w14:textId="77777777" w:rsidR="00BB6570" w:rsidRDefault="000B2AF3">
            <w:pPr>
              <w:pStyle w:val="Prrafodelista"/>
              <w:numPr>
                <w:ilvl w:val="0"/>
                <w:numId w:val="1"/>
              </w:numPr>
              <w:spacing w:after="0" w:line="240" w:lineRule="auto"/>
              <w:jc w:val="both"/>
              <w:rPr>
                <w:rFonts w:ascii="Calibri" w:eastAsia="Calibri" w:hAnsi="Calibri" w:cs="Arial"/>
              </w:rPr>
            </w:pPr>
            <w:r>
              <w:rPr>
                <w:rFonts w:ascii="Arial" w:eastAsia="Calibri" w:hAnsi="Arial" w:cs="Arial"/>
                <w:lang w:val="es-ES"/>
              </w:rPr>
              <w:t>Pérdida de información sensible.</w:t>
            </w:r>
          </w:p>
          <w:p w14:paraId="1866AEAD" w14:textId="77777777" w:rsidR="00BB6570" w:rsidRDefault="000B2AF3">
            <w:pPr>
              <w:pStyle w:val="Prrafodelista"/>
              <w:numPr>
                <w:ilvl w:val="0"/>
                <w:numId w:val="1"/>
              </w:numPr>
              <w:spacing w:after="0" w:line="240" w:lineRule="auto"/>
              <w:jc w:val="both"/>
              <w:rPr>
                <w:rFonts w:ascii="Calibri" w:eastAsia="Calibri" w:hAnsi="Calibri" w:cs="Arial"/>
              </w:rPr>
            </w:pPr>
            <w:r>
              <w:rPr>
                <w:rFonts w:ascii="Arial" w:eastAsia="Calibri" w:hAnsi="Arial" w:cs="Arial"/>
                <w:lang w:val="es-ES"/>
              </w:rPr>
              <w:t>Incapacidad para generar reportes confiables para la toma de decisiones de la junta directiva.</w:t>
            </w:r>
          </w:p>
          <w:p w14:paraId="3647D221" w14:textId="77777777" w:rsidR="00BB6570" w:rsidRDefault="000B2AF3">
            <w:pPr>
              <w:pStyle w:val="Prrafodelista"/>
              <w:numPr>
                <w:ilvl w:val="0"/>
                <w:numId w:val="1"/>
              </w:numPr>
              <w:spacing w:after="0" w:line="240" w:lineRule="auto"/>
              <w:jc w:val="both"/>
              <w:rPr>
                <w:rFonts w:ascii="Calibri" w:eastAsia="Calibri" w:hAnsi="Calibri" w:cs="Arial"/>
              </w:rPr>
            </w:pPr>
            <w:r>
              <w:rPr>
                <w:rFonts w:ascii="Arial" w:eastAsia="Calibri" w:hAnsi="Arial" w:cs="Arial"/>
                <w:lang w:val="es-ES"/>
              </w:rPr>
              <w:t>Creciente descontento de los asociados por la lentitud y falta de transparencia en los procesos.</w:t>
            </w:r>
          </w:p>
          <w:p w14:paraId="7C550710" w14:textId="5FE6631B" w:rsidR="00BB6570" w:rsidRDefault="003259A9">
            <w:pPr>
              <w:spacing w:after="0" w:line="240" w:lineRule="auto"/>
              <w:ind w:firstLine="567"/>
              <w:jc w:val="both"/>
              <w:rPr>
                <w:rFonts w:ascii="Arial" w:eastAsia="Calibri" w:hAnsi="Arial" w:cs="Arial"/>
              </w:rPr>
            </w:pPr>
            <w:r>
              <w:rPr>
                <w:rFonts w:ascii="Arial" w:eastAsia="Calibri" w:hAnsi="Arial" w:cs="Arial"/>
              </w:rPr>
              <w:t>Aunado a esta situación, carecen de un canal de información centralizado, para informar sobre los eventos e informaciones de relevancia de la institución generando desinformación, entre sus asociados</w:t>
            </w:r>
            <w:r w:rsidR="00981541">
              <w:rPr>
                <w:rFonts w:ascii="Arial" w:eastAsia="Calibri" w:hAnsi="Arial" w:cs="Arial"/>
              </w:rPr>
              <w:t>.</w:t>
            </w:r>
          </w:p>
          <w:p w14:paraId="0ED26F04" w14:textId="466CA4CF" w:rsidR="00A04E44" w:rsidRDefault="00981541" w:rsidP="00A04E44">
            <w:pPr>
              <w:spacing w:after="0" w:line="240" w:lineRule="auto"/>
              <w:ind w:firstLine="567"/>
              <w:jc w:val="both"/>
              <w:rPr>
                <w:rFonts w:ascii="Arial" w:eastAsia="Calibri" w:hAnsi="Arial" w:cs="Arial"/>
              </w:rPr>
            </w:pPr>
            <w:r>
              <w:rPr>
                <w:rFonts w:ascii="Arial" w:eastAsia="Calibri" w:hAnsi="Arial" w:cs="Arial"/>
              </w:rPr>
              <w:t xml:space="preserve">En el 2024, se dieron los primeros pasos para la automatización de la gestión de datos, mediante la creación de </w:t>
            </w:r>
            <w:r w:rsidR="00A04E44">
              <w:rPr>
                <w:rFonts w:ascii="Arial" w:eastAsia="Calibri" w:hAnsi="Arial" w:cs="Arial"/>
              </w:rPr>
              <w:t>un</w:t>
            </w:r>
            <w:r w:rsidR="00A04E44" w:rsidRPr="00A04E44">
              <w:rPr>
                <w:rFonts w:ascii="Arial" w:eastAsia="Calibri" w:hAnsi="Arial" w:cs="Arial"/>
              </w:rPr>
              <w:t xml:space="preserve"> Software de Escritorio para gestión de datos básicos</w:t>
            </w:r>
            <w:r w:rsidR="00A04E44">
              <w:rPr>
                <w:rFonts w:ascii="Arial" w:eastAsia="Calibri" w:hAnsi="Arial" w:cs="Arial"/>
              </w:rPr>
              <w:t>,</w:t>
            </w:r>
            <w:r w:rsidR="00A04E44" w:rsidRPr="00A04E44">
              <w:rPr>
                <w:rFonts w:ascii="Arial" w:eastAsia="Calibri" w:hAnsi="Arial" w:cs="Arial"/>
              </w:rPr>
              <w:t xml:space="preserve"> con acceso vía navegador en red local (LAN), para gestión de datos básica, y generación de reportes básicos tipo lista únicamente. En </w:t>
            </w:r>
            <w:r w:rsidR="00A04E44">
              <w:rPr>
                <w:rFonts w:ascii="Arial" w:eastAsia="Calibri" w:hAnsi="Arial" w:cs="Arial"/>
              </w:rPr>
              <w:t>esta</w:t>
            </w:r>
            <w:r w:rsidR="00A04E44" w:rsidRPr="00A04E44">
              <w:rPr>
                <w:rFonts w:ascii="Arial" w:eastAsia="Calibri" w:hAnsi="Arial" w:cs="Arial"/>
              </w:rPr>
              <w:t xml:space="preserve"> fase, solo tenían acceso los usuarios con roles: ejecutivo, operacional y administrador, a través del Panel de dashboard básico para registrar y consultar datos de asociados, voceros, y familiares.</w:t>
            </w:r>
          </w:p>
          <w:p w14:paraId="50FB8638" w14:textId="16B5F600" w:rsidR="00A04E44" w:rsidRDefault="00A04E44" w:rsidP="00A04E44">
            <w:pPr>
              <w:spacing w:after="0" w:line="240" w:lineRule="auto"/>
              <w:ind w:firstLine="567"/>
              <w:jc w:val="both"/>
              <w:rPr>
                <w:rFonts w:ascii="Arial" w:eastAsia="Calibri" w:hAnsi="Arial" w:cs="Arial"/>
              </w:rPr>
            </w:pPr>
            <w:r>
              <w:rPr>
                <w:rFonts w:ascii="Arial" w:eastAsia="Calibri" w:hAnsi="Arial" w:cs="Arial"/>
              </w:rPr>
              <w:t>En ese instante se dieron las recomendaciones técnicas por parte del equipo de desarrollo del software, de hacer un plan presupuestario, que permitiera la implementación de un software web más robusto, para gestionar los datos e información de forma más eficiente y segura, y la creación de un portal institucional, que permitiera dar una respuesta más efectiva a sus necesidades, lo cual fue aprobado por la junta directiva en el año 2026, dando como resultado el desarrollo del sistema en su fase dos.</w:t>
            </w:r>
          </w:p>
          <w:p w14:paraId="64FCF12A" w14:textId="3E616598" w:rsidR="00BB6570" w:rsidRDefault="00BB6570">
            <w:pPr>
              <w:spacing w:after="0" w:line="240" w:lineRule="auto"/>
              <w:ind w:firstLine="567"/>
              <w:jc w:val="both"/>
              <w:rPr>
                <w:rFonts w:ascii="Calibri" w:eastAsia="Calibri" w:hAnsi="Calibri" w:cs="Arial"/>
              </w:rPr>
            </w:pPr>
          </w:p>
        </w:tc>
      </w:tr>
      <w:tr w:rsidR="00BB6570" w14:paraId="36941AFA" w14:textId="77777777">
        <w:tc>
          <w:tcPr>
            <w:tcW w:w="9394" w:type="dxa"/>
            <w:gridSpan w:val="2"/>
            <w:shd w:val="clear" w:color="auto" w:fill="002060"/>
          </w:tcPr>
          <w:p w14:paraId="20E970AB"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Objetivos del negocio</w:t>
            </w:r>
          </w:p>
        </w:tc>
      </w:tr>
      <w:tr w:rsidR="00BB6570" w14:paraId="50CFE2DD" w14:textId="77777777">
        <w:tc>
          <w:tcPr>
            <w:tcW w:w="9394" w:type="dxa"/>
            <w:gridSpan w:val="2"/>
          </w:tcPr>
          <w:p w14:paraId="6ADBADE7" w14:textId="77777777" w:rsidR="00BB6570" w:rsidRDefault="000B2AF3">
            <w:pPr>
              <w:spacing w:after="0" w:line="240" w:lineRule="auto"/>
              <w:rPr>
                <w:rFonts w:ascii="Calibri" w:eastAsia="Calibri" w:hAnsi="Calibri" w:cs="Arial"/>
              </w:rPr>
            </w:pPr>
            <w:r>
              <w:rPr>
                <w:rFonts w:ascii="Arial" w:eastAsia="Arial" w:hAnsi="Arial" w:cs="Arial"/>
                <w:lang w:eastAsia="en-US"/>
              </w:rPr>
              <w:t>Desarrollar un sistema de información web responsive que permita:</w:t>
            </w:r>
          </w:p>
          <w:p w14:paraId="08AB62E5" w14:textId="77777777" w:rsidR="00BB6570" w:rsidRDefault="00BB6570">
            <w:pPr>
              <w:spacing w:after="0" w:line="240" w:lineRule="auto"/>
              <w:rPr>
                <w:rFonts w:ascii="Arial" w:eastAsia="Calibri" w:hAnsi="Arial" w:cs="Arial"/>
                <w:lang w:eastAsia="en-US"/>
              </w:rPr>
            </w:pPr>
          </w:p>
          <w:p w14:paraId="31FD94ED"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t>Centralizar la información</w:t>
            </w:r>
            <w:r>
              <w:rPr>
                <w:rFonts w:ascii="Arial" w:eastAsia="Arial" w:hAnsi="Arial" w:cs="Arial"/>
                <w:lang w:eastAsia="en-US"/>
              </w:rPr>
              <w:t xml:space="preserve"> de todos los asociados, jubilados, sobrevivientes, familiares, voceros y proveedores en una única base de datos relacional (MySQL), eliminando la dispersión actual en hojas de Excel.</w:t>
            </w:r>
          </w:p>
          <w:p w14:paraId="6847289A"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t>Automatizar los procesos de gestión de datos,</w:t>
            </w:r>
            <w:r>
              <w:rPr>
                <w:rFonts w:ascii="Arial" w:eastAsia="Arial" w:hAnsi="Arial" w:cs="Arial"/>
                <w:lang w:eastAsia="en-US"/>
              </w:rPr>
              <w:t xml:space="preserve"> implementando un CRUD completo (Crear, Leer, Actualizar, Eliminar) que sea fácil de usar para el personal administrativo.</w:t>
            </w:r>
          </w:p>
          <w:p w14:paraId="0CED9A5A"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lastRenderedPageBreak/>
              <w:t>Garantizar la seguridad de la información</w:t>
            </w:r>
            <w:r>
              <w:rPr>
                <w:rFonts w:ascii="Arial" w:eastAsia="Arial" w:hAnsi="Arial" w:cs="Arial"/>
                <w:lang w:eastAsia="en-US"/>
              </w:rPr>
              <w:t xml:space="preserve"> mediante un sistema de autenticación por roles (RBAC) que diferencie entre Supervisores, Ejecutivos, Operacionales y Asociados.</w:t>
            </w:r>
          </w:p>
          <w:p w14:paraId="12473295"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t>Mejorar la comunicación con los asociados</w:t>
            </w:r>
            <w:r>
              <w:rPr>
                <w:rFonts w:ascii="Arial" w:eastAsia="Arial" w:hAnsi="Arial" w:cs="Arial"/>
                <w:lang w:eastAsia="en-US"/>
              </w:rPr>
              <w:t xml:space="preserve"> a través de un sistema web responsive accesible desde un computador o un smartphone, que les permita consultar su información personal, recibir notificaciones y escanear/enviar documentos.</w:t>
            </w:r>
          </w:p>
          <w:p w14:paraId="506C4755"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t xml:space="preserve">Facilitar la toma de decisiones </w:t>
            </w:r>
            <w:r>
              <w:rPr>
                <w:rFonts w:ascii="Arial" w:eastAsia="Arial" w:hAnsi="Arial" w:cs="Arial"/>
                <w:lang w:eastAsia="en-US"/>
              </w:rPr>
              <w:t>mediante la generación de reportes y estadísticas en tiempo real sobre la composición y necesidades de la membresía.</w:t>
            </w:r>
          </w:p>
          <w:p w14:paraId="64F97379" w14:textId="77777777" w:rsidR="00BB6570" w:rsidRDefault="000B2AF3">
            <w:pPr>
              <w:numPr>
                <w:ilvl w:val="0"/>
                <w:numId w:val="2"/>
              </w:numPr>
              <w:spacing w:after="0" w:line="240" w:lineRule="auto"/>
              <w:contextualSpacing/>
              <w:rPr>
                <w:rFonts w:ascii="Calibri" w:eastAsia="Calibri" w:hAnsi="Calibri" w:cs="Arial"/>
              </w:rPr>
            </w:pPr>
            <w:r>
              <w:rPr>
                <w:rFonts w:ascii="Arial" w:eastAsia="Arial" w:hAnsi="Arial" w:cs="Arial"/>
                <w:b/>
                <w:bCs/>
                <w:lang w:eastAsia="en-US"/>
              </w:rPr>
              <w:t>Digitalizar los procesos documentales</w:t>
            </w:r>
            <w:r>
              <w:rPr>
                <w:rFonts w:ascii="Arial" w:eastAsia="Arial" w:hAnsi="Arial" w:cs="Arial"/>
                <w:lang w:eastAsia="en-US"/>
              </w:rPr>
              <w:t>, permitiendo la importación/exportación de datos desde Excel y PDF, así como el escaneo de documentos desde dispositivos móviles.</w:t>
            </w:r>
          </w:p>
        </w:tc>
      </w:tr>
      <w:tr w:rsidR="00BB6570" w14:paraId="5BB22440" w14:textId="77777777">
        <w:tc>
          <w:tcPr>
            <w:tcW w:w="9394" w:type="dxa"/>
            <w:gridSpan w:val="2"/>
            <w:shd w:val="clear" w:color="auto" w:fill="002060"/>
          </w:tcPr>
          <w:p w14:paraId="523F266E"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lastRenderedPageBreak/>
              <w:t>Resultados esperados del proyecto / beneficios</w:t>
            </w:r>
          </w:p>
        </w:tc>
      </w:tr>
      <w:tr w:rsidR="00BB6570" w14:paraId="248FF37D" w14:textId="77777777">
        <w:tc>
          <w:tcPr>
            <w:tcW w:w="9394" w:type="dxa"/>
            <w:gridSpan w:val="2"/>
            <w:shd w:val="clear" w:color="auto" w:fill="auto"/>
          </w:tcPr>
          <w:p w14:paraId="5C25805E" w14:textId="77777777" w:rsidR="00BB6570" w:rsidRDefault="000B2AF3">
            <w:pPr>
              <w:spacing w:after="0" w:line="276" w:lineRule="auto"/>
              <w:rPr>
                <w:rFonts w:ascii="Calibri" w:eastAsia="Calibri" w:hAnsi="Calibri" w:cs="Arial"/>
              </w:rPr>
            </w:pPr>
            <w:r>
              <w:rPr>
                <w:rFonts w:ascii="Arial" w:eastAsia="Arial" w:hAnsi="Arial" w:cs="Arial"/>
                <w:b/>
                <w:color w:val="000000"/>
                <w:lang w:val="es-ES" w:eastAsia="en-US"/>
              </w:rPr>
              <w:t>E</w:t>
            </w:r>
            <w:proofErr w:type="spellStart"/>
            <w:r>
              <w:rPr>
                <w:rFonts w:ascii="Arial" w:eastAsia="Arial" w:hAnsi="Arial" w:cs="Arial"/>
                <w:b/>
                <w:color w:val="000000"/>
                <w:lang w:eastAsia="en-US"/>
              </w:rPr>
              <w:t>ficien</w:t>
            </w:r>
            <w:r>
              <w:rPr>
                <w:rFonts w:ascii="Arial" w:eastAsia="Arial" w:hAnsi="Arial" w:cs="Arial"/>
                <w:b/>
                <w:lang w:eastAsia="en-US"/>
              </w:rPr>
              <w:t>cia</w:t>
            </w:r>
            <w:proofErr w:type="spellEnd"/>
            <w:r>
              <w:rPr>
                <w:rFonts w:ascii="Arial" w:eastAsia="Arial" w:hAnsi="Arial" w:cs="Arial"/>
                <w:b/>
                <w:lang w:eastAsia="en-US"/>
              </w:rPr>
              <w:t xml:space="preserve"> operativa inmediata:</w:t>
            </w:r>
          </w:p>
          <w:p w14:paraId="25BA7D2D" w14:textId="77777777" w:rsidR="00BB6570" w:rsidRDefault="000B2AF3">
            <w:pPr>
              <w:pStyle w:val="Textoindependiente"/>
              <w:widowControl/>
              <w:numPr>
                <w:ilvl w:val="0"/>
                <w:numId w:val="6"/>
              </w:numPr>
              <w:spacing w:line="276" w:lineRule="auto"/>
              <w:contextualSpacing/>
              <w:jc w:val="both"/>
            </w:pPr>
            <w:r>
              <w:rPr>
                <w:rFonts w:ascii="Arial" w:eastAsia="Arial" w:hAnsi="Arial" w:cs="Arial"/>
                <w:lang w:val="es-VE"/>
              </w:rPr>
              <w:t>Reducción significativa en los tiempos de gestión administrativa mediante la digitalización de procesos de consulta, registro y actualización de información.</w:t>
            </w:r>
          </w:p>
          <w:p w14:paraId="7E60F7D1" w14:textId="77777777" w:rsidR="00BB6570" w:rsidRDefault="000B2AF3">
            <w:pPr>
              <w:pStyle w:val="Textoindependiente"/>
              <w:widowControl/>
              <w:numPr>
                <w:ilvl w:val="0"/>
                <w:numId w:val="6"/>
              </w:numPr>
              <w:spacing w:line="276" w:lineRule="auto"/>
              <w:contextualSpacing/>
              <w:jc w:val="both"/>
            </w:pPr>
            <w:r>
              <w:rPr>
                <w:rFonts w:ascii="Arial" w:eastAsia="Arial" w:hAnsi="Arial" w:cs="Arial"/>
                <w:lang w:val="es-VE"/>
              </w:rPr>
              <w:t xml:space="preserve">Disminución de errores y duplicidad de registros gracias a mecanismos automatizados de validación y control de datos. </w:t>
            </w:r>
          </w:p>
          <w:p w14:paraId="69101046" w14:textId="77777777" w:rsidR="00BB6570" w:rsidRDefault="000B2AF3">
            <w:pPr>
              <w:pStyle w:val="Textoindependiente"/>
              <w:widowControl/>
              <w:numPr>
                <w:ilvl w:val="0"/>
                <w:numId w:val="6"/>
              </w:numPr>
              <w:spacing w:line="276" w:lineRule="auto"/>
              <w:contextualSpacing/>
              <w:jc w:val="both"/>
            </w:pPr>
            <w:r>
              <w:rPr>
                <w:rFonts w:ascii="Arial" w:eastAsia="Arial" w:hAnsi="Arial" w:cs="Arial"/>
                <w:lang w:val="es-VE"/>
              </w:rPr>
              <w:t xml:space="preserve">Optimización de la atención a los asociados mediante procesos administrativos más ágiles y organizados. </w:t>
            </w:r>
          </w:p>
          <w:p w14:paraId="284D374E" w14:textId="77777777" w:rsidR="00BB6570" w:rsidRDefault="000B2AF3">
            <w:pPr>
              <w:spacing w:after="0" w:line="276" w:lineRule="auto"/>
              <w:rPr>
                <w:rFonts w:ascii="Calibri" w:eastAsia="Calibri" w:hAnsi="Calibri" w:cs="Arial"/>
              </w:rPr>
            </w:pPr>
            <w:r>
              <w:rPr>
                <w:rFonts w:ascii="Arial" w:eastAsia="Arial" w:hAnsi="Arial" w:cs="Arial"/>
                <w:b/>
                <w:lang w:eastAsia="en-US"/>
              </w:rPr>
              <w:t>Mejora en experiencia de usuario:</w:t>
            </w:r>
          </w:p>
          <w:p w14:paraId="354F7810" w14:textId="77777777" w:rsidR="00BB6570" w:rsidRDefault="000B2AF3">
            <w:pPr>
              <w:numPr>
                <w:ilvl w:val="0"/>
                <w:numId w:val="7"/>
              </w:numPr>
              <w:spacing w:after="0" w:line="276" w:lineRule="auto"/>
              <w:contextualSpacing/>
              <w:jc w:val="both"/>
              <w:rPr>
                <w:rFonts w:ascii="Calibri" w:eastAsia="Calibri" w:hAnsi="Calibri" w:cs="Arial"/>
              </w:rPr>
            </w:pPr>
            <w:r>
              <w:rPr>
                <w:rFonts w:ascii="Arial" w:eastAsia="Arial" w:hAnsi="Arial" w:cs="Arial"/>
                <w:lang w:eastAsia="en-US"/>
              </w:rPr>
              <w:t>Aumento en la satisfacción de los asociados (adultos mayores) al poder consultar su información de forma rápida y autónoma.</w:t>
            </w:r>
          </w:p>
          <w:p w14:paraId="44BDD7A7" w14:textId="77777777" w:rsidR="00BB6570" w:rsidRDefault="000B2AF3">
            <w:pPr>
              <w:numPr>
                <w:ilvl w:val="0"/>
                <w:numId w:val="7"/>
              </w:numPr>
              <w:spacing w:after="0" w:line="276" w:lineRule="auto"/>
              <w:contextualSpacing/>
              <w:jc w:val="both"/>
              <w:rPr>
                <w:rFonts w:ascii="Calibri" w:eastAsia="Calibri" w:hAnsi="Calibri" w:cs="Arial"/>
              </w:rPr>
            </w:pPr>
            <w:r>
              <w:rPr>
                <w:rFonts w:ascii="Arial" w:eastAsia="Arial" w:hAnsi="Arial" w:cs="Arial"/>
                <w:lang w:eastAsia="en-US"/>
              </w:rPr>
              <w:t xml:space="preserve">Reducción en los tiempos de respuesta a solicitudes relacionadas con servicios, documentos y consultas administrativas. </w:t>
            </w:r>
          </w:p>
          <w:p w14:paraId="4206F357" w14:textId="77777777" w:rsidR="00BB6570" w:rsidRDefault="000B2AF3">
            <w:pPr>
              <w:numPr>
                <w:ilvl w:val="0"/>
                <w:numId w:val="7"/>
              </w:numPr>
              <w:spacing w:after="0" w:line="276" w:lineRule="auto"/>
              <w:contextualSpacing/>
              <w:rPr>
                <w:rFonts w:ascii="Calibri" w:eastAsia="Calibri" w:hAnsi="Calibri" w:cs="Arial"/>
              </w:rPr>
            </w:pPr>
            <w:r>
              <w:rPr>
                <w:rFonts w:ascii="Arial" w:eastAsia="Arial" w:hAnsi="Arial" w:cs="Arial"/>
                <w:lang w:eastAsia="en-US"/>
              </w:rPr>
              <w:t xml:space="preserve">Disponibilidad de acceso a información y servicios mediante una plataforma web accesible desde distintos dispositivos </w:t>
            </w:r>
          </w:p>
          <w:p w14:paraId="1FB229FF" w14:textId="77777777" w:rsidR="00BB6570" w:rsidRDefault="000B2AF3">
            <w:pPr>
              <w:numPr>
                <w:ilvl w:val="0"/>
                <w:numId w:val="7"/>
              </w:numPr>
              <w:spacing w:after="0" w:line="276" w:lineRule="auto"/>
              <w:contextualSpacing/>
              <w:jc w:val="both"/>
              <w:rPr>
                <w:rFonts w:ascii="Calibri" w:eastAsia="Calibri" w:hAnsi="Calibri" w:cs="Arial"/>
              </w:rPr>
            </w:pPr>
            <w:r>
              <w:rPr>
                <w:rFonts w:ascii="Arial" w:eastAsia="Arial" w:hAnsi="Arial" w:cs="Arial"/>
                <w:lang w:eastAsia="en-US"/>
              </w:rPr>
              <w:t xml:space="preserve">Promoción de la inclusión digital de adultos mayores mediante interfaces intuitivas y asistencia virtual basada en inteligencia artificial. </w:t>
            </w:r>
          </w:p>
          <w:p w14:paraId="1101E9DD" w14:textId="77777777" w:rsidR="00BB6570" w:rsidRDefault="000B2AF3">
            <w:pPr>
              <w:spacing w:after="0" w:line="276" w:lineRule="auto"/>
              <w:rPr>
                <w:rFonts w:ascii="Calibri" w:eastAsia="Calibri" w:hAnsi="Calibri" w:cs="Arial"/>
              </w:rPr>
            </w:pPr>
            <w:r>
              <w:rPr>
                <w:rFonts w:ascii="Arial" w:eastAsia="Arial" w:hAnsi="Arial" w:cs="Arial"/>
                <w:b/>
                <w:lang w:eastAsia="en-US"/>
              </w:rPr>
              <w:t>Gestión de recursos mejorada:</w:t>
            </w:r>
          </w:p>
          <w:p w14:paraId="11758F0A" w14:textId="77777777" w:rsidR="00BB6570" w:rsidRDefault="000B2AF3">
            <w:pPr>
              <w:pStyle w:val="Textoindependiente"/>
              <w:widowControl/>
              <w:numPr>
                <w:ilvl w:val="0"/>
                <w:numId w:val="8"/>
              </w:numPr>
              <w:spacing w:line="276" w:lineRule="auto"/>
              <w:contextualSpacing/>
              <w:jc w:val="both"/>
            </w:pPr>
            <w:r>
              <w:rPr>
                <w:rFonts w:ascii="Arial" w:eastAsia="Arial" w:hAnsi="Arial" w:cs="Arial"/>
                <w:lang w:val="es-VE"/>
              </w:rPr>
              <w:t xml:space="preserve">Centralización y mejor control de la información de asociados mediante una plataforma digital con historial de modificaciones y control de accesos. </w:t>
            </w:r>
          </w:p>
          <w:p w14:paraId="65FD3E9C" w14:textId="77777777" w:rsidR="00BB6570" w:rsidRDefault="000B2AF3">
            <w:pPr>
              <w:pStyle w:val="Textoindependiente"/>
              <w:widowControl/>
              <w:numPr>
                <w:ilvl w:val="0"/>
                <w:numId w:val="8"/>
              </w:numPr>
              <w:spacing w:line="276" w:lineRule="auto"/>
              <w:contextualSpacing/>
              <w:jc w:val="both"/>
            </w:pPr>
            <w:r>
              <w:rPr>
                <w:rFonts w:ascii="Arial" w:eastAsia="Arial" w:hAnsi="Arial" w:cs="Arial"/>
                <w:lang w:val="es-VE"/>
              </w:rPr>
              <w:t xml:space="preserve">Reducción del tiempo requerido para trámites documentales mediante herramientas de escaneo y gestión digital de documentos. </w:t>
            </w:r>
          </w:p>
          <w:p w14:paraId="3F57C78E" w14:textId="77777777" w:rsidR="00BB6570" w:rsidRDefault="000B2AF3">
            <w:pPr>
              <w:pStyle w:val="Textoindependiente"/>
              <w:widowControl/>
              <w:numPr>
                <w:ilvl w:val="0"/>
                <w:numId w:val="8"/>
              </w:numPr>
              <w:spacing w:line="276" w:lineRule="auto"/>
              <w:contextualSpacing/>
              <w:jc w:val="both"/>
            </w:pPr>
            <w:r>
              <w:rPr>
                <w:rFonts w:ascii="Arial" w:eastAsia="Arial" w:hAnsi="Arial" w:cs="Arial"/>
                <w:lang w:val="es-VE"/>
              </w:rPr>
              <w:t xml:space="preserve">Mejora en el seguimiento y organización de documentos asociados a cada usuario mediante bandejas digitales personalizadas. </w:t>
            </w:r>
          </w:p>
          <w:p w14:paraId="258F671B" w14:textId="77777777" w:rsidR="00BB6570" w:rsidRDefault="000B2AF3">
            <w:pPr>
              <w:spacing w:after="0" w:line="276" w:lineRule="auto"/>
              <w:rPr>
                <w:rFonts w:ascii="Calibri" w:eastAsia="Calibri" w:hAnsi="Calibri" w:cs="Arial"/>
              </w:rPr>
            </w:pPr>
            <w:r>
              <w:rPr>
                <w:rFonts w:ascii="Arial" w:eastAsia="Arial" w:hAnsi="Arial" w:cs="Arial"/>
                <w:b/>
                <w:lang w:eastAsia="en-US"/>
              </w:rPr>
              <w:t>Capacidad operativa incrementada:</w:t>
            </w:r>
          </w:p>
          <w:p w14:paraId="09734C75" w14:textId="77777777" w:rsidR="00BB6570" w:rsidRDefault="000B2AF3">
            <w:pPr>
              <w:pStyle w:val="Textoindependiente"/>
              <w:widowControl/>
              <w:numPr>
                <w:ilvl w:val="0"/>
                <w:numId w:val="9"/>
              </w:numPr>
              <w:spacing w:line="276" w:lineRule="auto"/>
              <w:contextualSpacing/>
              <w:jc w:val="both"/>
            </w:pPr>
            <w:r>
              <w:rPr>
                <w:rFonts w:ascii="Arial" w:eastAsia="Calibri" w:hAnsi="Arial" w:cs="Arial"/>
                <w:lang w:val="es-VE"/>
              </w:rPr>
              <w:t xml:space="preserve">Capacidad de administrar un mayor volumen de asociados sin incrementar significativamente la carga operativa administrativa. </w:t>
            </w:r>
          </w:p>
          <w:p w14:paraId="2748C938" w14:textId="77777777" w:rsidR="00BB6570" w:rsidRDefault="000B2AF3">
            <w:pPr>
              <w:pStyle w:val="Textoindependiente"/>
              <w:widowControl/>
              <w:numPr>
                <w:ilvl w:val="0"/>
                <w:numId w:val="9"/>
              </w:numPr>
              <w:spacing w:line="276" w:lineRule="auto"/>
              <w:contextualSpacing/>
              <w:jc w:val="both"/>
            </w:pPr>
            <w:r>
              <w:rPr>
                <w:rFonts w:ascii="Arial" w:eastAsia="Calibri" w:hAnsi="Arial" w:cs="Arial"/>
                <w:lang w:val="es-VE"/>
              </w:rPr>
              <w:t xml:space="preserve">Reducción en los tiempos de generación y consulta de reportes administrativos. </w:t>
            </w:r>
          </w:p>
          <w:p w14:paraId="2E5C4356" w14:textId="77777777" w:rsidR="00BB6570" w:rsidRDefault="000B2AF3">
            <w:pPr>
              <w:spacing w:after="0" w:line="276" w:lineRule="auto"/>
              <w:jc w:val="both"/>
              <w:rPr>
                <w:rFonts w:ascii="Calibri" w:eastAsia="Calibri" w:hAnsi="Calibri" w:cs="Arial"/>
              </w:rPr>
            </w:pPr>
            <w:r>
              <w:rPr>
                <w:rFonts w:ascii="Arial" w:eastAsia="Calibri" w:hAnsi="Arial" w:cs="Arial"/>
              </w:rPr>
              <w:t xml:space="preserve">Disponibilidad oportuna de información para la Junta Directiva y personal autorizado. </w:t>
            </w:r>
          </w:p>
        </w:tc>
      </w:tr>
      <w:tr w:rsidR="00BB6570" w14:paraId="6CCCE3EC" w14:textId="77777777">
        <w:tc>
          <w:tcPr>
            <w:tcW w:w="9394" w:type="dxa"/>
            <w:gridSpan w:val="2"/>
            <w:shd w:val="clear" w:color="auto" w:fill="002060"/>
          </w:tcPr>
          <w:p w14:paraId="417CD38F"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Análisis FODA</w:t>
            </w:r>
          </w:p>
        </w:tc>
      </w:tr>
      <w:tr w:rsidR="00BB6570" w14:paraId="6586E344" w14:textId="77777777">
        <w:tc>
          <w:tcPr>
            <w:tcW w:w="9394" w:type="dxa"/>
            <w:gridSpan w:val="2"/>
          </w:tcPr>
          <w:p w14:paraId="0B50BFCF" w14:textId="77777777" w:rsidR="00BB6570" w:rsidRDefault="000B2AF3">
            <w:pPr>
              <w:spacing w:after="0" w:line="240" w:lineRule="auto"/>
              <w:jc w:val="both"/>
              <w:rPr>
                <w:rFonts w:ascii="Calibri" w:eastAsia="Calibri" w:hAnsi="Calibri" w:cs="Arial"/>
              </w:rPr>
            </w:pPr>
            <w:r>
              <w:rPr>
                <w:rFonts w:ascii="Arial" w:eastAsia="Calibri" w:hAnsi="Arial" w:cs="Arial"/>
                <w:b/>
                <w:bCs/>
                <w:lang w:val="es-ES"/>
              </w:rPr>
              <w:t>Contexto Interno:</w:t>
            </w:r>
          </w:p>
          <w:p w14:paraId="33DB3168" w14:textId="77777777" w:rsidR="00BB6570" w:rsidRDefault="00BB6570">
            <w:pPr>
              <w:spacing w:after="0" w:line="240" w:lineRule="auto"/>
              <w:jc w:val="both"/>
              <w:rPr>
                <w:rFonts w:ascii="Arial" w:eastAsia="Calibri" w:hAnsi="Arial" w:cs="Arial"/>
                <w:lang w:val="es-ES"/>
              </w:rPr>
            </w:pPr>
          </w:p>
          <w:p w14:paraId="7B032803" w14:textId="77777777" w:rsidR="00BB6570" w:rsidRDefault="000B2AF3">
            <w:pPr>
              <w:spacing w:after="0" w:line="240" w:lineRule="auto"/>
              <w:rPr>
                <w:rFonts w:ascii="Calibri" w:eastAsia="Calibri" w:hAnsi="Calibri" w:cs="Arial"/>
              </w:rPr>
            </w:pPr>
            <w:r>
              <w:rPr>
                <w:rFonts w:ascii="Arial" w:eastAsia="Arial" w:hAnsi="Arial" w:cs="Arial"/>
                <w:b/>
                <w:bCs/>
              </w:rPr>
              <w:t>FORTALEZAS (Internas</w:t>
            </w:r>
            <w:r>
              <w:rPr>
                <w:rFonts w:ascii="Arial" w:eastAsia="Arial" w:hAnsi="Arial" w:cs="Arial"/>
                <w:b/>
                <w:bCs/>
                <w:lang w:val="es-ES"/>
              </w:rPr>
              <w:t xml:space="preserve"> / Positivo</w:t>
            </w:r>
            <w:r>
              <w:rPr>
                <w:rFonts w:ascii="Arial" w:eastAsia="Arial" w:hAnsi="Arial" w:cs="Arial"/>
                <w:b/>
                <w:bCs/>
              </w:rPr>
              <w:t>)</w:t>
            </w:r>
          </w:p>
          <w:p w14:paraId="4322F500"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Junta directiva comprometida con la mejora de la calidad del servicio.</w:t>
            </w:r>
          </w:p>
          <w:p w14:paraId="2F1DC8DC"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lastRenderedPageBreak/>
              <w:t>Personal con conocimiento básico de herramientas ofimáticas, dispuesto a aprender.</w:t>
            </w:r>
          </w:p>
          <w:p w14:paraId="24AF5AD1"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Existencia de un departamento de tecnología (liderado por el Ing. Gabriel Falcón) que puede dar soporte futuro.</w:t>
            </w:r>
          </w:p>
          <w:p w14:paraId="763BD4EC"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Calibri" w:hAnsi="Arial" w:cs="Arial"/>
              </w:rPr>
              <w:t>Infraestructura de hardware básica pero funcional (5 equipos, red interna, internet).</w:t>
            </w:r>
          </w:p>
          <w:p w14:paraId="70644922"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Calibri" w:hAnsi="Arial" w:cs="Arial"/>
              </w:rPr>
              <w:t>Voluntariado activo (7 damas y aliados) que apoya en labores sociales.</w:t>
            </w:r>
          </w:p>
          <w:p w14:paraId="525690AA" w14:textId="77777777" w:rsidR="00BB6570" w:rsidRDefault="00BB6570">
            <w:pPr>
              <w:spacing w:after="0" w:line="240" w:lineRule="auto"/>
              <w:rPr>
                <w:rFonts w:ascii="Arial" w:eastAsia="Calibri" w:hAnsi="Arial" w:cs="Arial"/>
                <w:b/>
                <w:bCs/>
              </w:rPr>
            </w:pPr>
          </w:p>
          <w:p w14:paraId="5DF8B893" w14:textId="77777777" w:rsidR="00BB6570" w:rsidRDefault="000B2AF3">
            <w:pPr>
              <w:spacing w:after="0" w:line="240" w:lineRule="auto"/>
              <w:rPr>
                <w:rFonts w:ascii="Calibri" w:eastAsia="Calibri" w:hAnsi="Calibri" w:cs="Arial"/>
              </w:rPr>
            </w:pPr>
            <w:r>
              <w:rPr>
                <w:rFonts w:ascii="Arial" w:eastAsia="Arial" w:hAnsi="Arial" w:cs="Arial"/>
                <w:b/>
                <w:bCs/>
              </w:rPr>
              <w:t>DEBILIDADES (Internas</w:t>
            </w:r>
            <w:r>
              <w:rPr>
                <w:rFonts w:ascii="Arial" w:eastAsia="Arial" w:hAnsi="Arial" w:cs="Arial"/>
                <w:b/>
                <w:bCs/>
                <w:lang w:val="es-ES"/>
              </w:rPr>
              <w:t xml:space="preserve"> / Negativo</w:t>
            </w:r>
            <w:r>
              <w:rPr>
                <w:rFonts w:ascii="Arial" w:eastAsia="Arial" w:hAnsi="Arial" w:cs="Arial"/>
                <w:b/>
                <w:bCs/>
              </w:rPr>
              <w:t>)</w:t>
            </w:r>
          </w:p>
          <w:p w14:paraId="29CDD20B"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Procesos administrativos manuales y obsoletos (basados en Excel).</w:t>
            </w:r>
          </w:p>
          <w:p w14:paraId="57FFC663"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Falta de un sistema unificado de información y base de datos centralizada.</w:t>
            </w:r>
          </w:p>
          <w:p w14:paraId="0A6AAE5E"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Resistencia natural al cambio por parte de algunos empleados y asociados mayores.</w:t>
            </w:r>
          </w:p>
          <w:p w14:paraId="39AFFCED"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Equipos de cómputo obsoletos (Windows 7) que podrían limitar el rendimiento de software moderno.</w:t>
            </w:r>
          </w:p>
          <w:p w14:paraId="2F86F374" w14:textId="77777777" w:rsidR="00BB6570" w:rsidRDefault="000B2AF3">
            <w:pPr>
              <w:pStyle w:val="Prrafodelista"/>
              <w:numPr>
                <w:ilvl w:val="0"/>
                <w:numId w:val="3"/>
              </w:numPr>
              <w:spacing w:after="0" w:line="240" w:lineRule="auto"/>
              <w:rPr>
                <w:rFonts w:ascii="Calibri" w:eastAsia="Calibri" w:hAnsi="Calibri" w:cs="Arial"/>
              </w:rPr>
            </w:pPr>
            <w:r>
              <w:rPr>
                <w:rFonts w:ascii="Arial" w:eastAsia="Arial" w:hAnsi="Arial" w:cs="Arial"/>
              </w:rPr>
              <w:t xml:space="preserve">Ausencia de un servidor dedicado y políticas de mantenimiento de hardware/software. </w:t>
            </w:r>
          </w:p>
          <w:p w14:paraId="67367D6F" w14:textId="77777777" w:rsidR="00BB6570" w:rsidRDefault="00BB6570">
            <w:pPr>
              <w:spacing w:after="0" w:line="240" w:lineRule="auto"/>
              <w:jc w:val="both"/>
              <w:rPr>
                <w:rFonts w:ascii="Arial" w:eastAsia="Calibri" w:hAnsi="Arial" w:cs="Arial"/>
              </w:rPr>
            </w:pPr>
          </w:p>
          <w:p w14:paraId="3076F26D" w14:textId="77777777" w:rsidR="00BB6570" w:rsidRDefault="000B2AF3">
            <w:pPr>
              <w:spacing w:after="0" w:line="240" w:lineRule="auto"/>
              <w:jc w:val="both"/>
              <w:rPr>
                <w:rFonts w:ascii="Calibri" w:eastAsia="Calibri" w:hAnsi="Calibri" w:cs="Arial"/>
              </w:rPr>
            </w:pPr>
            <w:r>
              <w:rPr>
                <w:rFonts w:ascii="Arial" w:eastAsia="Arial" w:hAnsi="Arial" w:cs="Arial"/>
                <w:b/>
                <w:bCs/>
                <w:lang w:val="es-ES"/>
              </w:rPr>
              <w:t>Contexto Externo:</w:t>
            </w:r>
          </w:p>
          <w:p w14:paraId="5E3F170A" w14:textId="77777777" w:rsidR="00BB6570" w:rsidRDefault="00BB6570">
            <w:pPr>
              <w:spacing w:after="0" w:line="240" w:lineRule="auto"/>
              <w:jc w:val="both"/>
              <w:rPr>
                <w:rFonts w:ascii="Arial" w:eastAsia="Calibri" w:hAnsi="Arial" w:cs="Arial"/>
              </w:rPr>
            </w:pPr>
          </w:p>
          <w:p w14:paraId="3563B380" w14:textId="77777777" w:rsidR="00BB6570" w:rsidRDefault="000B2AF3">
            <w:pPr>
              <w:spacing w:after="0" w:line="240" w:lineRule="auto"/>
              <w:rPr>
                <w:rFonts w:ascii="Calibri" w:eastAsia="Calibri" w:hAnsi="Calibri" w:cs="Arial"/>
              </w:rPr>
            </w:pPr>
            <w:r>
              <w:rPr>
                <w:rFonts w:ascii="Arial" w:eastAsia="Arial" w:hAnsi="Arial" w:cs="Arial"/>
                <w:b/>
                <w:bCs/>
              </w:rPr>
              <w:t>OPORTUNIDADES (Externas</w:t>
            </w:r>
            <w:r>
              <w:rPr>
                <w:rFonts w:ascii="Arial" w:eastAsia="Arial" w:hAnsi="Arial" w:cs="Arial"/>
                <w:b/>
                <w:bCs/>
                <w:lang w:val="es-ES"/>
              </w:rPr>
              <w:t xml:space="preserve"> / Positivo</w:t>
            </w:r>
            <w:r>
              <w:rPr>
                <w:rFonts w:ascii="Arial" w:eastAsia="Arial" w:hAnsi="Arial" w:cs="Arial"/>
                <w:b/>
                <w:bCs/>
              </w:rPr>
              <w:t xml:space="preserve">) </w:t>
            </w:r>
          </w:p>
          <w:p w14:paraId="4CE9F94F"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 xml:space="preserve">Creciente disponibilidad de tecnologías </w:t>
            </w:r>
            <w:proofErr w:type="spellStart"/>
            <w:r>
              <w:rPr>
                <w:rFonts w:ascii="Arial" w:eastAsia="Arial" w:hAnsi="Arial" w:cs="Arial"/>
              </w:rPr>
              <w:t>cloud</w:t>
            </w:r>
            <w:proofErr w:type="spellEnd"/>
            <w:r>
              <w:rPr>
                <w:rFonts w:ascii="Arial" w:eastAsia="Arial" w:hAnsi="Arial" w:cs="Arial"/>
              </w:rPr>
              <w:t xml:space="preserve"> de bajo costo (VPS, hosting).</w:t>
            </w:r>
          </w:p>
          <w:p w14:paraId="470E344D"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Existencia de programas de financiamiento o apoyo tecnológico para asociaciones sin fines de lucro.</w:t>
            </w:r>
          </w:p>
          <w:p w14:paraId="06F93755"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Alianzas con universidades (como la UNETI) para proyectos socio-tecnológicos.</w:t>
            </w:r>
          </w:p>
          <w:p w14:paraId="21CC64B0"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Posibilidad de replicar el sistema en otras 23 asociaciones de AJUPTEL a nivel nacional.</w:t>
            </w:r>
          </w:p>
          <w:p w14:paraId="393F7F3E"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Tendencia global a la digitalización de servicios para la tercera edad.</w:t>
            </w:r>
          </w:p>
          <w:p w14:paraId="5401360E" w14:textId="77777777" w:rsidR="00BB6570" w:rsidRDefault="00BB6570">
            <w:pPr>
              <w:spacing w:after="0" w:line="240" w:lineRule="auto"/>
              <w:jc w:val="both"/>
              <w:rPr>
                <w:rFonts w:ascii="Arial" w:eastAsia="Calibri" w:hAnsi="Arial" w:cs="Arial"/>
              </w:rPr>
            </w:pPr>
          </w:p>
          <w:p w14:paraId="4D838A55" w14:textId="77777777" w:rsidR="00BB6570" w:rsidRDefault="00BB6570">
            <w:pPr>
              <w:spacing w:after="0" w:line="240" w:lineRule="auto"/>
              <w:jc w:val="both"/>
              <w:rPr>
                <w:rFonts w:ascii="Arial" w:eastAsia="Calibri" w:hAnsi="Arial" w:cs="Arial"/>
              </w:rPr>
            </w:pPr>
          </w:p>
          <w:p w14:paraId="4A5EB126" w14:textId="77777777" w:rsidR="00BB6570" w:rsidRDefault="000B2AF3">
            <w:pPr>
              <w:spacing w:after="0" w:line="240" w:lineRule="auto"/>
              <w:jc w:val="both"/>
              <w:rPr>
                <w:rFonts w:ascii="Calibri" w:eastAsia="Calibri" w:hAnsi="Calibri" w:cs="Arial"/>
              </w:rPr>
            </w:pPr>
            <w:r>
              <w:rPr>
                <w:rFonts w:ascii="Arial" w:eastAsia="Arial" w:hAnsi="Arial" w:cs="Arial"/>
                <w:b/>
                <w:bCs/>
              </w:rPr>
              <w:t>AMENAZAS (Externas</w:t>
            </w:r>
            <w:r>
              <w:rPr>
                <w:rFonts w:ascii="Arial" w:eastAsia="Arial" w:hAnsi="Arial" w:cs="Arial"/>
                <w:b/>
                <w:bCs/>
                <w:lang w:val="es-ES"/>
              </w:rPr>
              <w:t xml:space="preserve"> / Negativo</w:t>
            </w:r>
            <w:r>
              <w:rPr>
                <w:rFonts w:ascii="Arial" w:eastAsia="Arial" w:hAnsi="Arial" w:cs="Arial"/>
                <w:b/>
                <w:bCs/>
              </w:rPr>
              <w:t>)</w:t>
            </w:r>
          </w:p>
          <w:p w14:paraId="2DBEE994"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Situación económica del país que podría afectar la disponibilidad de recursos para renovar hardware.</w:t>
            </w:r>
          </w:p>
          <w:p w14:paraId="1013A664"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Cambios en las políticas de CANTV o en la contratación colectiva que afecten a los jubilados.</w:t>
            </w:r>
          </w:p>
          <w:p w14:paraId="5CE2F2B7"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Inestabilidad en los servicios públicos (electricidad, internet) que afecten la disponibilidad del sistema.</w:t>
            </w:r>
          </w:p>
          <w:p w14:paraId="09862CA7"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Competencia de otras asociaciones que ya hayan implementado soluciones tecnológicas.</w:t>
            </w:r>
          </w:p>
          <w:p w14:paraId="7B6BB1CB" w14:textId="77777777" w:rsidR="00BB6570" w:rsidRDefault="000B2AF3">
            <w:pPr>
              <w:pStyle w:val="Prrafodelista"/>
              <w:numPr>
                <w:ilvl w:val="0"/>
                <w:numId w:val="4"/>
              </w:numPr>
              <w:spacing w:after="0" w:line="240" w:lineRule="auto"/>
              <w:rPr>
                <w:rFonts w:ascii="Calibri" w:eastAsia="Calibri" w:hAnsi="Calibri" w:cs="Arial"/>
              </w:rPr>
            </w:pPr>
            <w:r>
              <w:rPr>
                <w:rFonts w:ascii="Arial" w:eastAsia="Arial" w:hAnsi="Arial" w:cs="Arial"/>
              </w:rPr>
              <w:t>Riesgos de ciberseguridad si el sistema no se implementa con los debidos protocolos.</w:t>
            </w:r>
          </w:p>
          <w:p w14:paraId="6D90C29D" w14:textId="77777777" w:rsidR="00BB6570" w:rsidRDefault="00BB6570">
            <w:pPr>
              <w:spacing w:after="0" w:line="276" w:lineRule="auto"/>
              <w:jc w:val="both"/>
              <w:rPr>
                <w:rFonts w:ascii="Arial" w:eastAsia="Calibri" w:hAnsi="Arial" w:cs="Arial"/>
                <w:lang w:val="es-ES"/>
              </w:rPr>
            </w:pPr>
          </w:p>
        </w:tc>
      </w:tr>
      <w:tr w:rsidR="00BB6570" w14:paraId="083EFA61" w14:textId="77777777">
        <w:tc>
          <w:tcPr>
            <w:tcW w:w="9394" w:type="dxa"/>
            <w:gridSpan w:val="2"/>
            <w:shd w:val="clear" w:color="auto" w:fill="002060"/>
          </w:tcPr>
          <w:p w14:paraId="02C986A4"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lastRenderedPageBreak/>
              <w:t>Riesgos identificados</w:t>
            </w:r>
          </w:p>
        </w:tc>
      </w:tr>
    </w:tbl>
    <w:tbl>
      <w:tblPr>
        <w:tblStyle w:val="Tablaconcuadrcula211"/>
        <w:tblW w:w="9394" w:type="dxa"/>
        <w:tblLayout w:type="fixed"/>
        <w:tblLook w:val="04A0" w:firstRow="1" w:lastRow="0" w:firstColumn="1" w:lastColumn="0" w:noHBand="0" w:noVBand="1"/>
      </w:tblPr>
      <w:tblGrid>
        <w:gridCol w:w="2982"/>
        <w:gridCol w:w="1670"/>
        <w:gridCol w:w="1441"/>
        <w:gridCol w:w="3301"/>
      </w:tblGrid>
      <w:tr w:rsidR="00BB6570" w14:paraId="56852F99" w14:textId="77777777">
        <w:tc>
          <w:tcPr>
            <w:tcW w:w="2982" w:type="dxa"/>
            <w:shd w:val="clear" w:color="auto" w:fill="002060"/>
          </w:tcPr>
          <w:p w14:paraId="73180293" w14:textId="77777777" w:rsidR="00BB6570" w:rsidRDefault="000B2AF3">
            <w:pPr>
              <w:spacing w:after="0" w:line="276" w:lineRule="auto"/>
              <w:jc w:val="center"/>
              <w:rPr>
                <w:rFonts w:ascii="Calibri" w:eastAsia="Calibri" w:hAnsi="Calibri" w:cs="Arial"/>
                <w:lang w:eastAsia="en-US"/>
              </w:rPr>
            </w:pPr>
            <w:r>
              <w:rPr>
                <w:rFonts w:ascii="Arial" w:eastAsia="Arial" w:hAnsi="Arial" w:cs="Arial"/>
                <w:b/>
                <w:bCs/>
                <w:color w:val="FFFFFF"/>
                <w:lang w:eastAsia="en-US"/>
              </w:rPr>
              <w:t>Riesgo</w:t>
            </w:r>
          </w:p>
        </w:tc>
        <w:tc>
          <w:tcPr>
            <w:tcW w:w="1670" w:type="dxa"/>
            <w:shd w:val="clear" w:color="auto" w:fill="002060"/>
          </w:tcPr>
          <w:p w14:paraId="7B27C018" w14:textId="77777777" w:rsidR="00BB6570" w:rsidRDefault="000B2AF3">
            <w:pPr>
              <w:spacing w:after="0" w:line="276" w:lineRule="auto"/>
              <w:jc w:val="center"/>
              <w:rPr>
                <w:rFonts w:ascii="Calibri" w:eastAsia="Calibri" w:hAnsi="Calibri" w:cs="Arial"/>
                <w:lang w:eastAsia="en-US"/>
              </w:rPr>
            </w:pPr>
            <w:r>
              <w:rPr>
                <w:rFonts w:ascii="Arial" w:eastAsia="Calibri" w:hAnsi="Arial" w:cs="Arial"/>
                <w:b/>
                <w:bCs/>
                <w:lang w:eastAsia="en-US"/>
              </w:rPr>
              <w:t>Probabilidad</w:t>
            </w:r>
          </w:p>
        </w:tc>
        <w:tc>
          <w:tcPr>
            <w:tcW w:w="1441" w:type="dxa"/>
            <w:shd w:val="clear" w:color="auto" w:fill="002060"/>
          </w:tcPr>
          <w:p w14:paraId="3F014FA1" w14:textId="77777777" w:rsidR="00BB6570" w:rsidRDefault="000B2AF3">
            <w:pPr>
              <w:spacing w:after="0" w:line="276" w:lineRule="auto"/>
              <w:jc w:val="center"/>
              <w:rPr>
                <w:rFonts w:ascii="Calibri" w:eastAsia="Calibri" w:hAnsi="Calibri" w:cs="Arial"/>
                <w:lang w:eastAsia="en-US"/>
              </w:rPr>
            </w:pPr>
            <w:r>
              <w:rPr>
                <w:rFonts w:ascii="Arial" w:eastAsia="Calibri" w:hAnsi="Arial" w:cs="Arial"/>
                <w:b/>
                <w:bCs/>
                <w:lang w:eastAsia="en-US"/>
              </w:rPr>
              <w:t>Impacto</w:t>
            </w:r>
          </w:p>
        </w:tc>
        <w:tc>
          <w:tcPr>
            <w:tcW w:w="3301" w:type="dxa"/>
            <w:shd w:val="clear" w:color="auto" w:fill="002060"/>
          </w:tcPr>
          <w:p w14:paraId="3058B785" w14:textId="77777777" w:rsidR="00BB6570" w:rsidRDefault="000B2AF3">
            <w:pPr>
              <w:spacing w:after="0" w:line="276" w:lineRule="auto"/>
              <w:jc w:val="center"/>
              <w:rPr>
                <w:rFonts w:ascii="Calibri" w:eastAsia="Calibri" w:hAnsi="Calibri" w:cs="Arial"/>
                <w:lang w:eastAsia="en-US"/>
              </w:rPr>
            </w:pPr>
            <w:r>
              <w:rPr>
                <w:rFonts w:ascii="Arial" w:eastAsia="Calibri" w:hAnsi="Arial" w:cs="Arial"/>
                <w:b/>
                <w:bCs/>
                <w:lang w:eastAsia="en-US"/>
              </w:rPr>
              <w:t>Mitigación</w:t>
            </w:r>
          </w:p>
        </w:tc>
      </w:tr>
      <w:tr w:rsidR="00BB6570" w14:paraId="1FEC8E0F" w14:textId="77777777">
        <w:tc>
          <w:tcPr>
            <w:tcW w:w="2982" w:type="dxa"/>
            <w:shd w:val="clear" w:color="auto" w:fill="auto"/>
            <w:vAlign w:val="center"/>
          </w:tcPr>
          <w:p w14:paraId="4E7FE8F5"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Resistencia al cambio del personal </w:t>
            </w:r>
          </w:p>
          <w:p w14:paraId="1C18D9D2"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administrativo y </w:t>
            </w:r>
          </w:p>
          <w:p w14:paraId="00690677"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asociados.</w:t>
            </w:r>
          </w:p>
        </w:tc>
        <w:tc>
          <w:tcPr>
            <w:tcW w:w="1670" w:type="dxa"/>
            <w:shd w:val="clear" w:color="auto" w:fill="auto"/>
            <w:vAlign w:val="center"/>
          </w:tcPr>
          <w:p w14:paraId="5829A70C"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Alta</w:t>
            </w:r>
          </w:p>
        </w:tc>
        <w:tc>
          <w:tcPr>
            <w:tcW w:w="1441" w:type="dxa"/>
            <w:shd w:val="clear" w:color="auto" w:fill="auto"/>
            <w:vAlign w:val="center"/>
          </w:tcPr>
          <w:p w14:paraId="50FA4A75"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Alto</w:t>
            </w:r>
          </w:p>
        </w:tc>
        <w:tc>
          <w:tcPr>
            <w:tcW w:w="3301" w:type="dxa"/>
            <w:shd w:val="clear" w:color="auto" w:fill="auto"/>
          </w:tcPr>
          <w:p w14:paraId="2D073D3A"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 Realizar campañas de concientización sobre los beneficios del sistema. </w:t>
            </w:r>
          </w:p>
          <w:p w14:paraId="09C4A1EE"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 Involucrar a los usuarios durante las revisiones de </w:t>
            </w:r>
            <w:proofErr w:type="spellStart"/>
            <w:r>
              <w:rPr>
                <w:rFonts w:ascii="Arial" w:eastAsia="Calibri" w:hAnsi="Arial" w:cs="Arial"/>
                <w:lang w:eastAsia="en-US"/>
              </w:rPr>
              <w:t>sprints</w:t>
            </w:r>
            <w:proofErr w:type="spellEnd"/>
            <w:r>
              <w:rPr>
                <w:rFonts w:ascii="Arial" w:eastAsia="Calibri" w:hAnsi="Arial" w:cs="Arial"/>
                <w:lang w:eastAsia="en-US"/>
              </w:rPr>
              <w:t xml:space="preserve"> (Sprint </w:t>
            </w:r>
            <w:proofErr w:type="spellStart"/>
            <w:r>
              <w:rPr>
                <w:rFonts w:ascii="Arial" w:eastAsia="Calibri" w:hAnsi="Arial" w:cs="Arial"/>
                <w:lang w:eastAsia="en-US"/>
              </w:rPr>
              <w:t>Review</w:t>
            </w:r>
            <w:proofErr w:type="spellEnd"/>
            <w:r>
              <w:rPr>
                <w:rFonts w:ascii="Arial" w:eastAsia="Calibri" w:hAnsi="Arial" w:cs="Arial"/>
                <w:lang w:eastAsia="en-US"/>
              </w:rPr>
              <w:t>).</w:t>
            </w:r>
          </w:p>
          <w:p w14:paraId="5784E25A"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Ejecutar capacitaciones y elaborar manuales de usuario.</w:t>
            </w:r>
          </w:p>
        </w:tc>
      </w:tr>
      <w:tr w:rsidR="00BB6570" w14:paraId="229D6984" w14:textId="77777777">
        <w:tc>
          <w:tcPr>
            <w:tcW w:w="2982" w:type="dxa"/>
            <w:shd w:val="clear" w:color="auto" w:fill="auto"/>
            <w:vAlign w:val="center"/>
          </w:tcPr>
          <w:p w14:paraId="5112967C"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lastRenderedPageBreak/>
              <w:t xml:space="preserve">Complejidad en la </w:t>
            </w:r>
          </w:p>
          <w:p w14:paraId="5124065C"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migración de datos </w:t>
            </w:r>
          </w:p>
          <w:p w14:paraId="6E14E62A"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históricos desde </w:t>
            </w:r>
          </w:p>
          <w:p w14:paraId="32CEC4EE"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archivos en Excel.</w:t>
            </w:r>
          </w:p>
        </w:tc>
        <w:tc>
          <w:tcPr>
            <w:tcW w:w="1670" w:type="dxa"/>
            <w:shd w:val="clear" w:color="auto" w:fill="auto"/>
            <w:vAlign w:val="center"/>
          </w:tcPr>
          <w:p w14:paraId="4165B90D"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Alta</w:t>
            </w:r>
          </w:p>
          <w:p w14:paraId="7678F259" w14:textId="77777777" w:rsidR="00BB6570" w:rsidRDefault="00BB6570">
            <w:pPr>
              <w:spacing w:after="0" w:line="276" w:lineRule="auto"/>
              <w:rPr>
                <w:rFonts w:ascii="Arial" w:eastAsia="Calibri" w:hAnsi="Arial" w:cs="Arial"/>
                <w:lang w:eastAsia="en-US"/>
              </w:rPr>
            </w:pPr>
          </w:p>
        </w:tc>
        <w:tc>
          <w:tcPr>
            <w:tcW w:w="1441" w:type="dxa"/>
            <w:shd w:val="clear" w:color="auto" w:fill="auto"/>
            <w:vAlign w:val="center"/>
          </w:tcPr>
          <w:p w14:paraId="18F63D3D"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Alto</w:t>
            </w:r>
          </w:p>
          <w:p w14:paraId="39981F35" w14:textId="77777777" w:rsidR="00BB6570" w:rsidRDefault="00BB6570">
            <w:pPr>
              <w:spacing w:after="0" w:line="276" w:lineRule="auto"/>
              <w:rPr>
                <w:rFonts w:ascii="Arial" w:eastAsia="Calibri" w:hAnsi="Arial" w:cs="Arial"/>
                <w:lang w:eastAsia="en-US"/>
              </w:rPr>
            </w:pPr>
          </w:p>
        </w:tc>
        <w:tc>
          <w:tcPr>
            <w:tcW w:w="3301" w:type="dxa"/>
            <w:shd w:val="clear" w:color="auto" w:fill="auto"/>
          </w:tcPr>
          <w:p w14:paraId="1BF20A20"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Desarrollar herramientas de importación masiva con validaciones automáticas.</w:t>
            </w:r>
          </w:p>
          <w:p w14:paraId="2F7B273F"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Realizar limpieza y normalización previa de datos.</w:t>
            </w:r>
            <w:r>
              <w:rPr>
                <w:rFonts w:ascii="Arial" w:eastAsia="Calibri" w:hAnsi="Arial" w:cs="Arial"/>
                <w:lang w:eastAsia="en-US"/>
              </w:rPr>
              <w:br/>
              <w:t xml:space="preserve">• Ejecutar pruebas piloto con subconjuntos de información. </w:t>
            </w:r>
          </w:p>
        </w:tc>
      </w:tr>
      <w:tr w:rsidR="00BB6570" w14:paraId="30E5F074" w14:textId="77777777">
        <w:tc>
          <w:tcPr>
            <w:tcW w:w="2982" w:type="dxa"/>
            <w:shd w:val="clear" w:color="auto" w:fill="auto"/>
            <w:vAlign w:val="center"/>
          </w:tcPr>
          <w:p w14:paraId="0BE5A753"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Sobreestimación de la capacidad del equipo de desarrollo.</w:t>
            </w:r>
          </w:p>
        </w:tc>
        <w:tc>
          <w:tcPr>
            <w:tcW w:w="1670" w:type="dxa"/>
            <w:shd w:val="clear" w:color="auto" w:fill="auto"/>
            <w:vAlign w:val="center"/>
          </w:tcPr>
          <w:p w14:paraId="0450E1BD"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Media</w:t>
            </w:r>
          </w:p>
        </w:tc>
        <w:tc>
          <w:tcPr>
            <w:tcW w:w="1441" w:type="dxa"/>
            <w:shd w:val="clear" w:color="auto" w:fill="auto"/>
            <w:vAlign w:val="center"/>
          </w:tcPr>
          <w:p w14:paraId="2DF0C72F"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Medio</w:t>
            </w:r>
          </w:p>
        </w:tc>
        <w:tc>
          <w:tcPr>
            <w:tcW w:w="3301" w:type="dxa"/>
            <w:shd w:val="clear" w:color="auto" w:fill="auto"/>
          </w:tcPr>
          <w:p w14:paraId="09162068"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Aplicar metodología Scrum para monitorear el progreso del proyecto.</w:t>
            </w:r>
            <w:r>
              <w:rPr>
                <w:rFonts w:ascii="Arial" w:eastAsia="Calibri" w:hAnsi="Arial" w:cs="Arial"/>
                <w:lang w:eastAsia="en-US"/>
              </w:rPr>
              <w:br/>
              <w:t>• Priorizar funcionalidades críticas mediante enfoque MVP.</w:t>
            </w:r>
            <w:r>
              <w:rPr>
                <w:rFonts w:ascii="Arial" w:eastAsia="Calibri" w:hAnsi="Arial" w:cs="Arial"/>
                <w:lang w:eastAsia="en-US"/>
              </w:rPr>
              <w:br/>
              <w:t xml:space="preserve">• Mantener comunicación continua con el </w:t>
            </w:r>
            <w:proofErr w:type="spellStart"/>
            <w:r>
              <w:rPr>
                <w:rFonts w:ascii="Arial" w:eastAsia="Calibri" w:hAnsi="Arial" w:cs="Arial"/>
                <w:lang w:eastAsia="en-US"/>
              </w:rPr>
              <w:t>Product</w:t>
            </w:r>
            <w:proofErr w:type="spellEnd"/>
            <w:r>
              <w:rPr>
                <w:rFonts w:ascii="Arial" w:eastAsia="Calibri" w:hAnsi="Arial" w:cs="Arial"/>
                <w:lang w:eastAsia="en-US"/>
              </w:rPr>
              <w:t xml:space="preserve"> </w:t>
            </w:r>
            <w:proofErr w:type="spellStart"/>
            <w:r>
              <w:rPr>
                <w:rFonts w:ascii="Arial" w:eastAsia="Calibri" w:hAnsi="Arial" w:cs="Arial"/>
                <w:lang w:eastAsia="en-US"/>
              </w:rPr>
              <w:t>Owner</w:t>
            </w:r>
            <w:proofErr w:type="spellEnd"/>
            <w:r>
              <w:rPr>
                <w:rFonts w:ascii="Arial" w:eastAsia="Calibri" w:hAnsi="Arial" w:cs="Arial"/>
                <w:lang w:eastAsia="en-US"/>
              </w:rPr>
              <w:t xml:space="preserve">. </w:t>
            </w:r>
          </w:p>
        </w:tc>
      </w:tr>
      <w:tr w:rsidR="00BB6570" w14:paraId="5F658AE4" w14:textId="77777777">
        <w:tc>
          <w:tcPr>
            <w:tcW w:w="2982" w:type="dxa"/>
            <w:shd w:val="clear" w:color="auto" w:fill="auto"/>
            <w:vAlign w:val="center"/>
          </w:tcPr>
          <w:p w14:paraId="00464E3D"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Cambios en los </w:t>
            </w:r>
          </w:p>
          <w:p w14:paraId="24342133"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requisitos durante el desarrollo.</w:t>
            </w:r>
          </w:p>
        </w:tc>
        <w:tc>
          <w:tcPr>
            <w:tcW w:w="1670" w:type="dxa"/>
            <w:shd w:val="clear" w:color="auto" w:fill="auto"/>
            <w:vAlign w:val="center"/>
          </w:tcPr>
          <w:p w14:paraId="7EEA6D5A"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Media</w:t>
            </w:r>
          </w:p>
        </w:tc>
        <w:tc>
          <w:tcPr>
            <w:tcW w:w="1441" w:type="dxa"/>
            <w:shd w:val="clear" w:color="auto" w:fill="auto"/>
            <w:vAlign w:val="center"/>
          </w:tcPr>
          <w:p w14:paraId="02721D65"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Medio</w:t>
            </w:r>
          </w:p>
        </w:tc>
        <w:tc>
          <w:tcPr>
            <w:tcW w:w="3301" w:type="dxa"/>
            <w:shd w:val="clear" w:color="auto" w:fill="auto"/>
          </w:tcPr>
          <w:p w14:paraId="6EDE5D5E" w14:textId="77777777" w:rsidR="00BB6570" w:rsidRDefault="000B2AF3">
            <w:pPr>
              <w:numPr>
                <w:ilvl w:val="0"/>
                <w:numId w:val="10"/>
              </w:numPr>
              <w:tabs>
                <w:tab w:val="clear" w:pos="720"/>
                <w:tab w:val="left" w:pos="400"/>
              </w:tabs>
              <w:spacing w:after="0" w:line="276" w:lineRule="auto"/>
              <w:ind w:left="113" w:right="-70" w:firstLine="0"/>
              <w:jc w:val="both"/>
              <w:rPr>
                <w:rFonts w:ascii="Calibri" w:eastAsia="Calibri" w:hAnsi="Calibri" w:cs="Arial"/>
                <w:lang w:eastAsia="en-US"/>
              </w:rPr>
            </w:pPr>
            <w:r>
              <w:rPr>
                <w:rFonts w:ascii="Arial" w:eastAsia="Calibri" w:hAnsi="Arial" w:cs="Arial"/>
                <w:lang w:eastAsia="en-US"/>
              </w:rPr>
              <w:t xml:space="preserve">Gestionar los cambios </w:t>
            </w:r>
          </w:p>
          <w:p w14:paraId="63B0C966" w14:textId="77777777" w:rsidR="00BB6570" w:rsidRDefault="000B2AF3">
            <w:pPr>
              <w:tabs>
                <w:tab w:val="left" w:pos="400"/>
              </w:tabs>
              <w:spacing w:after="0" w:line="276" w:lineRule="auto"/>
              <w:ind w:left="113" w:right="-70"/>
              <w:jc w:val="both"/>
              <w:rPr>
                <w:rFonts w:ascii="Calibri" w:eastAsia="Calibri" w:hAnsi="Calibri" w:cs="Arial"/>
                <w:lang w:eastAsia="en-US"/>
              </w:rPr>
            </w:pPr>
            <w:r>
              <w:rPr>
                <w:rFonts w:ascii="Arial" w:eastAsia="Calibri" w:hAnsi="Arial" w:cs="Arial"/>
                <w:lang w:eastAsia="en-US"/>
              </w:rPr>
              <w:t xml:space="preserve">mediante un </w:t>
            </w:r>
            <w:proofErr w:type="spellStart"/>
            <w:r>
              <w:rPr>
                <w:rFonts w:ascii="Arial" w:eastAsia="Calibri" w:hAnsi="Arial" w:cs="Arial"/>
                <w:lang w:eastAsia="en-US"/>
              </w:rPr>
              <w:t>Product</w:t>
            </w:r>
            <w:proofErr w:type="spellEnd"/>
            <w:r>
              <w:rPr>
                <w:rFonts w:ascii="Arial" w:eastAsia="Calibri" w:hAnsi="Arial" w:cs="Arial"/>
                <w:lang w:eastAsia="en-US"/>
              </w:rPr>
              <w:t xml:space="preserve"> Backlog priorizado y controlado por el </w:t>
            </w:r>
            <w:proofErr w:type="spellStart"/>
            <w:r>
              <w:rPr>
                <w:rFonts w:ascii="Arial" w:eastAsia="Calibri" w:hAnsi="Arial" w:cs="Arial"/>
                <w:lang w:eastAsia="en-US"/>
              </w:rPr>
              <w:t>Product</w:t>
            </w:r>
            <w:proofErr w:type="spellEnd"/>
            <w:r>
              <w:rPr>
                <w:rFonts w:ascii="Arial" w:eastAsia="Calibri" w:hAnsi="Arial" w:cs="Arial"/>
                <w:lang w:eastAsia="en-US"/>
              </w:rPr>
              <w:t xml:space="preserve"> </w:t>
            </w:r>
            <w:proofErr w:type="spellStart"/>
            <w:r>
              <w:rPr>
                <w:rFonts w:ascii="Arial" w:eastAsia="Calibri" w:hAnsi="Arial" w:cs="Arial"/>
                <w:lang w:eastAsia="en-US"/>
              </w:rPr>
              <w:t>Owner</w:t>
            </w:r>
            <w:proofErr w:type="spellEnd"/>
            <w:r>
              <w:rPr>
                <w:rFonts w:ascii="Arial" w:eastAsia="Calibri" w:hAnsi="Arial" w:cs="Arial"/>
                <w:lang w:eastAsia="en-US"/>
              </w:rPr>
              <w:t>.</w:t>
            </w:r>
          </w:p>
          <w:p w14:paraId="102B2E57" w14:textId="77777777" w:rsidR="00BB6570" w:rsidRDefault="000B2AF3">
            <w:pPr>
              <w:numPr>
                <w:ilvl w:val="0"/>
                <w:numId w:val="10"/>
              </w:numPr>
              <w:tabs>
                <w:tab w:val="clear" w:pos="720"/>
                <w:tab w:val="left" w:pos="400"/>
              </w:tabs>
              <w:spacing w:after="0" w:line="276" w:lineRule="auto"/>
              <w:ind w:left="113" w:firstLine="0"/>
              <w:jc w:val="both"/>
              <w:rPr>
                <w:rFonts w:ascii="Calibri" w:eastAsia="Calibri" w:hAnsi="Calibri" w:cs="Arial"/>
                <w:lang w:eastAsia="en-US"/>
              </w:rPr>
            </w:pPr>
            <w:r>
              <w:rPr>
                <w:rFonts w:ascii="Arial" w:eastAsia="Calibri" w:hAnsi="Arial" w:cs="Arial"/>
                <w:lang w:eastAsia="en-US"/>
              </w:rPr>
              <w:t xml:space="preserve">Evaluar la factibilidad e </w:t>
            </w:r>
          </w:p>
          <w:p w14:paraId="639D82BD" w14:textId="77777777" w:rsidR="00BB6570" w:rsidRDefault="000B2AF3">
            <w:pPr>
              <w:tabs>
                <w:tab w:val="left" w:pos="400"/>
              </w:tabs>
              <w:spacing w:after="0" w:line="276" w:lineRule="auto"/>
              <w:ind w:left="113"/>
              <w:jc w:val="both"/>
              <w:rPr>
                <w:rFonts w:ascii="Calibri" w:eastAsia="Calibri" w:hAnsi="Calibri" w:cs="Arial"/>
                <w:lang w:eastAsia="en-US"/>
              </w:rPr>
            </w:pPr>
            <w:r>
              <w:rPr>
                <w:rFonts w:ascii="Arial" w:eastAsia="Calibri" w:hAnsi="Arial" w:cs="Arial"/>
                <w:lang w:eastAsia="en-US"/>
              </w:rPr>
              <w:t xml:space="preserve">impacto de nuevos requisitos antes de su incorporación al proyecto. </w:t>
            </w:r>
          </w:p>
          <w:p w14:paraId="2CAD8346" w14:textId="77777777" w:rsidR="00BB6570" w:rsidRDefault="000B2AF3">
            <w:pPr>
              <w:pStyle w:val="Prrafodelista"/>
              <w:numPr>
                <w:ilvl w:val="0"/>
                <w:numId w:val="11"/>
              </w:numPr>
              <w:tabs>
                <w:tab w:val="left" w:pos="400"/>
              </w:tabs>
              <w:spacing w:after="0" w:line="276" w:lineRule="auto"/>
              <w:ind w:left="97" w:firstLine="0"/>
              <w:jc w:val="both"/>
              <w:rPr>
                <w:rFonts w:ascii="Calibri" w:eastAsia="Calibri" w:hAnsi="Calibri" w:cs="Arial"/>
                <w:lang w:eastAsia="en-US"/>
              </w:rPr>
            </w:pPr>
            <w:r>
              <w:rPr>
                <w:rFonts w:ascii="Arial" w:eastAsia="Calibri" w:hAnsi="Arial" w:cs="Arial"/>
                <w:lang w:eastAsia="en-US"/>
              </w:rPr>
              <w:t xml:space="preserve">Evitar modificaciones al </w:t>
            </w:r>
          </w:p>
          <w:p w14:paraId="1791DC83" w14:textId="77777777" w:rsidR="00BB6570" w:rsidRDefault="000B2AF3">
            <w:pPr>
              <w:pStyle w:val="Prrafodelista"/>
              <w:tabs>
                <w:tab w:val="left" w:pos="400"/>
              </w:tabs>
              <w:spacing w:after="0" w:line="276" w:lineRule="auto"/>
              <w:ind w:left="97"/>
              <w:jc w:val="both"/>
              <w:rPr>
                <w:rFonts w:ascii="Calibri" w:eastAsia="Calibri" w:hAnsi="Calibri" w:cs="Arial"/>
                <w:lang w:eastAsia="en-US"/>
              </w:rPr>
            </w:pPr>
            <w:r>
              <w:rPr>
                <w:rFonts w:ascii="Arial" w:eastAsia="Calibri" w:hAnsi="Arial" w:cs="Arial"/>
                <w:lang w:eastAsia="en-US"/>
              </w:rPr>
              <w:t xml:space="preserve">alcance durante la ejecución de un Sprint activo, salvo </w:t>
            </w:r>
          </w:p>
          <w:p w14:paraId="51C55D63" w14:textId="77777777" w:rsidR="00BB6570" w:rsidRDefault="000B2AF3">
            <w:pPr>
              <w:pStyle w:val="Prrafodelista"/>
              <w:tabs>
                <w:tab w:val="left" w:pos="400"/>
              </w:tabs>
              <w:spacing w:after="0" w:line="276" w:lineRule="auto"/>
              <w:ind w:left="97"/>
              <w:jc w:val="both"/>
              <w:rPr>
                <w:rFonts w:ascii="Calibri" w:eastAsia="Calibri" w:hAnsi="Calibri" w:cs="Arial"/>
                <w:lang w:eastAsia="en-US"/>
              </w:rPr>
            </w:pPr>
            <w:r>
              <w:rPr>
                <w:rFonts w:ascii="Arial" w:eastAsia="Calibri" w:hAnsi="Arial" w:cs="Arial"/>
                <w:lang w:eastAsia="en-US"/>
              </w:rPr>
              <w:t xml:space="preserve">casos excepcionales </w:t>
            </w:r>
          </w:p>
          <w:p w14:paraId="1B9C89F7"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previamente evaluados.</w:t>
            </w:r>
          </w:p>
        </w:tc>
      </w:tr>
      <w:tr w:rsidR="00BB6570" w14:paraId="0E17A833" w14:textId="77777777">
        <w:tc>
          <w:tcPr>
            <w:tcW w:w="2982" w:type="dxa"/>
            <w:shd w:val="clear" w:color="auto" w:fill="auto"/>
            <w:vAlign w:val="center"/>
          </w:tcPr>
          <w:p w14:paraId="558E3594"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Problemas técnicos con las tecnologías seleccionadas.</w:t>
            </w:r>
          </w:p>
        </w:tc>
        <w:tc>
          <w:tcPr>
            <w:tcW w:w="1670" w:type="dxa"/>
            <w:shd w:val="clear" w:color="auto" w:fill="auto"/>
            <w:vAlign w:val="center"/>
          </w:tcPr>
          <w:p w14:paraId="4BAA460F"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Bajo</w:t>
            </w:r>
          </w:p>
        </w:tc>
        <w:tc>
          <w:tcPr>
            <w:tcW w:w="1441" w:type="dxa"/>
            <w:shd w:val="clear" w:color="auto" w:fill="auto"/>
            <w:vAlign w:val="center"/>
          </w:tcPr>
          <w:p w14:paraId="5E4E7860"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Medio</w:t>
            </w:r>
          </w:p>
        </w:tc>
        <w:tc>
          <w:tcPr>
            <w:tcW w:w="3301" w:type="dxa"/>
            <w:shd w:val="clear" w:color="auto" w:fill="auto"/>
          </w:tcPr>
          <w:p w14:paraId="036CED4B" w14:textId="77777777" w:rsidR="00BB6570" w:rsidRDefault="000B2AF3">
            <w:pPr>
              <w:spacing w:after="0" w:line="276" w:lineRule="auto"/>
              <w:jc w:val="both"/>
              <w:rPr>
                <w:rFonts w:ascii="Calibri" w:eastAsia="Calibri" w:hAnsi="Calibri" w:cs="Arial"/>
                <w:lang w:eastAsia="en-US"/>
              </w:rPr>
            </w:pPr>
            <w:r>
              <w:rPr>
                <w:rFonts w:ascii="Arial" w:eastAsia="Calibri" w:hAnsi="Arial" w:cs="Arial"/>
                <w:lang w:eastAsia="en-US"/>
              </w:rPr>
              <w:t xml:space="preserve">• Iniciar Sprint 0 de </w:t>
            </w:r>
          </w:p>
          <w:p w14:paraId="04D817BD" w14:textId="77777777" w:rsidR="00BB6570" w:rsidRDefault="000B2AF3">
            <w:pPr>
              <w:spacing w:after="0" w:line="276" w:lineRule="auto"/>
              <w:jc w:val="both"/>
              <w:rPr>
                <w:rFonts w:ascii="Calibri" w:eastAsia="Calibri" w:hAnsi="Calibri" w:cs="Arial"/>
                <w:lang w:eastAsia="en-US"/>
              </w:rPr>
            </w:pPr>
            <w:r>
              <w:rPr>
                <w:rFonts w:ascii="Arial" w:eastAsia="Calibri" w:hAnsi="Arial" w:cs="Arial"/>
                <w:lang w:eastAsia="en-US"/>
              </w:rPr>
              <w:t>investigación y configuración.</w:t>
            </w:r>
          </w:p>
          <w:p w14:paraId="711357B1" w14:textId="77777777" w:rsidR="00BB6570" w:rsidRDefault="000B2AF3">
            <w:pPr>
              <w:spacing w:after="0" w:line="276" w:lineRule="auto"/>
              <w:jc w:val="both"/>
              <w:rPr>
                <w:rFonts w:ascii="Calibri" w:eastAsia="Calibri" w:hAnsi="Calibri" w:cs="Arial"/>
                <w:lang w:eastAsia="en-US"/>
              </w:rPr>
            </w:pPr>
            <w:r>
              <w:rPr>
                <w:rFonts w:ascii="Arial" w:eastAsia="Calibri" w:hAnsi="Arial" w:cs="Arial"/>
                <w:lang w:eastAsia="en-US"/>
              </w:rPr>
              <w:t xml:space="preserve">• Realizar validaciones </w:t>
            </w:r>
          </w:p>
          <w:p w14:paraId="0E181DAF" w14:textId="77777777" w:rsidR="00BB6570" w:rsidRDefault="000B2AF3">
            <w:pPr>
              <w:spacing w:after="0" w:line="276" w:lineRule="auto"/>
              <w:jc w:val="both"/>
              <w:rPr>
                <w:rFonts w:ascii="Calibri" w:eastAsia="Calibri" w:hAnsi="Calibri" w:cs="Arial"/>
                <w:lang w:eastAsia="en-US"/>
              </w:rPr>
            </w:pPr>
            <w:r>
              <w:rPr>
                <w:rFonts w:ascii="Arial" w:eastAsia="Calibri" w:hAnsi="Arial" w:cs="Arial"/>
                <w:lang w:eastAsia="en-US"/>
              </w:rPr>
              <w:t xml:space="preserve">técnicas y pruebas tempranas del entorno de desarrollo. </w:t>
            </w:r>
          </w:p>
          <w:p w14:paraId="4E378A21" w14:textId="77777777" w:rsidR="00BB6570" w:rsidRDefault="000B2AF3">
            <w:pPr>
              <w:spacing w:after="0" w:line="276" w:lineRule="auto"/>
              <w:jc w:val="both"/>
              <w:rPr>
                <w:rFonts w:ascii="Calibri" w:eastAsia="Calibri" w:hAnsi="Calibri" w:cs="Arial"/>
                <w:lang w:eastAsia="en-US"/>
              </w:rPr>
            </w:pPr>
            <w:r>
              <w:rPr>
                <w:rFonts w:ascii="Arial" w:eastAsia="Calibri" w:hAnsi="Arial" w:cs="Arial"/>
                <w:lang w:eastAsia="en-US"/>
              </w:rPr>
              <w:t xml:space="preserve">• Utilizar herramientas de </w:t>
            </w:r>
          </w:p>
          <w:p w14:paraId="43BAFFBC" w14:textId="77777777" w:rsidR="00BB6570" w:rsidRDefault="000B2AF3">
            <w:pPr>
              <w:spacing w:after="0" w:line="276" w:lineRule="auto"/>
              <w:jc w:val="both"/>
              <w:rPr>
                <w:rFonts w:ascii="Calibri" w:eastAsia="Calibri" w:hAnsi="Calibri" w:cs="Arial"/>
                <w:lang w:eastAsia="en-US"/>
              </w:rPr>
            </w:pPr>
            <w:proofErr w:type="spellStart"/>
            <w:r>
              <w:rPr>
                <w:rFonts w:ascii="Arial" w:eastAsia="Calibri" w:hAnsi="Arial" w:cs="Arial"/>
                <w:lang w:eastAsia="en-US"/>
              </w:rPr>
              <w:t>contenedorización</w:t>
            </w:r>
            <w:proofErr w:type="spellEnd"/>
            <w:r>
              <w:rPr>
                <w:rFonts w:ascii="Arial" w:eastAsia="Calibri" w:hAnsi="Arial" w:cs="Arial"/>
                <w:lang w:eastAsia="en-US"/>
              </w:rPr>
              <w:t xml:space="preserve"> para </w:t>
            </w:r>
          </w:p>
          <w:p w14:paraId="77F1B0C7"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garantizar consistencia entre entornos. </w:t>
            </w:r>
          </w:p>
        </w:tc>
      </w:tr>
      <w:tr w:rsidR="00BB6570" w14:paraId="5627A6A5" w14:textId="77777777">
        <w:trPr>
          <w:trHeight w:val="253"/>
        </w:trPr>
        <w:tc>
          <w:tcPr>
            <w:tcW w:w="2982" w:type="dxa"/>
            <w:shd w:val="clear" w:color="auto" w:fill="auto"/>
            <w:vAlign w:val="center"/>
          </w:tcPr>
          <w:p w14:paraId="3C9C6134"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Interrupciones en </w:t>
            </w:r>
          </w:p>
          <w:p w14:paraId="5649D5F7"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servicios de </w:t>
            </w:r>
          </w:p>
          <w:p w14:paraId="69A248E8"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electricidad o </w:t>
            </w:r>
          </w:p>
          <w:p w14:paraId="11D3E6DE"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t xml:space="preserve">conectividad </w:t>
            </w:r>
          </w:p>
        </w:tc>
        <w:tc>
          <w:tcPr>
            <w:tcW w:w="1670" w:type="dxa"/>
            <w:shd w:val="clear" w:color="auto" w:fill="auto"/>
            <w:vAlign w:val="center"/>
          </w:tcPr>
          <w:p w14:paraId="094C8C6C"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Medio</w:t>
            </w:r>
          </w:p>
        </w:tc>
        <w:tc>
          <w:tcPr>
            <w:tcW w:w="1441" w:type="dxa"/>
            <w:shd w:val="clear" w:color="auto" w:fill="auto"/>
            <w:vAlign w:val="center"/>
          </w:tcPr>
          <w:p w14:paraId="58B3C06F"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Medio</w:t>
            </w:r>
          </w:p>
        </w:tc>
        <w:tc>
          <w:tcPr>
            <w:tcW w:w="3301" w:type="dxa"/>
            <w:shd w:val="clear" w:color="auto" w:fill="auto"/>
          </w:tcPr>
          <w:p w14:paraId="02EA3AD2"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 Establecer medidas de </w:t>
            </w:r>
          </w:p>
          <w:p w14:paraId="6EDF2B41"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contingencia operativa ante </w:t>
            </w:r>
          </w:p>
          <w:p w14:paraId="028B59D3"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fallas de servicios públicos.</w:t>
            </w:r>
            <w:r>
              <w:rPr>
                <w:rFonts w:ascii="Arial" w:eastAsia="Calibri" w:hAnsi="Arial" w:cs="Arial"/>
                <w:lang w:eastAsia="en-US"/>
              </w:rPr>
              <w:br/>
              <w:t xml:space="preserve">• Recomendar mecanismos de respaldo energético y </w:t>
            </w:r>
          </w:p>
          <w:p w14:paraId="3701ABC6"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xml:space="preserve">conectividad alternativa. </w:t>
            </w:r>
          </w:p>
        </w:tc>
      </w:tr>
      <w:tr w:rsidR="00BB6570" w14:paraId="44D4FA54" w14:textId="77777777">
        <w:tc>
          <w:tcPr>
            <w:tcW w:w="2982" w:type="dxa"/>
            <w:shd w:val="clear" w:color="auto" w:fill="auto"/>
            <w:vAlign w:val="center"/>
          </w:tcPr>
          <w:p w14:paraId="4A30DF02" w14:textId="77777777" w:rsidR="00BB6570" w:rsidRDefault="000B2AF3">
            <w:pPr>
              <w:spacing w:after="0" w:line="276" w:lineRule="auto"/>
              <w:rPr>
                <w:rFonts w:ascii="Calibri" w:eastAsia="Calibri" w:hAnsi="Calibri" w:cs="Arial"/>
                <w:lang w:eastAsia="en-US"/>
              </w:rPr>
            </w:pPr>
            <w:r>
              <w:rPr>
                <w:rFonts w:ascii="Arial" w:eastAsia="Calibri" w:hAnsi="Arial" w:cs="Arial"/>
                <w:b/>
                <w:bCs/>
                <w:lang w:eastAsia="en-US"/>
              </w:rPr>
              <w:lastRenderedPageBreak/>
              <w:t xml:space="preserve">Incremento en costos de infraestructura o alojamiento </w:t>
            </w:r>
          </w:p>
        </w:tc>
        <w:tc>
          <w:tcPr>
            <w:tcW w:w="1670" w:type="dxa"/>
            <w:shd w:val="clear" w:color="auto" w:fill="auto"/>
            <w:vAlign w:val="center"/>
          </w:tcPr>
          <w:p w14:paraId="4FE82C1D"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Bajo</w:t>
            </w:r>
          </w:p>
        </w:tc>
        <w:tc>
          <w:tcPr>
            <w:tcW w:w="1441" w:type="dxa"/>
            <w:shd w:val="clear" w:color="auto" w:fill="auto"/>
            <w:vAlign w:val="center"/>
          </w:tcPr>
          <w:p w14:paraId="18F12CF4" w14:textId="77777777" w:rsidR="00BB6570" w:rsidRDefault="000B2AF3">
            <w:pPr>
              <w:spacing w:after="0" w:line="276" w:lineRule="auto"/>
              <w:rPr>
                <w:rFonts w:ascii="Calibri" w:eastAsia="Calibri" w:hAnsi="Calibri" w:cs="Arial"/>
                <w:lang w:eastAsia="en-US"/>
              </w:rPr>
            </w:pPr>
            <w:r>
              <w:rPr>
                <w:rFonts w:ascii="Arial" w:eastAsia="Calibri" w:hAnsi="Arial" w:cs="Arial"/>
                <w:lang w:val="es-ES" w:eastAsia="en-US"/>
              </w:rPr>
              <w:t>Bajo</w:t>
            </w:r>
          </w:p>
        </w:tc>
        <w:tc>
          <w:tcPr>
            <w:tcW w:w="3301" w:type="dxa"/>
            <w:shd w:val="clear" w:color="auto" w:fill="auto"/>
            <w:vAlign w:val="center"/>
          </w:tcPr>
          <w:p w14:paraId="77564D00" w14:textId="77777777" w:rsidR="00BB6570" w:rsidRDefault="000B2AF3">
            <w:pPr>
              <w:spacing w:after="0" w:line="276" w:lineRule="auto"/>
              <w:rPr>
                <w:rFonts w:ascii="Calibri" w:eastAsia="Calibri" w:hAnsi="Calibri" w:cs="Arial"/>
                <w:lang w:eastAsia="en-US"/>
              </w:rPr>
            </w:pPr>
            <w:r>
              <w:rPr>
                <w:rFonts w:ascii="Arial" w:eastAsia="Calibri" w:hAnsi="Arial" w:cs="Arial"/>
                <w:lang w:eastAsia="en-US"/>
              </w:rPr>
              <w:t>• Evaluar opciones de hosting acordes al presupuesto del proyecto.</w:t>
            </w:r>
            <w:r>
              <w:rPr>
                <w:rFonts w:ascii="Arial" w:eastAsia="Calibri" w:hAnsi="Arial" w:cs="Arial"/>
                <w:lang w:eastAsia="en-US"/>
              </w:rPr>
              <w:br/>
              <w:t xml:space="preserve">• Monitorear periódicamente los costos operativos de infraestructura. </w:t>
            </w:r>
          </w:p>
        </w:tc>
      </w:tr>
    </w:tbl>
    <w:tbl>
      <w:tblPr>
        <w:tblStyle w:val="Tablaconcuadrcula"/>
        <w:tblW w:w="9493" w:type="dxa"/>
        <w:tblLayout w:type="fixed"/>
        <w:tblLook w:val="04A0" w:firstRow="1" w:lastRow="0" w:firstColumn="1" w:lastColumn="0" w:noHBand="0" w:noVBand="1"/>
      </w:tblPr>
      <w:tblGrid>
        <w:gridCol w:w="3823"/>
        <w:gridCol w:w="1111"/>
        <w:gridCol w:w="687"/>
        <w:gridCol w:w="2006"/>
        <w:gridCol w:w="1866"/>
      </w:tblGrid>
      <w:tr w:rsidR="00BB6570" w14:paraId="04F98ECF" w14:textId="77777777" w:rsidTr="00603250">
        <w:tc>
          <w:tcPr>
            <w:tcW w:w="9493" w:type="dxa"/>
            <w:gridSpan w:val="5"/>
            <w:shd w:val="clear" w:color="auto" w:fill="002060"/>
          </w:tcPr>
          <w:p w14:paraId="39942FC6"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Estimaciones de tiempo, Esfuerzo y costo</w:t>
            </w:r>
          </w:p>
        </w:tc>
      </w:tr>
      <w:tr w:rsidR="00BB6570" w14:paraId="7723C435" w14:textId="77777777" w:rsidTr="00603250">
        <w:trPr>
          <w:trHeight w:val="531"/>
        </w:trPr>
        <w:tc>
          <w:tcPr>
            <w:tcW w:w="3823" w:type="dxa"/>
            <w:shd w:val="clear" w:color="auto" w:fill="FFFFFF"/>
            <w:vAlign w:val="center"/>
          </w:tcPr>
          <w:p w14:paraId="74E84070"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SERVICIOS </w:t>
            </w:r>
          </w:p>
          <w:p w14:paraId="0CFCED18"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PROFESIONALES</w:t>
            </w:r>
          </w:p>
        </w:tc>
        <w:tc>
          <w:tcPr>
            <w:tcW w:w="1798" w:type="dxa"/>
            <w:gridSpan w:val="2"/>
            <w:shd w:val="clear" w:color="auto" w:fill="FFFFFF"/>
            <w:vAlign w:val="center"/>
          </w:tcPr>
          <w:p w14:paraId="5E20747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HORAS </w:t>
            </w:r>
          </w:p>
          <w:p w14:paraId="1E216675"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TRABAJO</w:t>
            </w:r>
          </w:p>
        </w:tc>
        <w:tc>
          <w:tcPr>
            <w:tcW w:w="2006" w:type="dxa"/>
            <w:shd w:val="clear" w:color="auto" w:fill="FFFFFF"/>
            <w:vAlign w:val="center"/>
          </w:tcPr>
          <w:p w14:paraId="02644CD5"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PRECIO </w:t>
            </w:r>
          </w:p>
          <w:p w14:paraId="5CE42EF1"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UNITARIO</w:t>
            </w:r>
          </w:p>
        </w:tc>
        <w:tc>
          <w:tcPr>
            <w:tcW w:w="1866" w:type="dxa"/>
            <w:shd w:val="clear" w:color="auto" w:fill="FFFFFF"/>
            <w:vAlign w:val="center"/>
          </w:tcPr>
          <w:p w14:paraId="38E9A9CC"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SUBTOTALES</w:t>
            </w:r>
          </w:p>
        </w:tc>
      </w:tr>
      <w:tr w:rsidR="00BB6570" w14:paraId="5E8F45B7" w14:textId="77777777" w:rsidTr="00603250">
        <w:tc>
          <w:tcPr>
            <w:tcW w:w="3823" w:type="dxa"/>
            <w:shd w:val="clear" w:color="auto" w:fill="FFFFFF"/>
          </w:tcPr>
          <w:p w14:paraId="322B21F0" w14:textId="77777777" w:rsidR="00BB6570" w:rsidRPr="000B2AF3" w:rsidRDefault="000B2AF3">
            <w:pPr>
              <w:spacing w:after="0" w:line="276" w:lineRule="auto"/>
              <w:rPr>
                <w:rFonts w:ascii="Calibri" w:eastAsia="Calibri" w:hAnsi="Calibri" w:cs="Arial"/>
                <w:lang w:val="en-US"/>
              </w:rPr>
            </w:pPr>
            <w:r>
              <w:rPr>
                <w:rFonts w:ascii="Arial" w:eastAsia="Calibri" w:hAnsi="Arial" w:cs="Arial"/>
                <w:b/>
                <w:bCs/>
                <w:lang w:val="en-US"/>
              </w:rPr>
              <w:t>Product Owner</w:t>
            </w:r>
          </w:p>
          <w:p w14:paraId="3BC1B141" w14:textId="77777777" w:rsidR="00BB6570" w:rsidRPr="000B2AF3" w:rsidRDefault="000B2AF3">
            <w:pPr>
              <w:spacing w:after="0" w:line="276" w:lineRule="auto"/>
              <w:jc w:val="center"/>
              <w:rPr>
                <w:rFonts w:ascii="Calibri" w:eastAsia="Calibri" w:hAnsi="Calibri" w:cs="Arial"/>
                <w:lang w:val="en-US"/>
              </w:rPr>
            </w:pPr>
            <w:r>
              <w:rPr>
                <w:rFonts w:ascii="Arial" w:eastAsia="Calibri" w:hAnsi="Arial" w:cs="Arial"/>
                <w:lang w:val="en-US"/>
              </w:rPr>
              <w:t>TSU. Nattier Caraballo</w:t>
            </w:r>
          </w:p>
        </w:tc>
        <w:tc>
          <w:tcPr>
            <w:tcW w:w="1798" w:type="dxa"/>
            <w:gridSpan w:val="2"/>
            <w:shd w:val="clear" w:color="FFFFFF" w:fill="FFFFFF"/>
            <w:vAlign w:val="center"/>
          </w:tcPr>
          <w:p w14:paraId="10B9E5E1"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150 horas</w:t>
            </w:r>
          </w:p>
        </w:tc>
        <w:tc>
          <w:tcPr>
            <w:tcW w:w="2006" w:type="dxa"/>
            <w:shd w:val="clear" w:color="FFFFFF" w:fill="FFFFFF"/>
            <w:vAlign w:val="center"/>
          </w:tcPr>
          <w:p w14:paraId="46B4A55B"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$20.00 /hora</w:t>
            </w:r>
          </w:p>
        </w:tc>
        <w:tc>
          <w:tcPr>
            <w:tcW w:w="1866" w:type="dxa"/>
            <w:shd w:val="clear" w:color="FFFFFF" w:fill="FFFFFF"/>
            <w:vAlign w:val="center"/>
          </w:tcPr>
          <w:p w14:paraId="1B386BE1"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$3.000,00</w:t>
            </w:r>
          </w:p>
        </w:tc>
      </w:tr>
      <w:tr w:rsidR="00BB6570" w14:paraId="5DD3EE7F" w14:textId="77777777" w:rsidTr="00603250">
        <w:tc>
          <w:tcPr>
            <w:tcW w:w="3823" w:type="dxa"/>
            <w:shd w:val="clear" w:color="auto" w:fill="FFFFFF"/>
          </w:tcPr>
          <w:p w14:paraId="3972796A" w14:textId="77777777" w:rsidR="00BB6570" w:rsidRDefault="000B2AF3">
            <w:pPr>
              <w:spacing w:after="0" w:line="276" w:lineRule="auto"/>
              <w:rPr>
                <w:rFonts w:ascii="Calibri" w:eastAsia="Calibri" w:hAnsi="Calibri" w:cs="Arial"/>
              </w:rPr>
            </w:pPr>
            <w:r>
              <w:rPr>
                <w:rFonts w:ascii="Arial" w:eastAsia="Calibri" w:hAnsi="Arial" w:cs="Arial"/>
                <w:b/>
                <w:bCs/>
                <w:lang w:val="es-ES"/>
              </w:rPr>
              <w:t xml:space="preserve">Scrum Master </w:t>
            </w:r>
          </w:p>
          <w:p w14:paraId="77A89B9D"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 xml:space="preserve">TSU. </w:t>
            </w:r>
            <w:proofErr w:type="spellStart"/>
            <w:r>
              <w:rPr>
                <w:rFonts w:ascii="Arial" w:eastAsia="Calibri" w:hAnsi="Arial" w:cs="Arial"/>
                <w:lang w:val="es-ES"/>
              </w:rPr>
              <w:t>Cindia</w:t>
            </w:r>
            <w:proofErr w:type="spellEnd"/>
            <w:r>
              <w:rPr>
                <w:rFonts w:ascii="Arial" w:eastAsia="Calibri" w:hAnsi="Arial" w:cs="Arial"/>
                <w:lang w:val="es-ES"/>
              </w:rPr>
              <w:t xml:space="preserve"> López</w:t>
            </w:r>
          </w:p>
        </w:tc>
        <w:tc>
          <w:tcPr>
            <w:tcW w:w="1798" w:type="dxa"/>
            <w:gridSpan w:val="2"/>
            <w:shd w:val="clear" w:color="FFFFFF" w:fill="FFFFFF"/>
            <w:vAlign w:val="center"/>
          </w:tcPr>
          <w:p w14:paraId="1A66DA83"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250 horas</w:t>
            </w:r>
          </w:p>
        </w:tc>
        <w:tc>
          <w:tcPr>
            <w:tcW w:w="2006" w:type="dxa"/>
            <w:shd w:val="clear" w:color="FFFFFF" w:fill="FFFFFF"/>
            <w:vAlign w:val="center"/>
          </w:tcPr>
          <w:p w14:paraId="76D98C75"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$25.00 /hora</w:t>
            </w:r>
          </w:p>
        </w:tc>
        <w:tc>
          <w:tcPr>
            <w:tcW w:w="1866" w:type="dxa"/>
            <w:shd w:val="clear" w:color="FFFFFF" w:fill="FFFFFF"/>
            <w:vAlign w:val="center"/>
          </w:tcPr>
          <w:p w14:paraId="12EE5F8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$6.250,00</w:t>
            </w:r>
          </w:p>
        </w:tc>
      </w:tr>
      <w:tr w:rsidR="00BB6570" w14:paraId="292BA914" w14:textId="77777777" w:rsidTr="00603250">
        <w:tc>
          <w:tcPr>
            <w:tcW w:w="3823" w:type="dxa"/>
            <w:shd w:val="clear" w:color="auto" w:fill="FFFFFF"/>
          </w:tcPr>
          <w:p w14:paraId="26717546"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Desarrollador Full-</w:t>
            </w:r>
            <w:proofErr w:type="spellStart"/>
            <w:r>
              <w:rPr>
                <w:rFonts w:ascii="Arial" w:eastAsia="Calibri" w:hAnsi="Arial" w:cs="Arial"/>
                <w:b/>
                <w:bCs/>
                <w:lang w:val="es-ES"/>
              </w:rPr>
              <w:t>Stack</w:t>
            </w:r>
            <w:proofErr w:type="spellEnd"/>
            <w:r>
              <w:rPr>
                <w:rFonts w:ascii="Arial" w:eastAsia="Calibri" w:hAnsi="Arial" w:cs="Arial"/>
                <w:b/>
                <w:bCs/>
                <w:lang w:val="es-ES"/>
              </w:rPr>
              <w:t xml:space="preserve"> 1 </w:t>
            </w:r>
            <w:r>
              <w:rPr>
                <w:rFonts w:ascii="Arial" w:eastAsia="Calibri" w:hAnsi="Arial" w:cs="Arial"/>
                <w:lang w:val="es-ES"/>
              </w:rPr>
              <w:t>TSU. Luis F. Mujica</w:t>
            </w:r>
          </w:p>
        </w:tc>
        <w:tc>
          <w:tcPr>
            <w:tcW w:w="1798" w:type="dxa"/>
            <w:gridSpan w:val="2"/>
            <w:shd w:val="clear" w:color="FFFFFF" w:fill="FFFFFF"/>
            <w:vAlign w:val="center"/>
          </w:tcPr>
          <w:p w14:paraId="69ACD0EC"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500 horas</w:t>
            </w:r>
          </w:p>
        </w:tc>
        <w:tc>
          <w:tcPr>
            <w:tcW w:w="2006" w:type="dxa"/>
            <w:shd w:val="clear" w:color="FFFFFF" w:fill="FFFFFF"/>
            <w:vAlign w:val="center"/>
          </w:tcPr>
          <w:p w14:paraId="25D7ED6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$15,00 /hora</w:t>
            </w:r>
          </w:p>
        </w:tc>
        <w:tc>
          <w:tcPr>
            <w:tcW w:w="1866" w:type="dxa"/>
            <w:shd w:val="clear" w:color="FFFFFF" w:fill="FFFFFF"/>
            <w:vAlign w:val="center"/>
          </w:tcPr>
          <w:p w14:paraId="67BBC2C3"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$7.500,00</w:t>
            </w:r>
          </w:p>
        </w:tc>
      </w:tr>
      <w:tr w:rsidR="00BB6570" w14:paraId="77C609AA" w14:textId="77777777" w:rsidTr="00603250">
        <w:tc>
          <w:tcPr>
            <w:tcW w:w="3823" w:type="dxa"/>
            <w:shd w:val="clear" w:color="auto" w:fill="FFFFFF"/>
          </w:tcPr>
          <w:p w14:paraId="0B022FDF" w14:textId="77777777" w:rsidR="00BB6570" w:rsidRDefault="000B2AF3">
            <w:pPr>
              <w:spacing w:after="0" w:line="276" w:lineRule="auto"/>
              <w:rPr>
                <w:rFonts w:ascii="Calibri" w:eastAsia="Calibri" w:hAnsi="Calibri" w:cs="Arial"/>
              </w:rPr>
            </w:pPr>
            <w:r>
              <w:rPr>
                <w:rFonts w:ascii="Arial" w:eastAsia="Calibri" w:hAnsi="Arial" w:cs="Arial"/>
                <w:b/>
                <w:bCs/>
                <w:lang w:val="es-ES"/>
              </w:rPr>
              <w:t>Desarrollador Full-</w:t>
            </w:r>
            <w:proofErr w:type="spellStart"/>
            <w:r>
              <w:rPr>
                <w:rFonts w:ascii="Arial" w:eastAsia="Calibri" w:hAnsi="Arial" w:cs="Arial"/>
                <w:b/>
                <w:bCs/>
                <w:lang w:val="es-ES"/>
              </w:rPr>
              <w:t>Stack</w:t>
            </w:r>
            <w:proofErr w:type="spellEnd"/>
            <w:r>
              <w:rPr>
                <w:rFonts w:ascii="Arial" w:eastAsia="Calibri" w:hAnsi="Arial" w:cs="Arial"/>
                <w:b/>
                <w:bCs/>
                <w:lang w:val="es-ES"/>
              </w:rPr>
              <w:t xml:space="preserve"> 2 </w:t>
            </w:r>
          </w:p>
          <w:p w14:paraId="6DF33C0D"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TSU. Jorge L. Linares</w:t>
            </w:r>
          </w:p>
        </w:tc>
        <w:tc>
          <w:tcPr>
            <w:tcW w:w="1798" w:type="dxa"/>
            <w:gridSpan w:val="2"/>
            <w:shd w:val="clear" w:color="FFFFFF" w:fill="FFFFFF"/>
            <w:vAlign w:val="center"/>
          </w:tcPr>
          <w:p w14:paraId="2753A7D9"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500 horas</w:t>
            </w:r>
          </w:p>
        </w:tc>
        <w:tc>
          <w:tcPr>
            <w:tcW w:w="2006" w:type="dxa"/>
            <w:shd w:val="clear" w:color="FFFFFF" w:fill="FFFFFF"/>
            <w:vAlign w:val="center"/>
          </w:tcPr>
          <w:p w14:paraId="4F5B03AD"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$15,00 /hora</w:t>
            </w:r>
          </w:p>
        </w:tc>
        <w:tc>
          <w:tcPr>
            <w:tcW w:w="1866" w:type="dxa"/>
            <w:shd w:val="clear" w:color="FFFFFF" w:fill="FFFFFF"/>
            <w:vAlign w:val="center"/>
          </w:tcPr>
          <w:p w14:paraId="71A8E780"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$7,500.00</w:t>
            </w:r>
          </w:p>
        </w:tc>
      </w:tr>
      <w:tr w:rsidR="00BB6570" w14:paraId="09404433" w14:textId="77777777" w:rsidTr="00603250">
        <w:tc>
          <w:tcPr>
            <w:tcW w:w="3823" w:type="dxa"/>
            <w:shd w:val="clear" w:color="auto" w:fill="E7E6E6"/>
          </w:tcPr>
          <w:p w14:paraId="036DBBD1"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Subtotal Servicios </w:t>
            </w:r>
          </w:p>
          <w:p w14:paraId="23CAFA8C"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Profesionales</w:t>
            </w:r>
          </w:p>
        </w:tc>
        <w:tc>
          <w:tcPr>
            <w:tcW w:w="1798" w:type="dxa"/>
            <w:gridSpan w:val="2"/>
            <w:shd w:val="clear" w:color="auto" w:fill="E7E6E6"/>
          </w:tcPr>
          <w:p w14:paraId="3CFA9A7C"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1.400 horas</w:t>
            </w:r>
          </w:p>
        </w:tc>
        <w:tc>
          <w:tcPr>
            <w:tcW w:w="2006" w:type="dxa"/>
            <w:shd w:val="clear" w:color="auto" w:fill="E7E6E6"/>
          </w:tcPr>
          <w:p w14:paraId="750567C7" w14:textId="77777777" w:rsidR="00BB6570" w:rsidRDefault="00BB6570">
            <w:pPr>
              <w:spacing w:after="0" w:line="276" w:lineRule="auto"/>
              <w:jc w:val="center"/>
              <w:rPr>
                <w:rFonts w:ascii="Arial" w:eastAsia="Calibri" w:hAnsi="Arial" w:cs="Arial"/>
                <w:b/>
                <w:bCs/>
                <w:lang w:val="es-ES"/>
              </w:rPr>
            </w:pPr>
          </w:p>
        </w:tc>
        <w:tc>
          <w:tcPr>
            <w:tcW w:w="1866" w:type="dxa"/>
            <w:shd w:val="clear" w:color="auto" w:fill="E7E6E6"/>
          </w:tcPr>
          <w:p w14:paraId="6B6B2A3D"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$24.250,00</w:t>
            </w:r>
          </w:p>
        </w:tc>
      </w:tr>
      <w:tr w:rsidR="00BB6570" w14:paraId="4AF88D5A" w14:textId="77777777" w:rsidTr="00603250">
        <w:trPr>
          <w:trHeight w:val="860"/>
        </w:trPr>
        <w:tc>
          <w:tcPr>
            <w:tcW w:w="3823" w:type="dxa"/>
            <w:shd w:val="clear" w:color="auto" w:fill="FFFFFF"/>
            <w:vAlign w:val="center"/>
          </w:tcPr>
          <w:p w14:paraId="01850A82"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SERVICIOS </w:t>
            </w:r>
          </w:p>
          <w:p w14:paraId="67F0D69F"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NO PROFESIONALES</w:t>
            </w:r>
          </w:p>
        </w:tc>
        <w:tc>
          <w:tcPr>
            <w:tcW w:w="1798" w:type="dxa"/>
            <w:gridSpan w:val="2"/>
            <w:shd w:val="clear" w:color="auto" w:fill="FFFFFF"/>
            <w:vAlign w:val="center"/>
          </w:tcPr>
          <w:p w14:paraId="1D6670D9"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TIEMPO</w:t>
            </w:r>
          </w:p>
          <w:p w14:paraId="7E040706"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(SEMANAS)</w:t>
            </w:r>
          </w:p>
        </w:tc>
        <w:tc>
          <w:tcPr>
            <w:tcW w:w="2006" w:type="dxa"/>
            <w:shd w:val="clear" w:color="auto" w:fill="FFFFFF"/>
            <w:vAlign w:val="center"/>
          </w:tcPr>
          <w:p w14:paraId="7B8E7B58"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 xml:space="preserve">PRECIO </w:t>
            </w:r>
          </w:p>
          <w:p w14:paraId="241EDD13"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UNITARIO</w:t>
            </w:r>
          </w:p>
        </w:tc>
        <w:tc>
          <w:tcPr>
            <w:tcW w:w="1866" w:type="dxa"/>
            <w:shd w:val="clear" w:color="auto" w:fill="FFFFFF"/>
            <w:vAlign w:val="center"/>
          </w:tcPr>
          <w:p w14:paraId="4F13F05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SUBTOTALES</w:t>
            </w:r>
          </w:p>
        </w:tc>
      </w:tr>
      <w:tr w:rsidR="00BB6570" w14:paraId="6E87F77D" w14:textId="77777777" w:rsidTr="00603250">
        <w:tc>
          <w:tcPr>
            <w:tcW w:w="9493" w:type="dxa"/>
            <w:gridSpan w:val="5"/>
            <w:shd w:val="clear" w:color="auto" w:fill="FFFFFF"/>
          </w:tcPr>
          <w:p w14:paraId="3C539BAC"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Servicios Básicos</w:t>
            </w:r>
          </w:p>
        </w:tc>
      </w:tr>
      <w:tr w:rsidR="00BB6570" w14:paraId="077CAFBE" w14:textId="77777777" w:rsidTr="00603250">
        <w:tc>
          <w:tcPr>
            <w:tcW w:w="3823" w:type="dxa"/>
            <w:shd w:val="clear" w:color="FFFFFF" w:fill="FFFFFF"/>
            <w:vAlign w:val="center"/>
          </w:tcPr>
          <w:p w14:paraId="712E66BA" w14:textId="77777777" w:rsidR="00BB6570" w:rsidRDefault="000B2AF3">
            <w:pPr>
              <w:spacing w:after="0" w:line="276" w:lineRule="auto"/>
              <w:rPr>
                <w:rFonts w:ascii="Calibri" w:eastAsia="Calibri" w:hAnsi="Calibri" w:cs="Arial"/>
              </w:rPr>
            </w:pPr>
            <w:r>
              <w:rPr>
                <w:rFonts w:ascii="Arial" w:eastAsia="Calibri" w:hAnsi="Arial" w:cs="Arial"/>
                <w:b/>
                <w:bCs/>
                <w:lang w:val="es-ES"/>
              </w:rPr>
              <w:t>•</w:t>
            </w:r>
            <w:r>
              <w:rPr>
                <w:rFonts w:ascii="Arial" w:eastAsia="Calibri" w:hAnsi="Arial" w:cs="Arial"/>
                <w:lang w:val="es-ES"/>
              </w:rPr>
              <w:t xml:space="preserve"> Energía eléctrica / Internet (4 personas)</w:t>
            </w:r>
          </w:p>
        </w:tc>
        <w:tc>
          <w:tcPr>
            <w:tcW w:w="1798" w:type="dxa"/>
            <w:gridSpan w:val="2"/>
            <w:shd w:val="clear" w:color="FFFFFF" w:fill="FFFFFF"/>
            <w:vAlign w:val="center"/>
          </w:tcPr>
          <w:p w14:paraId="1C27D234"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16 semanas</w:t>
            </w:r>
          </w:p>
        </w:tc>
        <w:tc>
          <w:tcPr>
            <w:tcW w:w="2006" w:type="dxa"/>
            <w:shd w:val="clear" w:color="FFFFFF" w:fill="FFFFFF"/>
            <w:vAlign w:val="center"/>
          </w:tcPr>
          <w:p w14:paraId="3EB7C645"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$25,00 /semana</w:t>
            </w:r>
          </w:p>
        </w:tc>
        <w:tc>
          <w:tcPr>
            <w:tcW w:w="1866" w:type="dxa"/>
            <w:shd w:val="clear" w:color="FFFFFF" w:fill="FFFFFF"/>
            <w:vAlign w:val="center"/>
          </w:tcPr>
          <w:p w14:paraId="2B3E1371"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$1.600,00</w:t>
            </w:r>
          </w:p>
        </w:tc>
      </w:tr>
      <w:tr w:rsidR="00BB6570" w14:paraId="5133F534" w14:textId="77777777" w:rsidTr="00603250">
        <w:tc>
          <w:tcPr>
            <w:tcW w:w="3823" w:type="dxa"/>
            <w:shd w:val="clear" w:color="FFFFFF" w:fill="FFFFFF"/>
            <w:vAlign w:val="center"/>
          </w:tcPr>
          <w:p w14:paraId="556ECFC2" w14:textId="77777777"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 xml:space="preserve">Plan de datos móviles </w:t>
            </w:r>
          </w:p>
          <w:p w14:paraId="1725271C" w14:textId="77777777" w:rsidR="00BB6570" w:rsidRDefault="000B2AF3">
            <w:pPr>
              <w:spacing w:after="0" w:line="276" w:lineRule="auto"/>
              <w:rPr>
                <w:rFonts w:ascii="Calibri" w:eastAsia="Calibri" w:hAnsi="Calibri" w:cs="Arial"/>
              </w:rPr>
            </w:pPr>
            <w:r>
              <w:rPr>
                <w:rFonts w:ascii="Arial" w:eastAsia="Calibri" w:hAnsi="Arial" w:cs="Arial"/>
                <w:lang w:val="es-ES"/>
              </w:rPr>
              <w:t>(comunicación)</w:t>
            </w:r>
          </w:p>
        </w:tc>
        <w:tc>
          <w:tcPr>
            <w:tcW w:w="1798" w:type="dxa"/>
            <w:gridSpan w:val="2"/>
            <w:shd w:val="clear" w:color="FFFFFF" w:fill="FFFFFF"/>
            <w:vAlign w:val="center"/>
          </w:tcPr>
          <w:p w14:paraId="075A2AA7"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16 semanas</w:t>
            </w:r>
          </w:p>
        </w:tc>
        <w:tc>
          <w:tcPr>
            <w:tcW w:w="2006" w:type="dxa"/>
            <w:shd w:val="clear" w:color="FFFFFF" w:fill="FFFFFF"/>
            <w:vAlign w:val="center"/>
          </w:tcPr>
          <w:p w14:paraId="2922F51A"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$10,00 /semana</w:t>
            </w:r>
          </w:p>
        </w:tc>
        <w:tc>
          <w:tcPr>
            <w:tcW w:w="1866" w:type="dxa"/>
            <w:shd w:val="clear" w:color="FFFFFF" w:fill="FFFFFF"/>
            <w:vAlign w:val="center"/>
          </w:tcPr>
          <w:p w14:paraId="3D21B545"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$640,00</w:t>
            </w:r>
          </w:p>
        </w:tc>
      </w:tr>
      <w:tr w:rsidR="00BB6570" w14:paraId="6967F738" w14:textId="77777777" w:rsidTr="00603250">
        <w:tc>
          <w:tcPr>
            <w:tcW w:w="9493" w:type="dxa"/>
            <w:gridSpan w:val="5"/>
            <w:shd w:val="clear" w:color="FFFFFF" w:fill="FFFFFF"/>
            <w:vAlign w:val="center"/>
          </w:tcPr>
          <w:p w14:paraId="51529D43" w14:textId="77777777" w:rsidR="00BB6570" w:rsidRDefault="000B2AF3">
            <w:pPr>
              <w:spacing w:after="0" w:line="276" w:lineRule="auto"/>
              <w:rPr>
                <w:rFonts w:ascii="Calibri" w:eastAsia="Calibri" w:hAnsi="Calibri" w:cs="Arial"/>
              </w:rPr>
            </w:pPr>
            <w:r>
              <w:rPr>
                <w:rFonts w:ascii="Arial" w:eastAsia="Calibri" w:hAnsi="Arial" w:cs="Arial"/>
                <w:b/>
                <w:bCs/>
                <w:color w:val="000000"/>
                <w:lang w:val="es-ES"/>
              </w:rPr>
              <w:t>Infraestructura de Producción (Anualizado)</w:t>
            </w:r>
          </w:p>
        </w:tc>
      </w:tr>
      <w:tr w:rsidR="00BB6570" w14:paraId="0D8B5622" w14:textId="77777777" w:rsidTr="00603250">
        <w:tc>
          <w:tcPr>
            <w:tcW w:w="3823" w:type="dxa"/>
            <w:shd w:val="clear" w:color="FFFFFF" w:fill="FFFFFF"/>
            <w:vAlign w:val="center"/>
          </w:tcPr>
          <w:p w14:paraId="5483FE0D" w14:textId="77777777"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 xml:space="preserve">Hosting Compartido (Plan Básico </w:t>
            </w:r>
            <w:proofErr w:type="spellStart"/>
            <w:r>
              <w:rPr>
                <w:rFonts w:ascii="Arial" w:eastAsia="Calibri" w:hAnsi="Arial" w:cs="Arial"/>
                <w:lang w:val="es-ES"/>
              </w:rPr>
              <w:t>cPanel</w:t>
            </w:r>
            <w:proofErr w:type="spellEnd"/>
            <w:r>
              <w:rPr>
                <w:rFonts w:ascii="Arial" w:eastAsia="Calibri" w:hAnsi="Arial" w:cs="Arial"/>
                <w:lang w:val="es-ES"/>
              </w:rPr>
              <w:t>)</w:t>
            </w:r>
          </w:p>
        </w:tc>
        <w:tc>
          <w:tcPr>
            <w:tcW w:w="1798" w:type="dxa"/>
            <w:gridSpan w:val="2"/>
            <w:shd w:val="clear" w:color="FFFFFF" w:fill="FFFFFF"/>
            <w:vAlign w:val="center"/>
          </w:tcPr>
          <w:p w14:paraId="66B62956"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12 meses</w:t>
            </w:r>
          </w:p>
        </w:tc>
        <w:tc>
          <w:tcPr>
            <w:tcW w:w="2006" w:type="dxa"/>
            <w:shd w:val="clear" w:color="FFFFFF" w:fill="FFFFFF"/>
            <w:vAlign w:val="center"/>
          </w:tcPr>
          <w:p w14:paraId="755CC8AB"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$6.4 /mes</w:t>
            </w:r>
          </w:p>
        </w:tc>
        <w:tc>
          <w:tcPr>
            <w:tcW w:w="1866" w:type="dxa"/>
            <w:shd w:val="clear" w:color="FFFFFF" w:fill="FFFFFF"/>
            <w:vAlign w:val="center"/>
          </w:tcPr>
          <w:p w14:paraId="038B2EB4"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$76,80</w:t>
            </w:r>
          </w:p>
        </w:tc>
      </w:tr>
      <w:tr w:rsidR="00BB6570" w14:paraId="40FD166F" w14:textId="77777777" w:rsidTr="00603250">
        <w:tc>
          <w:tcPr>
            <w:tcW w:w="3823" w:type="dxa"/>
            <w:shd w:val="clear" w:color="FFFFFF" w:fill="FFFFFF"/>
            <w:vAlign w:val="center"/>
          </w:tcPr>
          <w:p w14:paraId="3574064F" w14:textId="3D6111BE"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Nombre de dominio (</w:t>
            </w:r>
            <w:r>
              <w:rPr>
                <w:rFonts w:ascii="Arial" w:eastAsia="Calibri" w:hAnsi="Arial" w:cs="Arial"/>
                <w:b/>
                <w:bCs/>
                <w:lang w:val="es-ES"/>
              </w:rPr>
              <w:t>.</w:t>
            </w:r>
            <w:proofErr w:type="spellStart"/>
            <w:r>
              <w:rPr>
                <w:rFonts w:ascii="Arial" w:eastAsia="Calibri" w:hAnsi="Arial" w:cs="Arial"/>
                <w:b/>
                <w:bCs/>
                <w:lang w:val="es-ES"/>
              </w:rPr>
              <w:t>org</w:t>
            </w:r>
            <w:proofErr w:type="spellEnd"/>
            <w:r>
              <w:rPr>
                <w:rFonts w:ascii="Arial" w:eastAsia="Calibri" w:hAnsi="Arial" w:cs="Arial"/>
                <w:lang w:val="es-ES"/>
              </w:rPr>
              <w:t>)</w:t>
            </w:r>
          </w:p>
        </w:tc>
        <w:tc>
          <w:tcPr>
            <w:tcW w:w="1798" w:type="dxa"/>
            <w:gridSpan w:val="2"/>
            <w:shd w:val="clear" w:color="FFFFFF" w:fill="FFFFFF"/>
            <w:vAlign w:val="center"/>
          </w:tcPr>
          <w:p w14:paraId="3F22C1C4"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 año</w:t>
            </w:r>
          </w:p>
        </w:tc>
        <w:tc>
          <w:tcPr>
            <w:tcW w:w="2006" w:type="dxa"/>
            <w:shd w:val="clear" w:color="FFFFFF" w:fill="FFFFFF"/>
            <w:vAlign w:val="center"/>
          </w:tcPr>
          <w:p w14:paraId="33705778"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$15,00 (único)</w:t>
            </w:r>
          </w:p>
        </w:tc>
        <w:tc>
          <w:tcPr>
            <w:tcW w:w="1866" w:type="dxa"/>
            <w:shd w:val="clear" w:color="FFFFFF" w:fill="FFFFFF"/>
            <w:vAlign w:val="center"/>
          </w:tcPr>
          <w:p w14:paraId="77D85335"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$15,00</w:t>
            </w:r>
          </w:p>
        </w:tc>
      </w:tr>
      <w:tr w:rsidR="00BB6570" w14:paraId="1E023781" w14:textId="77777777" w:rsidTr="00603250">
        <w:tc>
          <w:tcPr>
            <w:tcW w:w="3823" w:type="dxa"/>
            <w:shd w:val="clear" w:color="FFFFFF" w:fill="FFFFFF"/>
            <w:vAlign w:val="center"/>
          </w:tcPr>
          <w:p w14:paraId="1E78F6B1" w14:textId="766037B1"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Certificado SSL (</w:t>
            </w:r>
            <w:proofErr w:type="spellStart"/>
            <w:r>
              <w:rPr>
                <w:rFonts w:ascii="Arial" w:eastAsia="Calibri" w:hAnsi="Arial" w:cs="Arial"/>
                <w:lang w:val="es-ES"/>
              </w:rPr>
              <w:t>Let's</w:t>
            </w:r>
            <w:proofErr w:type="spellEnd"/>
            <w:r>
              <w:rPr>
                <w:rFonts w:ascii="Arial" w:eastAsia="Calibri" w:hAnsi="Arial" w:cs="Arial"/>
                <w:lang w:val="es-ES"/>
              </w:rPr>
              <w:t xml:space="preserve"> </w:t>
            </w:r>
            <w:proofErr w:type="spellStart"/>
            <w:r>
              <w:rPr>
                <w:rFonts w:ascii="Arial" w:eastAsia="Calibri" w:hAnsi="Arial" w:cs="Arial"/>
                <w:lang w:val="es-ES"/>
              </w:rPr>
              <w:t>Encrypt</w:t>
            </w:r>
            <w:proofErr w:type="spellEnd"/>
            <w:r>
              <w:rPr>
                <w:rFonts w:ascii="Arial" w:eastAsia="Calibri" w:hAnsi="Arial" w:cs="Arial"/>
                <w:lang w:val="es-ES"/>
              </w:rPr>
              <w:t>)</w:t>
            </w:r>
          </w:p>
        </w:tc>
        <w:tc>
          <w:tcPr>
            <w:tcW w:w="1798" w:type="dxa"/>
            <w:gridSpan w:val="2"/>
            <w:shd w:val="clear" w:color="FFFFFF" w:fill="FFFFFF"/>
            <w:vAlign w:val="center"/>
          </w:tcPr>
          <w:p w14:paraId="219CA86A"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 año</w:t>
            </w:r>
          </w:p>
        </w:tc>
        <w:tc>
          <w:tcPr>
            <w:tcW w:w="2006" w:type="dxa"/>
            <w:shd w:val="clear" w:color="FFFFFF" w:fill="FFFFFF"/>
            <w:vAlign w:val="center"/>
          </w:tcPr>
          <w:p w14:paraId="11F5A242"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$0,00</w:t>
            </w:r>
          </w:p>
        </w:tc>
        <w:tc>
          <w:tcPr>
            <w:tcW w:w="1866" w:type="dxa"/>
            <w:shd w:val="clear" w:color="FFFFFF" w:fill="FFFFFF"/>
            <w:vAlign w:val="center"/>
          </w:tcPr>
          <w:p w14:paraId="175E76D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$0,00</w:t>
            </w:r>
          </w:p>
        </w:tc>
      </w:tr>
      <w:tr w:rsidR="00BB6570" w14:paraId="42615447" w14:textId="77777777" w:rsidTr="00603250">
        <w:tc>
          <w:tcPr>
            <w:tcW w:w="3823" w:type="dxa"/>
            <w:shd w:val="clear" w:color="FFFFFF" w:fill="FFFFFF"/>
            <w:vAlign w:val="center"/>
          </w:tcPr>
          <w:p w14:paraId="73BAA176" w14:textId="7F16D94B"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Almacenamiento Cloud (para documentos escaneados)</w:t>
            </w:r>
          </w:p>
        </w:tc>
        <w:tc>
          <w:tcPr>
            <w:tcW w:w="1798" w:type="dxa"/>
            <w:gridSpan w:val="2"/>
            <w:shd w:val="clear" w:color="FFFFFF" w:fill="FFFFFF"/>
            <w:vAlign w:val="center"/>
          </w:tcPr>
          <w:p w14:paraId="59D12CF8"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12 meses</w:t>
            </w:r>
          </w:p>
        </w:tc>
        <w:tc>
          <w:tcPr>
            <w:tcW w:w="2006" w:type="dxa"/>
            <w:shd w:val="clear" w:color="FFFFFF" w:fill="FFFFFF"/>
            <w:vAlign w:val="center"/>
          </w:tcPr>
          <w:p w14:paraId="48B6FEBC"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$5,00 /mes</w:t>
            </w:r>
          </w:p>
        </w:tc>
        <w:tc>
          <w:tcPr>
            <w:tcW w:w="1866" w:type="dxa"/>
            <w:shd w:val="clear" w:color="FFFFFF" w:fill="FFFFFF"/>
            <w:vAlign w:val="center"/>
          </w:tcPr>
          <w:p w14:paraId="2F574791"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$60,00</w:t>
            </w:r>
          </w:p>
        </w:tc>
      </w:tr>
      <w:tr w:rsidR="00BB6570" w14:paraId="1206F3EB" w14:textId="77777777" w:rsidTr="00603250">
        <w:tc>
          <w:tcPr>
            <w:tcW w:w="9493" w:type="dxa"/>
            <w:gridSpan w:val="5"/>
            <w:shd w:val="clear" w:color="auto" w:fill="FFFFFF"/>
          </w:tcPr>
          <w:p w14:paraId="2AEAF007" w14:textId="77777777" w:rsidR="00BB6570" w:rsidRDefault="000B2AF3">
            <w:pPr>
              <w:spacing w:after="0" w:line="276" w:lineRule="auto"/>
              <w:rPr>
                <w:rFonts w:ascii="Calibri" w:eastAsia="Calibri" w:hAnsi="Calibri" w:cs="Arial"/>
              </w:rPr>
            </w:pPr>
            <w:r>
              <w:rPr>
                <w:rFonts w:ascii="Arial" w:eastAsia="Calibri" w:hAnsi="Arial" w:cs="Arial"/>
                <w:b/>
                <w:bCs/>
                <w:lang w:val="es-ES"/>
              </w:rPr>
              <w:t>Servicios de Terceros</w:t>
            </w:r>
          </w:p>
        </w:tc>
      </w:tr>
      <w:tr w:rsidR="00BB6570" w14:paraId="07484890" w14:textId="77777777" w:rsidTr="00603250">
        <w:tc>
          <w:tcPr>
            <w:tcW w:w="3823" w:type="dxa"/>
            <w:shd w:val="clear" w:color="FFFFFF" w:fill="FFFFFF"/>
            <w:vAlign w:val="center"/>
          </w:tcPr>
          <w:p w14:paraId="2FC83AC4" w14:textId="77777777"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r>
              <w:rPr>
                <w:rFonts w:ascii="Arial" w:eastAsia="Calibri" w:hAnsi="Arial" w:cs="Arial"/>
                <w:lang w:val="es-ES"/>
              </w:rPr>
              <w:t xml:space="preserve">Email transaccional </w:t>
            </w:r>
          </w:p>
          <w:p w14:paraId="57731E3E" w14:textId="35823CA9" w:rsidR="00BB6570" w:rsidRDefault="000B2AF3">
            <w:pPr>
              <w:spacing w:after="0" w:line="276" w:lineRule="auto"/>
              <w:rPr>
                <w:rFonts w:ascii="Calibri" w:eastAsia="Calibri" w:hAnsi="Calibri" w:cs="Arial"/>
              </w:rPr>
            </w:pPr>
            <w:r>
              <w:rPr>
                <w:rFonts w:ascii="Arial" w:eastAsia="Calibri" w:hAnsi="Arial" w:cs="Arial"/>
                <w:lang w:val="es-ES"/>
              </w:rPr>
              <w:t>(</w:t>
            </w:r>
            <w:proofErr w:type="spellStart"/>
            <w:r>
              <w:rPr>
                <w:rFonts w:ascii="Arial" w:eastAsia="Calibri" w:hAnsi="Arial" w:cs="Arial"/>
                <w:lang w:val="es-ES"/>
              </w:rPr>
              <w:t>SendGrid</w:t>
            </w:r>
            <w:proofErr w:type="spellEnd"/>
            <w:r>
              <w:rPr>
                <w:rFonts w:ascii="Arial" w:eastAsia="Calibri" w:hAnsi="Arial" w:cs="Arial"/>
                <w:lang w:val="es-ES"/>
              </w:rPr>
              <w:t>/</w:t>
            </w:r>
            <w:proofErr w:type="spellStart"/>
            <w:r>
              <w:rPr>
                <w:rFonts w:ascii="Arial" w:eastAsia="Calibri" w:hAnsi="Arial" w:cs="Arial"/>
                <w:lang w:val="es-ES"/>
              </w:rPr>
              <w:t>Mailgun</w:t>
            </w:r>
            <w:proofErr w:type="spellEnd"/>
            <w:r>
              <w:rPr>
                <w:rFonts w:ascii="Arial" w:eastAsia="Calibri" w:hAnsi="Arial" w:cs="Arial"/>
                <w:lang w:val="es-ES"/>
              </w:rPr>
              <w:t xml:space="preserve"> – nivel gratuito)</w:t>
            </w:r>
          </w:p>
        </w:tc>
        <w:tc>
          <w:tcPr>
            <w:tcW w:w="1798" w:type="dxa"/>
            <w:gridSpan w:val="2"/>
            <w:shd w:val="clear" w:color="FFFFFF" w:fill="FFFFFF"/>
            <w:vAlign w:val="center"/>
          </w:tcPr>
          <w:p w14:paraId="765C04F7"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16 semanas</w:t>
            </w:r>
          </w:p>
        </w:tc>
        <w:tc>
          <w:tcPr>
            <w:tcW w:w="2006" w:type="dxa"/>
            <w:shd w:val="clear" w:color="FFFFFF" w:fill="FFFFFF"/>
            <w:vAlign w:val="center"/>
          </w:tcPr>
          <w:p w14:paraId="43376CC5"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$0,00</w:t>
            </w:r>
          </w:p>
        </w:tc>
        <w:tc>
          <w:tcPr>
            <w:tcW w:w="1866" w:type="dxa"/>
            <w:shd w:val="clear" w:color="FFFFFF" w:fill="FFFFFF"/>
            <w:vAlign w:val="center"/>
          </w:tcPr>
          <w:p w14:paraId="405490EA"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$0,00</w:t>
            </w:r>
          </w:p>
        </w:tc>
      </w:tr>
      <w:tr w:rsidR="00BB6570" w14:paraId="6F4A48C9" w14:textId="77777777" w:rsidTr="00603250">
        <w:tc>
          <w:tcPr>
            <w:tcW w:w="3823" w:type="dxa"/>
            <w:shd w:val="clear" w:color="FFFFFF" w:fill="FFFFFF"/>
            <w:vAlign w:val="center"/>
          </w:tcPr>
          <w:p w14:paraId="7B1470D5" w14:textId="46DF0F71" w:rsidR="00BB6570" w:rsidRDefault="000B2AF3">
            <w:pPr>
              <w:spacing w:after="0" w:line="276" w:lineRule="auto"/>
              <w:rPr>
                <w:rFonts w:ascii="Calibri" w:eastAsia="Calibri" w:hAnsi="Calibri" w:cs="Arial"/>
              </w:rPr>
            </w:pPr>
            <w:r>
              <w:rPr>
                <w:rFonts w:ascii="Arial" w:eastAsia="Calibri" w:hAnsi="Arial" w:cs="Arial"/>
                <w:b/>
                <w:bCs/>
                <w:lang w:val="es-ES"/>
              </w:rPr>
              <w:t xml:space="preserve">• </w:t>
            </w:r>
            <w:proofErr w:type="spellStart"/>
            <w:r w:rsidR="00603250">
              <w:rPr>
                <w:rFonts w:ascii="Arial" w:eastAsia="Calibri" w:hAnsi="Arial" w:cs="Arial"/>
                <w:lang w:val="es-ES"/>
              </w:rPr>
              <w:t>Botpress</w:t>
            </w:r>
            <w:proofErr w:type="spellEnd"/>
            <w:r>
              <w:rPr>
                <w:rFonts w:ascii="Arial" w:eastAsia="Calibri" w:hAnsi="Arial" w:cs="Arial"/>
                <w:lang w:val="es-ES"/>
              </w:rPr>
              <w:t xml:space="preserve"> </w:t>
            </w:r>
          </w:p>
          <w:p w14:paraId="5A39A83E" w14:textId="77777777" w:rsidR="00BB6570" w:rsidRDefault="000B2AF3">
            <w:pPr>
              <w:spacing w:after="0" w:line="276" w:lineRule="auto"/>
              <w:rPr>
                <w:rFonts w:ascii="Calibri" w:eastAsia="Calibri" w:hAnsi="Calibri" w:cs="Arial"/>
              </w:rPr>
            </w:pPr>
            <w:r>
              <w:rPr>
                <w:rFonts w:ascii="Arial" w:eastAsia="Calibri" w:hAnsi="Arial" w:cs="Arial"/>
                <w:lang w:val="es-ES"/>
              </w:rPr>
              <w:t xml:space="preserve">(agente conversacional, </w:t>
            </w:r>
          </w:p>
          <w:p w14:paraId="70F83EF1" w14:textId="77777777" w:rsidR="00BB6570" w:rsidRDefault="000B2AF3">
            <w:pPr>
              <w:spacing w:after="0" w:line="276" w:lineRule="auto"/>
              <w:rPr>
                <w:rFonts w:ascii="Calibri" w:eastAsia="Calibri" w:hAnsi="Calibri" w:cs="Arial"/>
              </w:rPr>
            </w:pPr>
            <w:r>
              <w:rPr>
                <w:rFonts w:ascii="Arial" w:eastAsia="Calibri" w:hAnsi="Arial" w:cs="Arial"/>
                <w:lang w:val="es-ES"/>
              </w:rPr>
              <w:t>nivel gratuito)</w:t>
            </w:r>
          </w:p>
        </w:tc>
        <w:tc>
          <w:tcPr>
            <w:tcW w:w="1798" w:type="dxa"/>
            <w:gridSpan w:val="2"/>
            <w:shd w:val="clear" w:color="FFFFFF" w:fill="FFFFFF"/>
            <w:vAlign w:val="center"/>
          </w:tcPr>
          <w:p w14:paraId="7E939D61"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16 semanas</w:t>
            </w:r>
          </w:p>
        </w:tc>
        <w:tc>
          <w:tcPr>
            <w:tcW w:w="2006" w:type="dxa"/>
            <w:shd w:val="clear" w:color="FFFFFF" w:fill="FFFFFF"/>
            <w:vAlign w:val="center"/>
          </w:tcPr>
          <w:p w14:paraId="00099FEF"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$0,00</w:t>
            </w:r>
          </w:p>
        </w:tc>
        <w:tc>
          <w:tcPr>
            <w:tcW w:w="1866" w:type="dxa"/>
            <w:shd w:val="clear" w:color="FFFFFF" w:fill="FFFFFF"/>
            <w:vAlign w:val="center"/>
          </w:tcPr>
          <w:p w14:paraId="0C493386"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$0,00</w:t>
            </w:r>
          </w:p>
        </w:tc>
      </w:tr>
      <w:tr w:rsidR="00BB6570" w14:paraId="4F1FF322" w14:textId="77777777" w:rsidTr="00603250">
        <w:tc>
          <w:tcPr>
            <w:tcW w:w="9493" w:type="dxa"/>
            <w:gridSpan w:val="5"/>
            <w:shd w:val="clear" w:color="auto" w:fill="FFFFFF"/>
          </w:tcPr>
          <w:p w14:paraId="0FD73BDB" w14:textId="77777777" w:rsidR="00BB6570" w:rsidRDefault="000B2AF3">
            <w:pPr>
              <w:spacing w:after="0" w:line="276" w:lineRule="auto"/>
              <w:jc w:val="both"/>
              <w:rPr>
                <w:rFonts w:ascii="Calibri" w:eastAsia="Calibri" w:hAnsi="Calibri" w:cs="Arial"/>
              </w:rPr>
            </w:pPr>
            <w:r>
              <w:rPr>
                <w:rFonts w:ascii="Arial" w:eastAsia="Calibri" w:hAnsi="Arial" w:cs="Arial"/>
                <w:b/>
                <w:bCs/>
                <w:lang w:val="es-ES"/>
              </w:rPr>
              <w:t>Materiales y suministros</w:t>
            </w:r>
          </w:p>
        </w:tc>
      </w:tr>
      <w:tr w:rsidR="00BB6570" w14:paraId="577A5A75" w14:textId="77777777" w:rsidTr="00603250">
        <w:tc>
          <w:tcPr>
            <w:tcW w:w="3823" w:type="dxa"/>
            <w:shd w:val="clear" w:color="auto" w:fill="FFFFFF"/>
            <w:vAlign w:val="center"/>
          </w:tcPr>
          <w:p w14:paraId="17BF507F" w14:textId="77777777" w:rsidR="00BB6570" w:rsidRDefault="000B2AF3">
            <w:pPr>
              <w:spacing w:after="0" w:line="276" w:lineRule="auto"/>
              <w:rPr>
                <w:rFonts w:ascii="Calibri" w:eastAsia="Calibri" w:hAnsi="Calibri" w:cs="Arial"/>
              </w:rPr>
            </w:pPr>
            <w:r>
              <w:rPr>
                <w:rFonts w:ascii="Arial" w:eastAsia="Calibri" w:hAnsi="Arial" w:cs="Arial"/>
                <w:lang w:val="es-ES"/>
              </w:rPr>
              <w:t xml:space="preserve">• Papelería, tinta, reuniones con </w:t>
            </w:r>
            <w:proofErr w:type="spellStart"/>
            <w:r>
              <w:rPr>
                <w:rFonts w:ascii="Arial" w:eastAsia="Calibri" w:hAnsi="Arial" w:cs="Arial"/>
                <w:lang w:val="es-ES"/>
              </w:rPr>
              <w:t>stakeholders</w:t>
            </w:r>
            <w:proofErr w:type="spellEnd"/>
          </w:p>
        </w:tc>
        <w:tc>
          <w:tcPr>
            <w:tcW w:w="1798" w:type="dxa"/>
            <w:gridSpan w:val="2"/>
            <w:shd w:val="clear" w:color="auto" w:fill="FFFFFF"/>
            <w:vAlign w:val="center"/>
          </w:tcPr>
          <w:p w14:paraId="217FD641"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16 semanas</w:t>
            </w:r>
          </w:p>
        </w:tc>
        <w:tc>
          <w:tcPr>
            <w:tcW w:w="2006" w:type="dxa"/>
            <w:shd w:val="clear" w:color="auto" w:fill="FFFFFF"/>
            <w:vAlign w:val="center"/>
          </w:tcPr>
          <w:p w14:paraId="404B4558" w14:textId="77777777" w:rsidR="00BB6570" w:rsidRDefault="000B2AF3">
            <w:pPr>
              <w:spacing w:after="0" w:line="276" w:lineRule="auto"/>
              <w:jc w:val="center"/>
              <w:rPr>
                <w:rFonts w:ascii="Calibri" w:eastAsia="Calibri" w:hAnsi="Calibri" w:cs="Arial"/>
              </w:rPr>
            </w:pPr>
            <w:r>
              <w:rPr>
                <w:rFonts w:ascii="Arial" w:eastAsia="Calibri" w:hAnsi="Arial" w:cs="Arial"/>
                <w:lang w:val="es-ES"/>
              </w:rPr>
              <w:t>$20,00 /semana</w:t>
            </w:r>
          </w:p>
        </w:tc>
        <w:tc>
          <w:tcPr>
            <w:tcW w:w="1866" w:type="dxa"/>
            <w:shd w:val="clear" w:color="auto" w:fill="FFFFFF"/>
            <w:vAlign w:val="center"/>
          </w:tcPr>
          <w:p w14:paraId="22B0109F" w14:textId="77777777" w:rsidR="00BB6570" w:rsidRDefault="000B2AF3">
            <w:pPr>
              <w:spacing w:after="0" w:line="276" w:lineRule="auto"/>
              <w:jc w:val="center"/>
              <w:rPr>
                <w:rFonts w:ascii="Calibri" w:eastAsia="Calibri" w:hAnsi="Calibri" w:cs="Arial"/>
              </w:rPr>
            </w:pPr>
            <w:r>
              <w:rPr>
                <w:rFonts w:ascii="Arial" w:eastAsia="Calibri" w:hAnsi="Arial" w:cs="Arial"/>
                <w:b/>
                <w:bCs/>
                <w:lang w:val="es-ES"/>
              </w:rPr>
              <w:t>$320,00</w:t>
            </w:r>
          </w:p>
        </w:tc>
      </w:tr>
      <w:tr w:rsidR="00BB6570" w14:paraId="24A1DE12" w14:textId="77777777" w:rsidTr="00603250">
        <w:trPr>
          <w:trHeight w:val="147"/>
        </w:trPr>
        <w:tc>
          <w:tcPr>
            <w:tcW w:w="9493" w:type="dxa"/>
            <w:gridSpan w:val="5"/>
            <w:shd w:val="clear" w:color="auto" w:fill="FFFFFF"/>
          </w:tcPr>
          <w:p w14:paraId="0BED2B46" w14:textId="77777777" w:rsidR="00BB6570" w:rsidRDefault="000B2AF3">
            <w:pPr>
              <w:spacing w:after="0" w:line="276" w:lineRule="auto"/>
              <w:rPr>
                <w:rFonts w:ascii="Calibri" w:eastAsia="Calibri" w:hAnsi="Calibri" w:cs="Arial"/>
              </w:rPr>
            </w:pPr>
            <w:r>
              <w:rPr>
                <w:rFonts w:ascii="Arial" w:eastAsia="Calibri" w:hAnsi="Arial" w:cs="Arial"/>
                <w:b/>
                <w:bCs/>
                <w:lang w:val="es-ES"/>
              </w:rPr>
              <w:lastRenderedPageBreak/>
              <w:t>Capacitación</w:t>
            </w:r>
          </w:p>
        </w:tc>
      </w:tr>
      <w:tr w:rsidR="00BB6570" w14:paraId="239407E3" w14:textId="77777777" w:rsidTr="00603250">
        <w:tc>
          <w:tcPr>
            <w:tcW w:w="3823" w:type="dxa"/>
            <w:shd w:val="clear" w:color="auto" w:fill="FFFFFF"/>
          </w:tcPr>
          <w:p w14:paraId="70D11082" w14:textId="77777777" w:rsidR="00BB6570" w:rsidRDefault="000B2AF3">
            <w:pPr>
              <w:spacing w:after="0" w:line="276" w:lineRule="auto"/>
              <w:jc w:val="center"/>
              <w:rPr>
                <w:rFonts w:ascii="Calibri" w:eastAsia="Calibri" w:hAnsi="Calibri" w:cs="Arial"/>
              </w:rPr>
            </w:pPr>
            <w:r>
              <w:rPr>
                <w:rFonts w:ascii="Arial" w:eastAsia="Arial" w:hAnsi="Arial" w:cs="Arial"/>
              </w:rPr>
              <w:t>• Talleres para personal administrativo y asociados</w:t>
            </w:r>
          </w:p>
        </w:tc>
        <w:tc>
          <w:tcPr>
            <w:tcW w:w="1798" w:type="dxa"/>
            <w:gridSpan w:val="2"/>
            <w:shd w:val="clear" w:color="auto" w:fill="FFFFFF"/>
            <w:vAlign w:val="center"/>
          </w:tcPr>
          <w:p w14:paraId="1F733F5E" w14:textId="77777777" w:rsidR="00BB6570" w:rsidRDefault="000B2AF3">
            <w:pPr>
              <w:spacing w:after="0" w:line="276" w:lineRule="auto"/>
              <w:jc w:val="center"/>
              <w:rPr>
                <w:rFonts w:ascii="Calibri" w:eastAsia="Calibri" w:hAnsi="Calibri" w:cs="Arial"/>
              </w:rPr>
            </w:pPr>
            <w:r>
              <w:rPr>
                <w:rFonts w:ascii="Arial" w:eastAsia="Arial" w:hAnsi="Arial" w:cs="Arial"/>
                <w:lang w:val="es-ES"/>
              </w:rPr>
              <w:t>2 talleres</w:t>
            </w:r>
          </w:p>
        </w:tc>
        <w:tc>
          <w:tcPr>
            <w:tcW w:w="2006" w:type="dxa"/>
            <w:shd w:val="clear" w:color="auto" w:fill="FFFFFF"/>
            <w:vAlign w:val="center"/>
          </w:tcPr>
          <w:p w14:paraId="2352C19B" w14:textId="77777777" w:rsidR="00BB6570" w:rsidRDefault="000B2AF3">
            <w:pPr>
              <w:spacing w:after="0" w:line="276" w:lineRule="auto"/>
              <w:jc w:val="center"/>
              <w:rPr>
                <w:rFonts w:ascii="Calibri" w:eastAsia="Calibri" w:hAnsi="Calibri" w:cs="Arial"/>
              </w:rPr>
            </w:pPr>
            <w:r>
              <w:rPr>
                <w:rFonts w:ascii="Arial" w:eastAsia="Arial" w:hAnsi="Arial" w:cs="Arial"/>
                <w:lang w:val="es-ES"/>
              </w:rPr>
              <w:t>$150.00 /taller</w:t>
            </w:r>
          </w:p>
        </w:tc>
        <w:tc>
          <w:tcPr>
            <w:tcW w:w="1866" w:type="dxa"/>
            <w:shd w:val="clear" w:color="auto" w:fill="FFFFFF"/>
            <w:vAlign w:val="center"/>
          </w:tcPr>
          <w:p w14:paraId="38DA2396" w14:textId="77777777" w:rsidR="00BB6570" w:rsidRDefault="000B2AF3">
            <w:pPr>
              <w:spacing w:after="0" w:line="276" w:lineRule="auto"/>
              <w:jc w:val="center"/>
              <w:rPr>
                <w:rFonts w:ascii="Calibri" w:eastAsia="Calibri" w:hAnsi="Calibri" w:cs="Arial"/>
              </w:rPr>
            </w:pPr>
            <w:r>
              <w:rPr>
                <w:rFonts w:ascii="Arial" w:eastAsia="Arial" w:hAnsi="Arial" w:cs="Arial"/>
                <w:b/>
                <w:bCs/>
                <w:lang w:val="es-ES"/>
              </w:rPr>
              <w:t>$300,00</w:t>
            </w:r>
          </w:p>
        </w:tc>
      </w:tr>
      <w:tr w:rsidR="00BB6570" w14:paraId="6C4472EF" w14:textId="77777777" w:rsidTr="00603250">
        <w:tc>
          <w:tcPr>
            <w:tcW w:w="7627" w:type="dxa"/>
            <w:gridSpan w:val="4"/>
            <w:shd w:val="clear" w:color="auto" w:fill="E7E6E6"/>
          </w:tcPr>
          <w:p w14:paraId="00FF5381" w14:textId="77777777" w:rsidR="00BB6570" w:rsidRDefault="000B2AF3">
            <w:pPr>
              <w:spacing w:after="0" w:line="276" w:lineRule="auto"/>
              <w:rPr>
                <w:rFonts w:ascii="Calibri" w:eastAsia="Calibri" w:hAnsi="Calibri" w:cs="Arial"/>
              </w:rPr>
            </w:pPr>
            <w:r>
              <w:rPr>
                <w:rFonts w:ascii="Arial" w:eastAsia="Arial" w:hAnsi="Arial" w:cs="Arial"/>
                <w:b/>
                <w:bCs/>
                <w:lang w:val="es-ES"/>
              </w:rPr>
              <w:t>Subtotal Servicios No Profesionales</w:t>
            </w:r>
          </w:p>
        </w:tc>
        <w:tc>
          <w:tcPr>
            <w:tcW w:w="1866" w:type="dxa"/>
            <w:shd w:val="clear" w:color="auto" w:fill="E7E6E6"/>
            <w:vAlign w:val="center"/>
          </w:tcPr>
          <w:p w14:paraId="5E332CA4" w14:textId="77777777" w:rsidR="00BB6570" w:rsidRDefault="000B2AF3">
            <w:pPr>
              <w:spacing w:after="0" w:line="276" w:lineRule="auto"/>
              <w:jc w:val="center"/>
              <w:rPr>
                <w:rFonts w:ascii="Calibri" w:eastAsia="Calibri" w:hAnsi="Calibri" w:cs="Arial"/>
              </w:rPr>
            </w:pPr>
            <w:r>
              <w:rPr>
                <w:rFonts w:ascii="Arial" w:eastAsia="Arial" w:hAnsi="Arial" w:cs="Arial"/>
                <w:b/>
                <w:bCs/>
                <w:lang w:val="es-ES"/>
              </w:rPr>
              <w:t>$2240,00</w:t>
            </w:r>
          </w:p>
        </w:tc>
      </w:tr>
      <w:tr w:rsidR="00BB6570" w14:paraId="4DDAA55D" w14:textId="77777777" w:rsidTr="00603250">
        <w:tc>
          <w:tcPr>
            <w:tcW w:w="9493" w:type="dxa"/>
            <w:gridSpan w:val="5"/>
            <w:shd w:val="clear" w:color="auto" w:fill="FFFFFF"/>
          </w:tcPr>
          <w:p w14:paraId="18FA1A96" w14:textId="77777777" w:rsidR="00BB6570" w:rsidRDefault="000B2AF3">
            <w:pPr>
              <w:spacing w:after="0" w:line="276" w:lineRule="auto"/>
              <w:rPr>
                <w:rFonts w:ascii="Calibri" w:eastAsia="Calibri" w:hAnsi="Calibri" w:cs="Arial"/>
              </w:rPr>
            </w:pPr>
            <w:r>
              <w:rPr>
                <w:rFonts w:ascii="Arial" w:eastAsia="Arial" w:hAnsi="Arial" w:cs="Arial"/>
                <w:b/>
                <w:bCs/>
                <w:lang w:val="es-ES"/>
              </w:rPr>
              <w:t>Total y Contingencias</w:t>
            </w:r>
          </w:p>
        </w:tc>
      </w:tr>
      <w:tr w:rsidR="00BB6570" w14:paraId="0F4AAA0C" w14:textId="77777777" w:rsidTr="00603250">
        <w:trPr>
          <w:trHeight w:val="63"/>
        </w:trPr>
        <w:tc>
          <w:tcPr>
            <w:tcW w:w="4934" w:type="dxa"/>
            <w:gridSpan w:val="2"/>
            <w:shd w:val="clear" w:color="FFFFFF" w:fill="FFFFFF"/>
          </w:tcPr>
          <w:p w14:paraId="5806B574" w14:textId="77777777" w:rsidR="00BB6570" w:rsidRDefault="000B2AF3">
            <w:pPr>
              <w:spacing w:after="0" w:line="276" w:lineRule="auto"/>
              <w:rPr>
                <w:rFonts w:ascii="Calibri" w:eastAsia="Calibri" w:hAnsi="Calibri" w:cs="Arial"/>
              </w:rPr>
            </w:pPr>
            <w:r>
              <w:rPr>
                <w:rFonts w:ascii="Arial" w:eastAsia="Arial" w:hAnsi="Arial" w:cs="Arial"/>
                <w:b/>
                <w:bCs/>
              </w:rPr>
              <w:t>Concepto</w:t>
            </w:r>
          </w:p>
        </w:tc>
        <w:tc>
          <w:tcPr>
            <w:tcW w:w="4559" w:type="dxa"/>
            <w:gridSpan w:val="3"/>
            <w:shd w:val="clear" w:color="FFFFFF" w:fill="FFFFFF"/>
          </w:tcPr>
          <w:p w14:paraId="146C06B9" w14:textId="77777777" w:rsidR="00BB6570" w:rsidRDefault="000B2AF3">
            <w:pPr>
              <w:spacing w:after="0" w:line="276" w:lineRule="auto"/>
              <w:jc w:val="center"/>
              <w:rPr>
                <w:rFonts w:ascii="Calibri" w:eastAsia="Calibri" w:hAnsi="Calibri" w:cs="Arial"/>
              </w:rPr>
            </w:pPr>
            <w:r>
              <w:rPr>
                <w:rFonts w:ascii="Arial" w:eastAsia="Arial" w:hAnsi="Arial" w:cs="Arial"/>
                <w:b/>
                <w:bCs/>
              </w:rPr>
              <w:t>Monto (USD)</w:t>
            </w:r>
          </w:p>
        </w:tc>
      </w:tr>
      <w:tr w:rsidR="00BB6570" w14:paraId="41D43296" w14:textId="77777777" w:rsidTr="00603250">
        <w:trPr>
          <w:trHeight w:val="63"/>
        </w:trPr>
        <w:tc>
          <w:tcPr>
            <w:tcW w:w="4934" w:type="dxa"/>
            <w:gridSpan w:val="2"/>
            <w:shd w:val="clear" w:color="FFFFFF" w:fill="FFFFFF"/>
          </w:tcPr>
          <w:p w14:paraId="3E6A42BC" w14:textId="77777777" w:rsidR="00BB6570" w:rsidRDefault="000B2AF3">
            <w:pPr>
              <w:spacing w:after="0" w:line="276" w:lineRule="auto"/>
              <w:rPr>
                <w:rFonts w:ascii="Calibri" w:eastAsia="Calibri" w:hAnsi="Calibri" w:cs="Arial"/>
              </w:rPr>
            </w:pPr>
            <w:r>
              <w:rPr>
                <w:rFonts w:ascii="Arial" w:eastAsia="Arial" w:hAnsi="Arial" w:cs="Arial"/>
              </w:rPr>
              <w:t>Subtotal Servicios Profesionales</w:t>
            </w:r>
          </w:p>
        </w:tc>
        <w:tc>
          <w:tcPr>
            <w:tcW w:w="4559" w:type="dxa"/>
            <w:gridSpan w:val="3"/>
            <w:shd w:val="clear" w:color="FFFFFF" w:fill="FFFFFF"/>
          </w:tcPr>
          <w:p w14:paraId="0D8EFEDE" w14:textId="77777777" w:rsidR="00BB6570" w:rsidRDefault="000B2AF3">
            <w:pPr>
              <w:spacing w:after="0" w:line="276" w:lineRule="auto"/>
              <w:jc w:val="center"/>
              <w:rPr>
                <w:rFonts w:ascii="Calibri" w:eastAsia="Calibri" w:hAnsi="Calibri" w:cs="Arial"/>
              </w:rPr>
            </w:pPr>
            <w:r>
              <w:rPr>
                <w:rFonts w:ascii="Arial" w:eastAsia="Arial" w:hAnsi="Arial" w:cs="Arial"/>
              </w:rPr>
              <w:t>$24</w:t>
            </w:r>
            <w:r>
              <w:rPr>
                <w:rFonts w:ascii="Arial" w:eastAsia="Arial" w:hAnsi="Arial" w:cs="Arial"/>
                <w:lang w:val="es-ES"/>
              </w:rPr>
              <w:t>.</w:t>
            </w:r>
            <w:r>
              <w:rPr>
                <w:rFonts w:ascii="Arial" w:eastAsia="Arial" w:hAnsi="Arial" w:cs="Arial"/>
              </w:rPr>
              <w:t>250</w:t>
            </w:r>
            <w:r>
              <w:rPr>
                <w:rFonts w:ascii="Arial" w:eastAsia="Arial" w:hAnsi="Arial" w:cs="Arial"/>
                <w:lang w:val="es-ES"/>
              </w:rPr>
              <w:t>,</w:t>
            </w:r>
            <w:r>
              <w:rPr>
                <w:rFonts w:ascii="Arial" w:eastAsia="Arial" w:hAnsi="Arial" w:cs="Arial"/>
              </w:rPr>
              <w:t>00</w:t>
            </w:r>
          </w:p>
        </w:tc>
      </w:tr>
      <w:tr w:rsidR="00BB6570" w14:paraId="28533300" w14:textId="77777777" w:rsidTr="00603250">
        <w:trPr>
          <w:trHeight w:val="63"/>
        </w:trPr>
        <w:tc>
          <w:tcPr>
            <w:tcW w:w="4934" w:type="dxa"/>
            <w:gridSpan w:val="2"/>
            <w:shd w:val="clear" w:color="FFFFFF" w:fill="FFFFFF"/>
          </w:tcPr>
          <w:p w14:paraId="04A57738" w14:textId="77777777" w:rsidR="00BB6570" w:rsidRDefault="000B2AF3">
            <w:pPr>
              <w:spacing w:after="0" w:line="276" w:lineRule="auto"/>
              <w:rPr>
                <w:rFonts w:ascii="Calibri" w:eastAsia="Calibri" w:hAnsi="Calibri" w:cs="Arial"/>
              </w:rPr>
            </w:pPr>
            <w:r>
              <w:rPr>
                <w:rFonts w:ascii="Arial" w:eastAsia="Arial" w:hAnsi="Arial" w:cs="Arial"/>
              </w:rPr>
              <w:t>Subtotal Servicios No Profesionales</w:t>
            </w:r>
          </w:p>
        </w:tc>
        <w:tc>
          <w:tcPr>
            <w:tcW w:w="4559" w:type="dxa"/>
            <w:gridSpan w:val="3"/>
            <w:shd w:val="clear" w:color="FFFFFF" w:fill="FFFFFF"/>
          </w:tcPr>
          <w:p w14:paraId="5ADB40D6" w14:textId="77777777" w:rsidR="00BB6570" w:rsidRDefault="000B2AF3">
            <w:pPr>
              <w:spacing w:after="0" w:line="276" w:lineRule="auto"/>
              <w:jc w:val="center"/>
              <w:rPr>
                <w:rFonts w:ascii="Calibri" w:eastAsia="Calibri" w:hAnsi="Calibri" w:cs="Arial"/>
              </w:rPr>
            </w:pPr>
            <w:r>
              <w:rPr>
                <w:rFonts w:ascii="Arial" w:eastAsia="Arial" w:hAnsi="Arial" w:cs="Arial"/>
              </w:rPr>
              <w:t>$2.240</w:t>
            </w:r>
            <w:r>
              <w:rPr>
                <w:rFonts w:ascii="Arial" w:eastAsia="Arial" w:hAnsi="Arial" w:cs="Arial"/>
                <w:lang w:val="es-ES"/>
              </w:rPr>
              <w:t>,</w:t>
            </w:r>
            <w:r>
              <w:rPr>
                <w:rFonts w:ascii="Arial" w:eastAsia="Arial" w:hAnsi="Arial" w:cs="Arial"/>
              </w:rPr>
              <w:t>00</w:t>
            </w:r>
          </w:p>
        </w:tc>
      </w:tr>
      <w:tr w:rsidR="00BB6570" w14:paraId="482B8196" w14:textId="77777777" w:rsidTr="00603250">
        <w:trPr>
          <w:trHeight w:val="63"/>
        </w:trPr>
        <w:tc>
          <w:tcPr>
            <w:tcW w:w="4934" w:type="dxa"/>
            <w:gridSpan w:val="2"/>
            <w:shd w:val="clear" w:color="auto" w:fill="D9D9D9"/>
          </w:tcPr>
          <w:p w14:paraId="1AD85800" w14:textId="77777777" w:rsidR="00BB6570" w:rsidRDefault="000B2AF3">
            <w:pPr>
              <w:spacing w:after="0" w:line="276" w:lineRule="auto"/>
              <w:rPr>
                <w:rFonts w:ascii="Calibri" w:eastAsia="Calibri" w:hAnsi="Calibri" w:cs="Arial"/>
              </w:rPr>
            </w:pPr>
            <w:r>
              <w:rPr>
                <w:rFonts w:ascii="Arial" w:eastAsia="Arial" w:hAnsi="Arial" w:cs="Arial"/>
                <w:b/>
                <w:bCs/>
                <w:lang w:val="es-ES"/>
              </w:rPr>
              <w:t>Total Costo neto del Proyecto</w:t>
            </w:r>
          </w:p>
        </w:tc>
        <w:tc>
          <w:tcPr>
            <w:tcW w:w="4559" w:type="dxa"/>
            <w:gridSpan w:val="3"/>
            <w:shd w:val="clear" w:color="auto" w:fill="D9D9D9"/>
          </w:tcPr>
          <w:p w14:paraId="78B4B909" w14:textId="77777777" w:rsidR="00BB6570" w:rsidRDefault="000B2AF3">
            <w:pPr>
              <w:spacing w:after="0" w:line="276" w:lineRule="auto"/>
              <w:jc w:val="center"/>
              <w:rPr>
                <w:rFonts w:ascii="Calibri" w:eastAsia="Calibri" w:hAnsi="Calibri" w:cs="Arial"/>
              </w:rPr>
            </w:pPr>
            <w:r>
              <w:rPr>
                <w:rFonts w:ascii="Arial" w:eastAsia="Arial" w:hAnsi="Arial" w:cs="Arial"/>
                <w:b/>
                <w:bCs/>
                <w:lang w:val="es-ES"/>
              </w:rPr>
              <w:t>$26.490,00</w:t>
            </w:r>
          </w:p>
        </w:tc>
      </w:tr>
      <w:tr w:rsidR="00BB6570" w14:paraId="171112FB" w14:textId="77777777" w:rsidTr="00603250">
        <w:trPr>
          <w:trHeight w:val="63"/>
        </w:trPr>
        <w:tc>
          <w:tcPr>
            <w:tcW w:w="4934" w:type="dxa"/>
            <w:gridSpan w:val="2"/>
            <w:shd w:val="clear" w:color="FFFFFF" w:fill="FFFFFF"/>
          </w:tcPr>
          <w:p w14:paraId="48171FF3" w14:textId="77777777" w:rsidR="00BB6570" w:rsidRDefault="000B2AF3">
            <w:pPr>
              <w:spacing w:after="0" w:line="276" w:lineRule="auto"/>
              <w:rPr>
                <w:rFonts w:ascii="Calibri" w:eastAsia="Calibri" w:hAnsi="Calibri" w:cs="Arial"/>
              </w:rPr>
            </w:pPr>
            <w:r>
              <w:rPr>
                <w:rFonts w:ascii="Arial" w:eastAsia="Arial" w:hAnsi="Arial" w:cs="Arial"/>
              </w:rPr>
              <w:t>Reserva de Contingencia (10%)</w:t>
            </w:r>
          </w:p>
        </w:tc>
        <w:tc>
          <w:tcPr>
            <w:tcW w:w="4559" w:type="dxa"/>
            <w:gridSpan w:val="3"/>
            <w:shd w:val="clear" w:color="FFFFFF" w:fill="FFFFFF"/>
          </w:tcPr>
          <w:p w14:paraId="3A31798E" w14:textId="77777777" w:rsidR="00BB6570" w:rsidRDefault="000B2AF3">
            <w:pPr>
              <w:spacing w:after="0" w:line="276" w:lineRule="auto"/>
              <w:jc w:val="center"/>
              <w:rPr>
                <w:rFonts w:ascii="Calibri" w:eastAsia="Calibri" w:hAnsi="Calibri" w:cs="Arial"/>
              </w:rPr>
            </w:pPr>
            <w:r>
              <w:rPr>
                <w:rFonts w:ascii="Arial" w:eastAsia="Arial" w:hAnsi="Arial" w:cs="Arial"/>
              </w:rPr>
              <w:t>$2.649,00</w:t>
            </w:r>
          </w:p>
        </w:tc>
      </w:tr>
      <w:tr w:rsidR="00BB6570" w14:paraId="23286A67" w14:textId="77777777" w:rsidTr="00603250">
        <w:trPr>
          <w:trHeight w:val="63"/>
        </w:trPr>
        <w:tc>
          <w:tcPr>
            <w:tcW w:w="4934" w:type="dxa"/>
            <w:gridSpan w:val="2"/>
            <w:shd w:val="clear" w:color="auto" w:fill="D9D9D9"/>
          </w:tcPr>
          <w:p w14:paraId="0511EB39" w14:textId="77777777" w:rsidR="00BB6570" w:rsidRDefault="000B2AF3">
            <w:pPr>
              <w:spacing w:after="0" w:line="276" w:lineRule="auto"/>
              <w:rPr>
                <w:rFonts w:ascii="Calibri" w:eastAsia="Calibri" w:hAnsi="Calibri" w:cs="Arial"/>
              </w:rPr>
            </w:pPr>
            <w:r>
              <w:rPr>
                <w:rFonts w:ascii="Arial" w:eastAsia="Arial" w:hAnsi="Arial" w:cs="Arial"/>
                <w:b/>
                <w:bCs/>
                <w:lang w:val="es-ES"/>
              </w:rPr>
              <w:t>Total Costo Estimado del Proyecto</w:t>
            </w:r>
          </w:p>
        </w:tc>
        <w:tc>
          <w:tcPr>
            <w:tcW w:w="4559" w:type="dxa"/>
            <w:gridSpan w:val="3"/>
            <w:shd w:val="clear" w:color="auto" w:fill="D9D9D9"/>
          </w:tcPr>
          <w:p w14:paraId="1B799A7D" w14:textId="77777777" w:rsidR="00BB6570" w:rsidRDefault="000B2AF3">
            <w:pPr>
              <w:spacing w:after="0" w:line="276" w:lineRule="auto"/>
              <w:jc w:val="center"/>
              <w:rPr>
                <w:rFonts w:ascii="Calibri" w:eastAsia="Calibri" w:hAnsi="Calibri" w:cs="Arial"/>
              </w:rPr>
            </w:pPr>
            <w:r>
              <w:rPr>
                <w:rFonts w:ascii="Arial" w:eastAsia="Arial" w:hAnsi="Arial" w:cs="Arial"/>
                <w:b/>
                <w:bCs/>
                <w:lang w:val="es-ES"/>
              </w:rPr>
              <w:t>$29.139,00</w:t>
            </w:r>
            <w:bookmarkStart w:id="2" w:name="_Hlk228934438"/>
            <w:bookmarkEnd w:id="2"/>
          </w:p>
        </w:tc>
      </w:tr>
    </w:tbl>
    <w:p w14:paraId="6086C5B6" w14:textId="4FF28854" w:rsidR="00BB6570" w:rsidRDefault="00BB6570">
      <w:pPr>
        <w:spacing w:line="276" w:lineRule="auto"/>
      </w:pPr>
    </w:p>
    <w:sectPr w:rsidR="00BB6570">
      <w:pgSz w:w="12240" w:h="15840"/>
      <w:pgMar w:top="1418" w:right="1418" w:bottom="1418" w:left="1418"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15BE7"/>
    <w:multiLevelType w:val="multilevel"/>
    <w:tmpl w:val="DA66259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444715"/>
    <w:multiLevelType w:val="multilevel"/>
    <w:tmpl w:val="870665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46F6CBF"/>
    <w:multiLevelType w:val="multilevel"/>
    <w:tmpl w:val="4DD0BB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26990426"/>
    <w:multiLevelType w:val="multilevel"/>
    <w:tmpl w:val="C5D2B5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2866C6E"/>
    <w:multiLevelType w:val="multilevel"/>
    <w:tmpl w:val="EFBC9E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61B6AFD"/>
    <w:multiLevelType w:val="multilevel"/>
    <w:tmpl w:val="76B6BF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6F065D9"/>
    <w:multiLevelType w:val="multilevel"/>
    <w:tmpl w:val="27CC12E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4CAC3089"/>
    <w:multiLevelType w:val="multilevel"/>
    <w:tmpl w:val="5B3A47AE"/>
    <w:lvl w:ilvl="0">
      <w:start w:val="1"/>
      <w:numFmt w:val="bullet"/>
      <w:lvlText w:val=""/>
      <w:lvlJc w:val="left"/>
      <w:pPr>
        <w:tabs>
          <w:tab w:val="num" w:pos="0"/>
        </w:tabs>
        <w:ind w:left="833" w:hanging="360"/>
      </w:pPr>
      <w:rPr>
        <w:rFonts w:ascii="Symbol" w:hAnsi="Symbol" w:cs="Symbol" w:hint="default"/>
      </w:rPr>
    </w:lvl>
    <w:lvl w:ilvl="1">
      <w:start w:val="1"/>
      <w:numFmt w:val="bullet"/>
      <w:lvlText w:val="o"/>
      <w:lvlJc w:val="left"/>
      <w:pPr>
        <w:tabs>
          <w:tab w:val="num" w:pos="0"/>
        </w:tabs>
        <w:ind w:left="1553" w:hanging="360"/>
      </w:pPr>
      <w:rPr>
        <w:rFonts w:ascii="Courier New" w:hAnsi="Courier New" w:cs="Courier New" w:hint="default"/>
      </w:rPr>
    </w:lvl>
    <w:lvl w:ilvl="2">
      <w:start w:val="1"/>
      <w:numFmt w:val="bullet"/>
      <w:lvlText w:val=""/>
      <w:lvlJc w:val="left"/>
      <w:pPr>
        <w:tabs>
          <w:tab w:val="num" w:pos="0"/>
        </w:tabs>
        <w:ind w:left="2273" w:hanging="360"/>
      </w:pPr>
      <w:rPr>
        <w:rFonts w:ascii="Wingdings" w:hAnsi="Wingdings" w:cs="Wingdings" w:hint="default"/>
      </w:rPr>
    </w:lvl>
    <w:lvl w:ilvl="3">
      <w:start w:val="1"/>
      <w:numFmt w:val="bullet"/>
      <w:lvlText w:val=""/>
      <w:lvlJc w:val="left"/>
      <w:pPr>
        <w:tabs>
          <w:tab w:val="num" w:pos="0"/>
        </w:tabs>
        <w:ind w:left="2993" w:hanging="360"/>
      </w:pPr>
      <w:rPr>
        <w:rFonts w:ascii="Symbol" w:hAnsi="Symbol" w:cs="Symbol" w:hint="default"/>
      </w:rPr>
    </w:lvl>
    <w:lvl w:ilvl="4">
      <w:start w:val="1"/>
      <w:numFmt w:val="bullet"/>
      <w:lvlText w:val="o"/>
      <w:lvlJc w:val="left"/>
      <w:pPr>
        <w:tabs>
          <w:tab w:val="num" w:pos="0"/>
        </w:tabs>
        <w:ind w:left="3713" w:hanging="360"/>
      </w:pPr>
      <w:rPr>
        <w:rFonts w:ascii="Courier New" w:hAnsi="Courier New" w:cs="Courier New" w:hint="default"/>
      </w:rPr>
    </w:lvl>
    <w:lvl w:ilvl="5">
      <w:start w:val="1"/>
      <w:numFmt w:val="bullet"/>
      <w:lvlText w:val=""/>
      <w:lvlJc w:val="left"/>
      <w:pPr>
        <w:tabs>
          <w:tab w:val="num" w:pos="0"/>
        </w:tabs>
        <w:ind w:left="4433" w:hanging="360"/>
      </w:pPr>
      <w:rPr>
        <w:rFonts w:ascii="Wingdings" w:hAnsi="Wingdings" w:cs="Wingdings" w:hint="default"/>
      </w:rPr>
    </w:lvl>
    <w:lvl w:ilvl="6">
      <w:start w:val="1"/>
      <w:numFmt w:val="bullet"/>
      <w:lvlText w:val=""/>
      <w:lvlJc w:val="left"/>
      <w:pPr>
        <w:tabs>
          <w:tab w:val="num" w:pos="0"/>
        </w:tabs>
        <w:ind w:left="5153" w:hanging="360"/>
      </w:pPr>
      <w:rPr>
        <w:rFonts w:ascii="Symbol" w:hAnsi="Symbol" w:cs="Symbol" w:hint="default"/>
      </w:rPr>
    </w:lvl>
    <w:lvl w:ilvl="7">
      <w:start w:val="1"/>
      <w:numFmt w:val="bullet"/>
      <w:lvlText w:val="o"/>
      <w:lvlJc w:val="left"/>
      <w:pPr>
        <w:tabs>
          <w:tab w:val="num" w:pos="0"/>
        </w:tabs>
        <w:ind w:left="5873" w:hanging="360"/>
      </w:pPr>
      <w:rPr>
        <w:rFonts w:ascii="Courier New" w:hAnsi="Courier New" w:cs="Courier New" w:hint="default"/>
      </w:rPr>
    </w:lvl>
    <w:lvl w:ilvl="8">
      <w:start w:val="1"/>
      <w:numFmt w:val="bullet"/>
      <w:lvlText w:val=""/>
      <w:lvlJc w:val="left"/>
      <w:pPr>
        <w:tabs>
          <w:tab w:val="num" w:pos="0"/>
        </w:tabs>
        <w:ind w:left="6593" w:hanging="360"/>
      </w:pPr>
      <w:rPr>
        <w:rFonts w:ascii="Wingdings" w:hAnsi="Wingdings" w:cs="Wingdings" w:hint="default"/>
      </w:rPr>
    </w:lvl>
  </w:abstractNum>
  <w:abstractNum w:abstractNumId="8" w15:restartNumberingAfterBreak="0">
    <w:nsid w:val="5E0954B5"/>
    <w:multiLevelType w:val="multilevel"/>
    <w:tmpl w:val="C6A2E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9C03B0E"/>
    <w:multiLevelType w:val="multilevel"/>
    <w:tmpl w:val="B660F7F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7DE4B5D"/>
    <w:multiLevelType w:val="multilevel"/>
    <w:tmpl w:val="08E224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7F6E604F"/>
    <w:multiLevelType w:val="multilevel"/>
    <w:tmpl w:val="039014B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11"/>
  </w:num>
  <w:num w:numId="3">
    <w:abstractNumId w:val="1"/>
  </w:num>
  <w:num w:numId="4">
    <w:abstractNumId w:val="8"/>
  </w:num>
  <w:num w:numId="5">
    <w:abstractNumId w:val="0"/>
  </w:num>
  <w:num w:numId="6">
    <w:abstractNumId w:val="6"/>
  </w:num>
  <w:num w:numId="7">
    <w:abstractNumId w:val="2"/>
  </w:num>
  <w:num w:numId="8">
    <w:abstractNumId w:val="9"/>
  </w:num>
  <w:num w:numId="9">
    <w:abstractNumId w:val="5"/>
  </w:num>
  <w:num w:numId="10">
    <w:abstractNumId w:val="3"/>
  </w:num>
  <w:num w:numId="11">
    <w:abstractNumId w:val="7"/>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570"/>
    <w:rsid w:val="000B2AF3"/>
    <w:rsid w:val="003259A9"/>
    <w:rsid w:val="00482F1C"/>
    <w:rsid w:val="005051B3"/>
    <w:rsid w:val="00603250"/>
    <w:rsid w:val="00981541"/>
    <w:rsid w:val="00A04E44"/>
    <w:rsid w:val="00BA21EB"/>
    <w:rsid w:val="00BB6570"/>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98C46"/>
  <w15:docId w15:val="{DB8E1DB8-2351-49C9-9511-345775FCB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s-V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2F5496"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2Char">
    <w:name w:val="Heading 2 Char"/>
    <w:basedOn w:val="Fuentedeprrafopredeter"/>
    <w:uiPriority w:val="9"/>
    <w:qFormat/>
    <w:rPr>
      <w:rFonts w:ascii="Arial" w:eastAsia="Arial" w:hAnsi="Arial" w:cs="Arial"/>
      <w:color w:val="2F5496" w:themeColor="accent1" w:themeShade="BF"/>
      <w:sz w:val="32"/>
      <w:szCs w:val="32"/>
    </w:rPr>
  </w:style>
  <w:style w:type="character" w:customStyle="1" w:styleId="Heading3Char">
    <w:name w:val="Heading 3 Char"/>
    <w:basedOn w:val="Fuentedeprrafopredeter"/>
    <w:uiPriority w:val="9"/>
    <w:qFormat/>
    <w:rPr>
      <w:rFonts w:ascii="Arial" w:eastAsia="Arial" w:hAnsi="Arial" w:cs="Arial"/>
      <w:color w:val="2F5496" w:themeColor="accent1" w:themeShade="BF"/>
      <w:sz w:val="28"/>
      <w:szCs w:val="28"/>
    </w:rPr>
  </w:style>
  <w:style w:type="character" w:customStyle="1" w:styleId="Heading4Char">
    <w:name w:val="Heading 4 Char"/>
    <w:basedOn w:val="Fuentedeprrafopredeter"/>
    <w:uiPriority w:val="9"/>
    <w:qFormat/>
    <w:rPr>
      <w:rFonts w:ascii="Arial" w:eastAsia="Arial" w:hAnsi="Arial" w:cs="Arial"/>
      <w:i/>
      <w:iCs/>
      <w:color w:val="2F5496" w:themeColor="accent1" w:themeShade="BF"/>
    </w:rPr>
  </w:style>
  <w:style w:type="character" w:customStyle="1" w:styleId="Heading5Char">
    <w:name w:val="Heading 5 Char"/>
    <w:basedOn w:val="Fuentedeprrafopredeter"/>
    <w:uiPriority w:val="9"/>
    <w:qFormat/>
    <w:rPr>
      <w:rFonts w:ascii="Arial" w:eastAsia="Arial" w:hAnsi="Arial" w:cs="Arial"/>
      <w:color w:val="2F5496" w:themeColor="accent1" w:themeShade="BF"/>
    </w:rPr>
  </w:style>
  <w:style w:type="character" w:customStyle="1" w:styleId="Heading6Char">
    <w:name w:val="Heading 6 Char"/>
    <w:basedOn w:val="Fuentedeprrafopredeter"/>
    <w:uiPriority w:val="9"/>
    <w:qFormat/>
    <w:rPr>
      <w:rFonts w:ascii="Arial" w:eastAsia="Arial" w:hAnsi="Arial" w:cs="Arial"/>
      <w:i/>
      <w:iCs/>
      <w:color w:val="595959" w:themeColor="text1" w:themeTint="A6"/>
    </w:rPr>
  </w:style>
  <w:style w:type="character" w:customStyle="1" w:styleId="Heading7Char">
    <w:name w:val="Heading 7 Char"/>
    <w:basedOn w:val="Fuentedeprrafopredeter"/>
    <w:uiPriority w:val="9"/>
    <w:qFormat/>
    <w:rPr>
      <w:rFonts w:ascii="Arial" w:eastAsia="Arial" w:hAnsi="Arial" w:cs="Arial"/>
      <w:color w:val="595959" w:themeColor="text1" w:themeTint="A6"/>
    </w:rPr>
  </w:style>
  <w:style w:type="character" w:customStyle="1" w:styleId="Heading8Char">
    <w:name w:val="Heading 8 Char"/>
    <w:basedOn w:val="Fuentedeprrafopredeter"/>
    <w:uiPriority w:val="9"/>
    <w:qFormat/>
    <w:rPr>
      <w:rFonts w:ascii="Arial" w:eastAsia="Arial" w:hAnsi="Arial" w:cs="Arial"/>
      <w:i/>
      <w:iCs/>
      <w:color w:val="272727" w:themeColor="text1" w:themeTint="D8"/>
    </w:rPr>
  </w:style>
  <w:style w:type="character" w:customStyle="1" w:styleId="Heading9Char">
    <w:name w:val="Heading 9 Char"/>
    <w:basedOn w:val="Fuentedeprrafopredeter"/>
    <w:uiPriority w:val="9"/>
    <w:qFormat/>
    <w:rPr>
      <w:rFonts w:ascii="Arial" w:eastAsia="Arial" w:hAnsi="Arial" w:cs="Arial"/>
      <w:i/>
      <w:iCs/>
      <w:color w:val="272727" w:themeColor="text1" w:themeTint="D8"/>
    </w:rPr>
  </w:style>
  <w:style w:type="character" w:customStyle="1" w:styleId="TitleChar">
    <w:name w:val="Title Char"/>
    <w:basedOn w:val="Fuentedeprrafopredeter"/>
    <w:uiPriority w:val="10"/>
    <w:qFormat/>
    <w:rPr>
      <w:rFonts w:ascii="Arial" w:eastAsia="Arial" w:hAnsi="Arial" w:cs="Arial"/>
      <w:spacing w:val="-10"/>
      <w:sz w:val="56"/>
      <w:szCs w:val="56"/>
    </w:rPr>
  </w:style>
  <w:style w:type="character" w:customStyle="1" w:styleId="SubtitleChar">
    <w:name w:val="Subtitle Char"/>
    <w:basedOn w:val="Fuentedeprrafopredeter"/>
    <w:uiPriority w:val="11"/>
    <w:qFormat/>
    <w:rPr>
      <w:color w:val="595959" w:themeColor="text1" w:themeTint="A6"/>
      <w:spacing w:val="15"/>
      <w:sz w:val="28"/>
      <w:szCs w:val="28"/>
    </w:rPr>
  </w:style>
  <w:style w:type="character" w:customStyle="1" w:styleId="QuoteChar">
    <w:name w:val="Quote Char"/>
    <w:basedOn w:val="Fuentedeprrafopredeter"/>
    <w:uiPriority w:val="29"/>
    <w:qFormat/>
    <w:rPr>
      <w:i/>
      <w:iCs/>
      <w:color w:val="404040" w:themeColor="text1" w:themeTint="BF"/>
    </w:rPr>
  </w:style>
  <w:style w:type="character" w:customStyle="1" w:styleId="IntenseQuoteChar">
    <w:name w:val="Intense Quote Char"/>
    <w:basedOn w:val="Fuentedeprrafopredeter"/>
    <w:uiPriority w:val="30"/>
    <w:qFormat/>
    <w:rPr>
      <w:i/>
      <w:iCs/>
      <w:color w:val="2F5496" w:themeColor="accent1" w:themeShade="BF"/>
    </w:rPr>
  </w:style>
  <w:style w:type="character" w:customStyle="1" w:styleId="HeaderChar">
    <w:name w:val="Header Char"/>
    <w:basedOn w:val="Fuentedeprrafopredeter"/>
    <w:uiPriority w:val="99"/>
    <w:qFormat/>
  </w:style>
  <w:style w:type="character" w:customStyle="1" w:styleId="FooterChar">
    <w:name w:val="Footer Char"/>
    <w:basedOn w:val="Fuentedeprrafopredeter"/>
    <w:uiPriority w:val="99"/>
    <w:qFormat/>
  </w:style>
  <w:style w:type="character" w:customStyle="1" w:styleId="FootnoteTextChar">
    <w:name w:val="Footnote Text Char"/>
    <w:basedOn w:val="Fuentedeprrafopredeter"/>
    <w:uiPriority w:val="99"/>
    <w:semiHidden/>
    <w:qFormat/>
    <w:rPr>
      <w:sz w:val="20"/>
      <w:szCs w:val="20"/>
    </w:rPr>
  </w:style>
  <w:style w:type="character" w:customStyle="1" w:styleId="EndnoteTextChar">
    <w:name w:val="Endnote Text Char"/>
    <w:basedOn w:val="Fuentedeprrafopredeter"/>
    <w:uiPriority w:val="99"/>
    <w:semiHidden/>
    <w:qFormat/>
    <w:rPr>
      <w:sz w:val="20"/>
      <w:szCs w:val="20"/>
    </w:rPr>
  </w:style>
  <w:style w:type="character" w:customStyle="1" w:styleId="Heading1Char">
    <w:name w:val="Heading 1 Char"/>
    <w:basedOn w:val="Fuentedeprrafopredeter"/>
    <w:uiPriority w:val="9"/>
    <w:qFormat/>
    <w:rPr>
      <w:rFonts w:ascii="Arial" w:eastAsia="Arial" w:hAnsi="Arial" w:cs="Arial"/>
      <w:color w:val="2F5496" w:themeColor="accent1" w:themeShade="BF"/>
      <w:sz w:val="40"/>
      <w:szCs w:val="40"/>
    </w:rPr>
  </w:style>
  <w:style w:type="character" w:customStyle="1" w:styleId="Ttulo2Car">
    <w:name w:val="Título 2 Car"/>
    <w:basedOn w:val="Fuentedeprrafopredeter"/>
    <w:link w:val="Ttulo2"/>
    <w:uiPriority w:val="9"/>
    <w:qFormat/>
    <w:rPr>
      <w:rFonts w:ascii="Arial" w:eastAsia="Arial" w:hAnsi="Arial" w:cs="Arial"/>
      <w:color w:val="2F5496" w:themeColor="accent1" w:themeShade="BF"/>
      <w:sz w:val="32"/>
      <w:szCs w:val="32"/>
    </w:rPr>
  </w:style>
  <w:style w:type="character" w:customStyle="1" w:styleId="Ttulo3Car">
    <w:name w:val="Título 3 Car"/>
    <w:basedOn w:val="Fuentedeprrafopredeter"/>
    <w:link w:val="Ttulo3"/>
    <w:uiPriority w:val="9"/>
    <w:qFormat/>
    <w:rPr>
      <w:rFonts w:ascii="Arial" w:eastAsia="Arial" w:hAnsi="Arial" w:cs="Arial"/>
      <w:color w:val="2F5496" w:themeColor="accent1" w:themeShade="BF"/>
      <w:sz w:val="28"/>
      <w:szCs w:val="28"/>
    </w:rPr>
  </w:style>
  <w:style w:type="character" w:customStyle="1" w:styleId="Ttulo4Car">
    <w:name w:val="Título 4 Car"/>
    <w:basedOn w:val="Fuentedeprrafopredeter"/>
    <w:link w:val="Ttulo4"/>
    <w:uiPriority w:val="9"/>
    <w:qFormat/>
    <w:rPr>
      <w:rFonts w:ascii="Arial" w:eastAsia="Arial" w:hAnsi="Arial" w:cs="Arial"/>
      <w:i/>
      <w:iCs/>
      <w:color w:val="2F5496" w:themeColor="accent1" w:themeShade="BF"/>
    </w:rPr>
  </w:style>
  <w:style w:type="character" w:customStyle="1" w:styleId="Ttulo5Car">
    <w:name w:val="Título 5 Car"/>
    <w:basedOn w:val="Fuentedeprrafopredeter"/>
    <w:link w:val="Ttulo5"/>
    <w:uiPriority w:val="9"/>
    <w:qFormat/>
    <w:rPr>
      <w:rFonts w:ascii="Arial" w:eastAsia="Arial" w:hAnsi="Arial" w:cs="Arial"/>
      <w:color w:val="2F5496" w:themeColor="accent1" w:themeShade="BF"/>
    </w:rPr>
  </w:style>
  <w:style w:type="character" w:customStyle="1" w:styleId="Ttulo6Car">
    <w:name w:val="Título 6 Car"/>
    <w:basedOn w:val="Fuentedeprrafopredeter"/>
    <w:link w:val="Ttulo6"/>
    <w:uiPriority w:val="9"/>
    <w:qFormat/>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qFormat/>
    <w:rPr>
      <w:rFonts w:ascii="Arial" w:eastAsia="Arial" w:hAnsi="Arial" w:cs="Arial"/>
      <w:color w:val="595959" w:themeColor="text1" w:themeTint="A6"/>
    </w:rPr>
  </w:style>
  <w:style w:type="character" w:customStyle="1" w:styleId="Ttulo8Car">
    <w:name w:val="Título 8 Car"/>
    <w:basedOn w:val="Fuentedeprrafopredeter"/>
    <w:link w:val="Ttulo8"/>
    <w:uiPriority w:val="9"/>
    <w:qFormat/>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qFormat/>
    <w:rPr>
      <w:rFonts w:ascii="Arial" w:eastAsia="Arial" w:hAnsi="Arial" w:cs="Arial"/>
      <w:i/>
      <w:iCs/>
      <w:color w:val="272727" w:themeColor="text1" w:themeTint="D8"/>
    </w:rPr>
  </w:style>
  <w:style w:type="character" w:customStyle="1" w:styleId="TtuloCar">
    <w:name w:val="Título Car"/>
    <w:basedOn w:val="Fuentedeprrafopredeter"/>
    <w:link w:val="Ttulo"/>
    <w:uiPriority w:val="10"/>
    <w:qFormat/>
    <w:rPr>
      <w:rFonts w:ascii="Arial" w:eastAsia="Arial" w:hAnsi="Arial" w:cs="Arial"/>
      <w:spacing w:val="-10"/>
      <w:sz w:val="56"/>
      <w:szCs w:val="56"/>
    </w:rPr>
  </w:style>
  <w:style w:type="character" w:customStyle="1" w:styleId="SubttuloCar">
    <w:name w:val="Subtítulo Car"/>
    <w:basedOn w:val="Fuentedeprrafopredeter"/>
    <w:link w:val="Subttulo"/>
    <w:uiPriority w:val="11"/>
    <w:qFormat/>
    <w:rPr>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character" w:styleId="nfasisintenso">
    <w:name w:val="Intense Emphasis"/>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character" w:styleId="Referenciaintensa">
    <w:name w:val="Intense Reference"/>
    <w:basedOn w:val="Fuentedeprrafopredeter"/>
    <w:uiPriority w:val="32"/>
    <w:qFormat/>
    <w:rPr>
      <w:b/>
      <w:bCs/>
      <w:smallCaps/>
      <w:color w:val="2F5496"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TextonotapieCar">
    <w:name w:val="Texto nota pie Car"/>
    <w:basedOn w:val="Fuentedeprrafopredeter"/>
    <w:link w:val="Textonotapie"/>
    <w:uiPriority w:val="99"/>
    <w:semiHidden/>
    <w:qFormat/>
    <w:rPr>
      <w:sz w:val="20"/>
      <w:szCs w:val="20"/>
    </w:rPr>
  </w:style>
  <w:style w:type="character" w:customStyle="1" w:styleId="Caracteresdenotaalpie">
    <w:name w:val="Caracteres de nota al pie"/>
    <w:basedOn w:val="Fuentedeprrafopredeter"/>
    <w:uiPriority w:val="99"/>
    <w:semiHidden/>
    <w:unhideWhenUsed/>
    <w:qFormat/>
    <w:rPr>
      <w:vertAlign w:val="superscript"/>
    </w:rPr>
  </w:style>
  <w:style w:type="character" w:styleId="Refdenotaalpie">
    <w:name w:val="footnote reference"/>
    <w:rPr>
      <w:vertAlign w:val="superscript"/>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Caracteresdenotafinal">
    <w:name w:val="Caracteres de nota final"/>
    <w:basedOn w:val="Fuentedeprrafopredeter"/>
    <w:uiPriority w:val="99"/>
    <w:semiHidden/>
    <w:unhideWhenUsed/>
    <w:qFormat/>
    <w:rPr>
      <w:vertAlign w:val="superscript"/>
    </w:rPr>
  </w:style>
  <w:style w:type="character" w:styleId="Refdenotaalfinal">
    <w:name w:val="endnote reference"/>
    <w:rPr>
      <w:vertAlign w:val="superscript"/>
    </w:rPr>
  </w:style>
  <w:style w:type="character" w:styleId="Hipervnculo">
    <w:name w:val="Hyperlink"/>
    <w:basedOn w:val="Fuentedeprrafopredeter"/>
    <w:uiPriority w:val="99"/>
    <w:unhideWhenUsed/>
    <w:rPr>
      <w:color w:val="0563C1" w:themeColor="hyperlink"/>
      <w:u w:val="single"/>
    </w:rPr>
  </w:style>
  <w:style w:type="character" w:styleId="Hipervnculovisitado">
    <w:name w:val="FollowedHyperlink"/>
    <w:basedOn w:val="Fuentedeprrafopredeter"/>
    <w:uiPriority w:val="99"/>
    <w:semiHidden/>
    <w:unhideWhenUsed/>
    <w:rPr>
      <w:color w:val="954F72" w:themeColor="followedHyperlink"/>
      <w:u w:val="single"/>
    </w:rPr>
  </w:style>
  <w:style w:type="character" w:styleId="Textodelmarcadordeposicin">
    <w:name w:val="Placeholder Text"/>
    <w:basedOn w:val="Fuentedeprrafopredeter"/>
    <w:uiPriority w:val="99"/>
    <w:semiHidden/>
    <w:qFormat/>
    <w:rPr>
      <w:color w:val="666666"/>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2F5496" w:themeColor="accent1" w:themeShade="BF"/>
      <w:sz w:val="32"/>
      <w:szCs w:val="32"/>
    </w:rPr>
  </w:style>
  <w:style w:type="character" w:customStyle="1" w:styleId="TextoindependienteCar">
    <w:name w:val="Texto independiente Car"/>
    <w:basedOn w:val="Fuentedeprrafopredeter"/>
    <w:link w:val="Textoindependiente"/>
    <w:uiPriority w:val="1"/>
    <w:qFormat/>
    <w:rsid w:val="006D56E7"/>
    <w:rPr>
      <w:rFonts w:ascii="Bahnschrift" w:eastAsia="Bahnschrift" w:hAnsi="Bahnschrift" w:cs="Bahnschrift"/>
      <w:lang w:val="es-ES" w:eastAsia="en-US"/>
    </w:rPr>
  </w:style>
  <w:style w:type="paragraph" w:styleId="Ttulo">
    <w:name w:val="Title"/>
    <w:basedOn w:val="Normal"/>
    <w:next w:val="Textoindependiente"/>
    <w:link w:val="TtuloCar"/>
    <w:uiPriority w:val="10"/>
    <w:qFormat/>
    <w:pPr>
      <w:spacing w:after="80" w:line="240" w:lineRule="auto"/>
      <w:contextualSpacing/>
    </w:pPr>
    <w:rPr>
      <w:rFonts w:ascii="Arial" w:eastAsia="Arial" w:hAnsi="Arial" w:cs="Arial"/>
      <w:spacing w:val="-10"/>
      <w:sz w:val="56"/>
      <w:szCs w:val="56"/>
    </w:rPr>
  </w:style>
  <w:style w:type="paragraph" w:styleId="Textoindependiente">
    <w:name w:val="Body Text"/>
    <w:basedOn w:val="Normal"/>
    <w:link w:val="TextoindependienteCar"/>
    <w:uiPriority w:val="1"/>
    <w:qFormat/>
    <w:rsid w:val="006D56E7"/>
    <w:pPr>
      <w:widowControl w:val="0"/>
      <w:spacing w:after="0" w:line="240" w:lineRule="auto"/>
    </w:pPr>
    <w:rPr>
      <w:rFonts w:ascii="Bahnschrift" w:eastAsia="Bahnschrift" w:hAnsi="Bahnschrift" w:cs="Bahnschrift"/>
      <w:lang w:val="es-ES" w:eastAsia="en-US"/>
    </w:rPr>
  </w:style>
  <w:style w:type="paragraph" w:styleId="Lista">
    <w:name w:val="List"/>
    <w:basedOn w:val="Textoindependiente"/>
    <w:rPr>
      <w:rFonts w:cs="Lucida Sans"/>
    </w:rPr>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Lucida Sans"/>
    </w:rPr>
  </w:style>
  <w:style w:type="paragraph" w:styleId="Subttulo">
    <w:name w:val="Subtitle"/>
    <w:basedOn w:val="Normal"/>
    <w:next w:val="Normal"/>
    <w:link w:val="SubttuloCar"/>
    <w:uiPriority w:val="11"/>
    <w:qFormat/>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paragraph" w:styleId="Prrafodelista">
    <w:name w:val="List Paragraph"/>
    <w:basedOn w:val="Normal"/>
    <w:uiPriority w:val="34"/>
    <w:qFormat/>
    <w:pPr>
      <w:ind w:left="720"/>
      <w:contextualSpacing/>
    </w:p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inespaciado">
    <w:name w:val="No Spacing"/>
    <w:basedOn w:val="Normal"/>
    <w:uiPriority w:val="1"/>
    <w:qFormat/>
    <w:pPr>
      <w:spacing w:after="0" w:line="240" w:lineRule="auto"/>
    </w:pPr>
  </w:style>
  <w:style w:type="paragraph" w:customStyle="1" w:styleId="Cabeceraypie">
    <w:name w:val="Cabecera y pie"/>
    <w:basedOn w:val="Normal"/>
    <w:qFormat/>
  </w:style>
  <w:style w:type="paragraph" w:styleId="Encabezado">
    <w:name w:val="header"/>
    <w:basedOn w:val="Normal"/>
    <w:link w:val="EncabezadoCar"/>
    <w:uiPriority w:val="99"/>
    <w:unhideWhenUsed/>
    <w:pPr>
      <w:tabs>
        <w:tab w:val="center" w:pos="4844"/>
        <w:tab w:val="right" w:pos="9689"/>
      </w:tabs>
      <w:spacing w:after="0" w:line="240" w:lineRule="auto"/>
    </w:pPr>
  </w:style>
  <w:style w:type="paragraph" w:styleId="Piedepgina">
    <w:name w:val="footer"/>
    <w:basedOn w:val="Normal"/>
    <w:link w:val="PiedepginaCar"/>
    <w:uiPriority w:val="99"/>
    <w:unhideWhenUsed/>
    <w:pPr>
      <w:tabs>
        <w:tab w:val="center" w:pos="4844"/>
        <w:tab w:val="right" w:pos="9689"/>
      </w:tabs>
      <w:spacing w:after="0" w:line="240" w:lineRule="auto"/>
    </w:pPr>
  </w:style>
  <w:style w:type="paragraph" w:styleId="Textonotapie">
    <w:name w:val="footnote text"/>
    <w:basedOn w:val="Normal"/>
    <w:link w:val="TextonotapieCar"/>
    <w:uiPriority w:val="99"/>
    <w:semiHidden/>
    <w:unhideWhenUsed/>
    <w:pPr>
      <w:spacing w:after="0" w:line="240" w:lineRule="auto"/>
    </w:pPr>
    <w:rPr>
      <w:sz w:val="20"/>
      <w:szCs w:val="20"/>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paragraph" w:styleId="Ttulodendice">
    <w:name w:val="index heading"/>
    <w:basedOn w:val="Ttulo"/>
  </w:style>
  <w:style w:type="paragraph" w:styleId="TtuloTDC">
    <w:name w:val="TOC Heading"/>
    <w:uiPriority w:val="39"/>
    <w:unhideWhenUsed/>
    <w:qFormat/>
    <w:pPr>
      <w:spacing w:after="160" w:line="259" w:lineRule="auto"/>
    </w:pPr>
  </w:style>
  <w:style w:type="paragraph" w:styleId="Tabladeilustraciones">
    <w:name w:val="table of figures"/>
    <w:basedOn w:val="Normal"/>
    <w:next w:val="Normal"/>
    <w:uiPriority w:val="99"/>
    <w:unhideWhenUsed/>
    <w:pPr>
      <w:spacing w:after="0"/>
    </w:pPr>
  </w:style>
  <w:style w:type="paragraph" w:customStyle="1" w:styleId="TableParagraph">
    <w:name w:val="Table Paragraph"/>
    <w:basedOn w:val="Normal"/>
    <w:uiPriority w:val="1"/>
    <w:qFormat/>
    <w:rsid w:val="006D56E7"/>
    <w:pPr>
      <w:widowControl w:val="0"/>
      <w:spacing w:after="0" w:line="240" w:lineRule="auto"/>
    </w:pPr>
    <w:rPr>
      <w:rFonts w:ascii="Bahnschrift" w:eastAsia="Bahnschrift" w:hAnsi="Bahnschrift" w:cs="Bahnschrift"/>
      <w:lang w:val="es-ES" w:eastAsia="en-US"/>
    </w:rPr>
  </w:style>
  <w:style w:type="numbering" w:customStyle="1" w:styleId="Ningunalista">
    <w:name w:val="Ninguna lista"/>
    <w:uiPriority w:val="99"/>
    <w:semiHidden/>
    <w:unhideWhenUsed/>
    <w:qFormat/>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b/>
        <w:sz w:val="22"/>
      </w:rPr>
    </w:tblStylePr>
    <w:tblStylePr w:type="lastRow">
      <w:rPr>
        <w:b/>
        <w:sz w:val="22"/>
      </w:rPr>
    </w:tblStylePr>
    <w:tblStylePr w:type="firstCol">
      <w:rPr>
        <w:b/>
        <w:sz w:val="22"/>
      </w:rPr>
    </w:tblStylePr>
    <w:tblStylePr w:type="lastCol">
      <w:rPr>
        <w:b/>
        <w:sz w:val="22"/>
      </w:rPr>
    </w:tblStylePr>
    <w:tblStylePr w:type="band1Vert">
      <w:tblPr/>
      <w:tcPr>
        <w:shd w:val="clear" w:color="F2F2F2" w:fill="F2F2F2" w:themeFill="text1" w:themeFillTint="0D"/>
      </w:tcPr>
    </w:tblStylePr>
    <w:tblStylePr w:type="band1Horz">
      <w:tblPr/>
      <w:tcPr>
        <w:shd w:val="clear" w:color="F2F2F2"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b/>
        <w:sz w:val="22"/>
      </w:rPr>
      <w:tblPr/>
      <w:tcPr>
        <w:tcBorders>
          <w:top w:val="single" w:sz="4" w:space="0" w:color="000000" w:themeColor="text1"/>
          <w:bottom w:val="single" w:sz="4" w:space="0" w:color="000000" w:themeColor="text1"/>
        </w:tcBorders>
      </w:tcPr>
    </w:tblStylePr>
    <w:tblStylePr w:type="lastRow">
      <w:rPr>
        <w:b/>
        <w:sz w:val="22"/>
      </w:rPr>
    </w:tblStylePr>
    <w:tblStylePr w:type="firstCol">
      <w:rPr>
        <w:b/>
        <w:sz w:val="22"/>
      </w:rPr>
    </w:tblStylePr>
    <w:tblStylePr w:type="lastCol">
      <w:rPr>
        <w:b/>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rPr>
      <w:tblPr/>
      <w:tcPr>
        <w:tcBorders>
          <w:top w:val="none" w:sz="4" w:space="0" w:color="000000"/>
          <w:left w:val="none" w:sz="4" w:space="0" w:color="000000"/>
          <w:bottom w:val="single" w:sz="4" w:space="0" w:color="404040"/>
          <w:right w:val="none" w:sz="4" w:space="0" w:color="000000"/>
        </w:tcBorders>
      </w:tcPr>
    </w:tblStylePr>
    <w:tblStylePr w:type="lastRow">
      <w:rPr>
        <w:b/>
        <w:caps/>
      </w:rPr>
    </w:tblStylePr>
    <w:tblStylePr w:type="firstCol">
      <w:rPr>
        <w:b/>
        <w:caps/>
      </w:rPr>
      <w:tblPr/>
      <w:tcPr>
        <w:tcBorders>
          <w:top w:val="none" w:sz="4" w:space="0" w:color="000000"/>
          <w:left w:val="none" w:sz="4" w:space="0" w:color="000000"/>
          <w:bottom w:val="none" w:sz="4" w:space="0" w:color="000000"/>
          <w:right w:val="single" w:sz="4" w:space="0" w:color="404040"/>
        </w:tcBorders>
      </w:tcPr>
    </w:tblStylePr>
    <w:tblStylePr w:type="lastCol">
      <w:rPr>
        <w:b/>
        <w:caps/>
      </w:r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rPr>
      <w:tblPr/>
      <w:tcPr>
        <w:tcBorders>
          <w:left w:val="none" w:sz="4" w:space="0" w:color="000000"/>
          <w:bottom w:val="single" w:sz="4" w:space="0" w:color="404040"/>
          <w:right w:val="none" w:sz="4" w:space="0" w:color="000000"/>
        </w:tcBorders>
        <w:shd w:val="clear" w:color="FFFFFF" w:fill="auto"/>
      </w:tcPr>
    </w:tblStylePr>
    <w:tblStylePr w:type="lastRow">
      <w:rPr>
        <w:i/>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rPr>
      <w:tblPr/>
      <w:tcPr>
        <w:tcBorders>
          <w:right w:val="single" w:sz="4" w:space="0" w:color="404040"/>
        </w:tcBorders>
        <w:shd w:val="clear" w:color="FFFFFF" w:fill="auto"/>
      </w:tcPr>
    </w:tblStylePr>
    <w:tblStylePr w:type="lastCol">
      <w:rPr>
        <w:i/>
      </w:rPr>
      <w:tblPr/>
      <w:tcPr>
        <w:tcBorders>
          <w:left w:val="single" w:sz="4" w:space="0" w:color="404040"/>
        </w:tcBorders>
        <w:shd w:val="clear" w:color="FFFFFF" w:fill="auto"/>
      </w:tc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rPr>
      <w:tblPr/>
      <w:tcPr>
        <w:tcBorders>
          <w:bottom w:val="single" w:sz="12" w:space="0" w:color="000000" w:themeColor="tex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rPr>
      <w:tblPr/>
      <w:tcPr>
        <w:tcBorders>
          <w:bottom w:val="single" w:sz="12" w:space="0" w:color="4472C4" w:themeColor="accen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rPr>
      <w:tblPr/>
      <w:tcPr>
        <w:tcBorders>
          <w:bottom w:val="single" w:sz="12" w:space="0" w:color="ED7D31" w:themeColor="accent2"/>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rPr>
      <w:tblPr/>
      <w:tcPr>
        <w:tcBorders>
          <w:bottom w:val="single" w:sz="12" w:space="0" w:color="A5A5A5" w:themeColor="accent3"/>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rPr>
      <w:tblPr/>
      <w:tcPr>
        <w:tcBorders>
          <w:bottom w:val="single" w:sz="12" w:space="0" w:color="FFC000" w:themeColor="accent4"/>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rPr>
      <w:tblPr/>
      <w:tcPr>
        <w:tcBorders>
          <w:bottom w:val="single" w:sz="12" w:space="0" w:color="5B9BD5" w:themeColor="accent5"/>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rPr>
      <w:tblPr/>
      <w:tcPr>
        <w:tcBorders>
          <w:bottom w:val="single" w:sz="12" w:space="0" w:color="70AD47" w:themeColor="accent6"/>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single" w:sz="12" w:space="0" w:color="000000" w:themeColor="text1"/>
          <w:right w:val="none" w:sz="4" w:space="0" w:color="000000"/>
        </w:tcBorders>
        <w:shd w:val="clear" w:color="FFFFFF" w:fill="auto"/>
      </w:tcPr>
    </w:tblStylePr>
    <w:tblStylePr w:type="lastRow">
      <w:rPr>
        <w:b/>
      </w:rPr>
      <w:tblPr/>
      <w:tcPr>
        <w:tcBorders>
          <w:top w:val="single" w:sz="4" w:space="0" w:color="000000" w:themeColor="tex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rPr>
      <w:tblPr/>
      <w:tcPr>
        <w:tcBorders>
          <w:top w:val="none" w:sz="4" w:space="0" w:color="000000"/>
          <w:left w:val="none" w:sz="4" w:space="0" w:color="000000"/>
          <w:bottom w:val="single" w:sz="12" w:space="0" w:color="4472C4" w:themeColor="accent1"/>
          <w:right w:val="none" w:sz="4" w:space="0" w:color="000000"/>
        </w:tcBorders>
        <w:shd w:val="clear" w:color="FFFFFF" w:fill="auto"/>
      </w:tcPr>
    </w:tblStylePr>
    <w:tblStylePr w:type="lastRow">
      <w:rPr>
        <w:b/>
      </w:rPr>
      <w:tblPr/>
      <w:tcPr>
        <w:tcBorders>
          <w:top w:val="single" w:sz="4" w:space="0" w:color="4472C4" w:themeColor="accen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rPr>
      <w:tblPr/>
      <w:tcPr>
        <w:tcBorders>
          <w:top w:val="none" w:sz="4" w:space="0" w:color="000000"/>
          <w:left w:val="none" w:sz="4" w:space="0" w:color="000000"/>
          <w:bottom w:val="single" w:sz="12" w:space="0" w:color="ED7D31" w:themeColor="accent2"/>
          <w:right w:val="none" w:sz="4" w:space="0" w:color="000000"/>
        </w:tcBorders>
        <w:shd w:val="clear" w:color="FFFFFF" w:fill="auto"/>
      </w:tcPr>
    </w:tblStylePr>
    <w:tblStylePr w:type="lastRow">
      <w:rPr>
        <w:b/>
      </w:rPr>
      <w:tblPr/>
      <w:tcPr>
        <w:tcBorders>
          <w:top w:val="single" w:sz="4" w:space="0" w:color="ED7D31" w:themeColor="accent2"/>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rPr>
      <w:tblPr/>
      <w:tcPr>
        <w:tcBorders>
          <w:top w:val="none" w:sz="4" w:space="0" w:color="000000"/>
          <w:left w:val="none" w:sz="4" w:space="0" w:color="000000"/>
          <w:bottom w:val="single" w:sz="12" w:space="0" w:color="A5A5A5" w:themeColor="accent3"/>
          <w:right w:val="none" w:sz="4" w:space="0" w:color="000000"/>
        </w:tcBorders>
        <w:shd w:val="clear" w:color="FFFFFF" w:fill="auto"/>
      </w:tcPr>
    </w:tblStylePr>
    <w:tblStylePr w:type="lastRow">
      <w:rPr>
        <w:b/>
      </w:rPr>
      <w:tblPr/>
      <w:tcPr>
        <w:tcBorders>
          <w:top w:val="single" w:sz="4" w:space="0" w:color="A5A5A5" w:themeColor="accent3"/>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rPr>
      <w:tblPr/>
      <w:tcPr>
        <w:tcBorders>
          <w:top w:val="none" w:sz="4" w:space="0" w:color="000000"/>
          <w:left w:val="none" w:sz="4" w:space="0" w:color="000000"/>
          <w:bottom w:val="single" w:sz="12" w:space="0" w:color="FFC000" w:themeColor="accent4"/>
          <w:right w:val="none" w:sz="4" w:space="0" w:color="000000"/>
        </w:tcBorders>
        <w:shd w:val="clear" w:color="FFFFFF" w:fill="auto"/>
      </w:tcPr>
    </w:tblStylePr>
    <w:tblStylePr w:type="lastRow">
      <w:rPr>
        <w:b/>
      </w:rPr>
      <w:tblPr/>
      <w:tcPr>
        <w:tcBorders>
          <w:top w:val="single" w:sz="4" w:space="0" w:color="FFC000" w:themeColor="accent4"/>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b/>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hemeFill="text1"/>
      </w:tcPr>
    </w:tblStylePr>
    <w:tblStylePr w:type="lastRow">
      <w:rPr>
        <w:b/>
      </w:rPr>
      <w:tblPr/>
      <w:tcPr>
        <w:tcBorders>
          <w:top w:val="single" w:sz="4" w:space="0" w:color="000000" w:themeColor="text1"/>
        </w:tcBorders>
      </w:tcPr>
    </w:tblStylePr>
    <w:tblStylePr w:type="firstCol">
      <w:rPr>
        <w:b/>
      </w:rPr>
    </w:tblStylePr>
    <w:tblStylePr w:type="lastCol">
      <w:rPr>
        <w:b/>
      </w:r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b/>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shd w:val="clear" w:color="537DC8" w:fill="537DC8" w:themeFill="accent1" w:themeFillTint="EA"/>
      </w:tcPr>
    </w:tblStylePr>
    <w:tblStylePr w:type="lastRow">
      <w:rPr>
        <w:b/>
      </w:rPr>
      <w:tblPr/>
      <w:tcPr>
        <w:tcBorders>
          <w:top w:val="single" w:sz="4" w:space="0" w:color="4472C4" w:themeColor="accent1"/>
        </w:tcBorders>
      </w:tcPr>
    </w:tblStylePr>
    <w:tblStylePr w:type="firstCol">
      <w:rPr>
        <w:b/>
      </w:rPr>
    </w:tblStylePr>
    <w:tblStylePr w:type="lastCol">
      <w:rPr>
        <w:b/>
      </w:rPr>
    </w:tblStylePr>
    <w:tblStylePr w:type="band1Vert">
      <w:rPr>
        <w:sz w:val="22"/>
      </w:rPr>
      <w:tblPr/>
      <w:tcPr>
        <w:shd w:val="clear" w:color="DAE3F3" w:fill="DAE3F3" w:themeFill="accent1" w:themeFillTint="32"/>
      </w:tcPr>
    </w:tblStylePr>
    <w:tblStylePr w:type="band1Horz">
      <w:rPr>
        <w:sz w:val="22"/>
      </w:rPr>
      <w:tblPr/>
      <w:tcPr>
        <w:shd w:val="clear" w:color="DAE3F3" w:fill="DAE3F3"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b/>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shd w:val="clear" w:color="F4B184" w:fill="F4B184" w:themeFill="accent2" w:themeFillTint="97"/>
      </w:tcPr>
    </w:tblStylePr>
    <w:tblStylePr w:type="lastRow">
      <w:rPr>
        <w:b/>
      </w:rPr>
      <w:tblPr/>
      <w:tcPr>
        <w:tcBorders>
          <w:top w:val="single" w:sz="4" w:space="0" w:color="ED7D31" w:themeColor="accent2"/>
        </w:tcBorders>
      </w:tcPr>
    </w:tblStylePr>
    <w:tblStylePr w:type="firstCol">
      <w:rPr>
        <w:b/>
      </w:rPr>
    </w:tblStylePr>
    <w:tblStylePr w:type="lastCol">
      <w:rPr>
        <w:b/>
      </w:r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b/>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shd w:val="clear" w:color="A5A5A5" w:fill="A5A5A5" w:themeFill="accent3" w:themeFillTint="FE"/>
      </w:tcPr>
    </w:tblStylePr>
    <w:tblStylePr w:type="lastRow">
      <w:rPr>
        <w:b/>
      </w:rPr>
      <w:tblPr/>
      <w:tcPr>
        <w:tcBorders>
          <w:top w:val="single" w:sz="4" w:space="0" w:color="A5A5A5" w:themeColor="accent3"/>
        </w:tcBorders>
      </w:tcPr>
    </w:tblStylePr>
    <w:tblStylePr w:type="firstCol">
      <w:rPr>
        <w:b/>
      </w:rPr>
    </w:tblStylePr>
    <w:tblStylePr w:type="lastCol">
      <w:rPr>
        <w:b/>
      </w:r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b/>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shd w:val="clear" w:color="FFD865" w:fill="FFD865" w:themeFill="accent4" w:themeFillTint="9A"/>
      </w:tcPr>
    </w:tblStylePr>
    <w:tblStylePr w:type="lastRow">
      <w:rPr>
        <w:b/>
      </w:rPr>
      <w:tblPr/>
      <w:tcPr>
        <w:tcBorders>
          <w:top w:val="single" w:sz="4" w:space="0" w:color="FFC000" w:themeColor="accent4"/>
        </w:tcBorders>
      </w:tcPr>
    </w:tblStylePr>
    <w:tblStylePr w:type="firstCol">
      <w:rPr>
        <w:b/>
      </w:rPr>
    </w:tblStylePr>
    <w:tblStylePr w:type="lastCol">
      <w:rPr>
        <w:b/>
      </w:r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b/>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fill="5B9BD5" w:themeFill="accent5"/>
      </w:tcPr>
    </w:tblStylePr>
    <w:tblStylePr w:type="lastRow">
      <w:rPr>
        <w:b/>
      </w:rPr>
      <w:tblPr/>
      <w:tcPr>
        <w:tcBorders>
          <w:top w:val="single" w:sz="4" w:space="0" w:color="5B9BD5" w:themeColor="accent5"/>
        </w:tcBorders>
      </w:tcPr>
    </w:tblStylePr>
    <w:tblStylePr w:type="firstCol">
      <w:rPr>
        <w:b/>
      </w:rPr>
    </w:tblStylePr>
    <w:tblStylePr w:type="lastCol">
      <w:rPr>
        <w:b/>
      </w:r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b/>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hemeFill="accent6"/>
      </w:tcPr>
    </w:tblStylePr>
    <w:tblStylePr w:type="lastRow">
      <w:rPr>
        <w:b/>
      </w:rPr>
      <w:tblPr/>
      <w:tcPr>
        <w:tcBorders>
          <w:top w:val="single" w:sz="4" w:space="0" w:color="70AD47" w:themeColor="accent6"/>
        </w:tcBorders>
      </w:tcPr>
    </w:tblStylePr>
    <w:tblStylePr w:type="firstCol">
      <w:rPr>
        <w:b/>
      </w:rPr>
    </w:tblStylePr>
    <w:tblStylePr w:type="lastCol">
      <w:rPr>
        <w:b/>
      </w:r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000000" w:fill="000000" w:themeFill="text1"/>
      </w:tcPr>
    </w:tblStylePr>
    <w:tblStylePr w:type="lastRow">
      <w:rPr>
        <w:b/>
        <w:sz w:val="22"/>
      </w:rPr>
      <w:tblPr/>
      <w:tcPr>
        <w:tcBorders>
          <w:top w:val="single" w:sz="4" w:space="0" w:color="FFFFFF" w:themeColor="light1"/>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4472C4" w:fill="4472C4" w:themeFill="accent1"/>
      </w:tcPr>
    </w:tblStylePr>
    <w:tblStylePr w:type="lastRow">
      <w:rPr>
        <w:b/>
        <w:sz w:val="22"/>
      </w:rPr>
      <w:tblPr/>
      <w:tcPr>
        <w:tcBorders>
          <w:top w:val="single" w:sz="4" w:space="0" w:color="FFFFFF" w:themeColor="light1"/>
        </w:tcBorders>
        <w:shd w:val="clear" w:color="4472C4" w:fill="4472C4" w:themeFill="accent1"/>
      </w:tcPr>
    </w:tblStylePr>
    <w:tblStylePr w:type="firstCol">
      <w:rPr>
        <w:b/>
        <w:sz w:val="22"/>
      </w:rPr>
      <w:tblPr/>
      <w:tcPr>
        <w:shd w:val="clear" w:color="4472C4" w:fill="4472C4" w:themeFill="accent1"/>
      </w:tcPr>
    </w:tblStylePr>
    <w:tblStylePr w:type="lastCol">
      <w:rPr>
        <w:b/>
        <w:sz w:val="22"/>
      </w:rPr>
      <w:tblPr/>
      <w:tcPr>
        <w:shd w:val="clear" w:color="4472C4" w:fill="4472C4" w:themeFill="accent1"/>
      </w:tcPr>
    </w:tblStylePr>
    <w:tblStylePr w:type="band1Vert">
      <w:tblPr/>
      <w:tcPr>
        <w:shd w:val="clear" w:color="A9BEE4" w:fill="A9BEE4" w:themeFill="accent1" w:themeFillTint="75"/>
      </w:tcPr>
    </w:tblStylePr>
    <w:tblStylePr w:type="band1Horz">
      <w:tblPr/>
      <w:tcPr>
        <w:shd w:val="clear" w:color="A9BEE4" w:fill="A9BEE4"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ED7D31" w:fill="ED7D31" w:themeFill="accent2"/>
      </w:tcPr>
    </w:tblStylePr>
    <w:tblStylePr w:type="lastRow">
      <w:rPr>
        <w:b/>
        <w:sz w:val="22"/>
      </w:rPr>
      <w:tblPr/>
      <w:tcPr>
        <w:tcBorders>
          <w:top w:val="single" w:sz="4" w:space="0" w:color="FFFFFF" w:themeColor="light1"/>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A5A5A5" w:fill="A5A5A5" w:themeFill="accent3"/>
      </w:tcPr>
    </w:tblStylePr>
    <w:tblStylePr w:type="lastRow">
      <w:rPr>
        <w:b/>
        <w:sz w:val="22"/>
      </w:rPr>
      <w:tblPr/>
      <w:tcPr>
        <w:tcBorders>
          <w:top w:val="single" w:sz="4" w:space="0" w:color="FFFFFF" w:themeColor="light1"/>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C000" w:fill="FFC000" w:themeFill="accent4"/>
      </w:tcPr>
    </w:tblStylePr>
    <w:tblStylePr w:type="lastRow">
      <w:rPr>
        <w:b/>
        <w:sz w:val="22"/>
      </w:rPr>
      <w:tblPr/>
      <w:tcPr>
        <w:tcBorders>
          <w:top w:val="single" w:sz="4" w:space="0" w:color="FFFFFF" w:themeColor="light1"/>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5B9BD5" w:fill="5B9BD5" w:themeFill="accent5"/>
      </w:tcPr>
    </w:tblStylePr>
    <w:tblStylePr w:type="lastRow">
      <w:rPr>
        <w:b/>
        <w:sz w:val="22"/>
      </w:rPr>
      <w:tblPr/>
      <w:tcPr>
        <w:tcBorders>
          <w:top w:val="single" w:sz="4" w:space="0" w:color="FFFFFF" w:themeColor="light1"/>
        </w:tcBorders>
        <w:shd w:val="clear" w:color="5B9BD5" w:fill="5B9BD5" w:themeFill="accent5"/>
      </w:tcPr>
    </w:tblStylePr>
    <w:tblStylePr w:type="firstCol">
      <w:rPr>
        <w:b/>
        <w:sz w:val="22"/>
      </w:rPr>
      <w:tblPr/>
      <w:tcPr>
        <w:shd w:val="clear" w:color="5B9BD5" w:fill="5B9BD5" w:themeFill="accent5"/>
      </w:tcPr>
    </w:tblStylePr>
    <w:tblStylePr w:type="lastCol">
      <w:rPr>
        <w:b/>
        <w:sz w:val="22"/>
      </w:rPr>
      <w:tblPr/>
      <w:tcPr>
        <w:shd w:val="clear" w:color="5B9BD5" w:fill="5B9BD5" w:themeFill="accent5"/>
      </w:tcPr>
    </w:tblStylePr>
    <w:tblStylePr w:type="band1Vert">
      <w:tblPr/>
      <w:tcPr>
        <w:shd w:val="clear" w:color="B3D0EB" w:fill="B3D0EB" w:themeFill="accent5" w:themeFillTint="75"/>
      </w:tcPr>
    </w:tblStylePr>
    <w:tblStylePr w:type="band1Horz">
      <w:tblPr/>
      <w:tcPr>
        <w:shd w:val="clear" w:color="B3D0EB" w:fill="B3D0EB"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70AD47" w:fill="70AD47" w:themeFill="accent6"/>
      </w:tcPr>
    </w:tblStylePr>
    <w:tblStylePr w:type="lastRow">
      <w:rPr>
        <w:b/>
        <w:sz w:val="22"/>
      </w:rPr>
      <w:tblPr/>
      <w:tcPr>
        <w:tcBorders>
          <w:top w:val="single" w:sz="4" w:space="0" w:color="FFFFFF" w:themeColor="light1"/>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000000" w:themeColor="text1"/>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hemeFill="text1" w:themeFillTint="34"/>
      </w:tcPr>
    </w:tblStylePr>
    <w:tblStylePr w:type="band1Horz">
      <w:rPr>
        <w:color w:val="7F7F7F" w:themeColor="text1" w:themeTint="80" w:themeShade="95"/>
        <w:sz w:val="22"/>
      </w:rPr>
      <w:tblPr/>
      <w:tcPr>
        <w:shd w:val="clear" w:color="CBCBCB" w:fill="CBCBCB" w:themeFill="text1" w:themeFillTint="34"/>
      </w:tcPr>
    </w:tblStylePr>
    <w:tblStylePr w:type="band2Horz">
      <w:rPr>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4472C4" w:themeColor="accent1"/>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ED7D31" w:themeColor="accent2"/>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C000" w:themeColor="accent4"/>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fill="E1EFD8" w:themeFill="accent6" w:themeFillTint="34"/>
      </w:tcPr>
    </w:tblStylePr>
    <w:tblStylePr w:type="band1Horz">
      <w:rPr>
        <w:color w:val="245A8D" w:themeColor="accent5" w:themeShade="95"/>
        <w:sz w:val="22"/>
      </w:rPr>
      <w:tblPr/>
      <w:tcPr>
        <w:shd w:val="clear" w:color="E1EFD8" w:fill="E1EFD8" w:themeFill="accent6" w:themeFillTint="34"/>
      </w:tcPr>
    </w:tblStylePr>
    <w:tblStylePr w:type="band2Horz">
      <w:rPr>
        <w:color w:val="245A8D"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b/>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2F2F2" w:fill="F2F2F2" w:themeFill="text1" w:themeFillTint="0D"/>
      </w:tcPr>
    </w:tblStylePr>
    <w:tblStylePr w:type="band1Horz">
      <w:rPr>
        <w:color w:val="7F7F7F" w:themeColor="text1" w:themeTint="80" w:themeShade="95"/>
        <w:sz w:val="22"/>
      </w:rPr>
      <w:tblPr/>
      <w:tcPr>
        <w:shd w:val="clear" w:color="F2F2F2" w:fill="F2F2F2" w:themeFill="text1" w:themeFillTint="0D"/>
      </w:tcPr>
    </w:tblStylePr>
    <w:tblStylePr w:type="band2Horz">
      <w:rPr>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fill="FFFFFF" w:themeFill="light1"/>
      </w:tcPr>
    </w:tblStylePr>
    <w:tblStylePr w:type="lastRow">
      <w:rPr>
        <w:b/>
        <w:color w:val="A0B7E1" w:themeColor="accent1" w:themeTint="80"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0B7E1" w:themeColor="accent1" w:themeTint="80"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i/>
        <w:color w:val="A0B7E1" w:themeColor="accent1" w:themeTint="80"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sz w:val="22"/>
      </w:rPr>
      <w:tblPr/>
      <w:tcPr>
        <w:tcBorders>
          <w:top w:val="none" w:sz="4" w:space="0" w:color="000000"/>
          <w:left w:val="none" w:sz="4" w:space="0" w:color="000000"/>
          <w:bottom w:val="single" w:sz="4" w:space="0" w:color="ED7D31" w:themeColor="accent2"/>
          <w:right w:val="none" w:sz="4" w:space="0" w:color="000000"/>
        </w:tcBorders>
        <w:shd w:val="clear" w:color="FFFFFF" w:fill="FFFFFF" w:themeFill="light1"/>
      </w:tcPr>
    </w:tblStylePr>
    <w:tblStylePr w:type="lastRow">
      <w:rPr>
        <w:b/>
        <w:color w:val="F4B184" w:themeColor="accent2" w:themeTint="97" w:themeShade="95"/>
        <w:sz w:val="22"/>
      </w:rPr>
      <w:tblPr/>
      <w:tcPr>
        <w:tcBorders>
          <w:top w:val="single" w:sz="4" w:space="0" w:color="ED7D31"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4B184" w:themeColor="accent2" w:themeTint="97" w:themeShade="95"/>
        <w:sz w:val="22"/>
      </w:rPr>
      <w:tblPr/>
      <w:tcPr>
        <w:tcBorders>
          <w:top w:val="none" w:sz="4" w:space="0" w:color="000000"/>
          <w:left w:val="none" w:sz="4" w:space="0" w:color="000000"/>
          <w:bottom w:val="none" w:sz="4" w:space="0" w:color="000000"/>
          <w:right w:val="single" w:sz="4" w:space="0" w:color="ED7D31" w:themeColor="accent2"/>
        </w:tcBorders>
        <w:shd w:val="clear" w:color="FFFFFF" w:fill="auto"/>
      </w:tcPr>
    </w:tblStylePr>
    <w:tblStylePr w:type="lastCol">
      <w:rPr>
        <w:i/>
        <w:color w:val="F4B184" w:themeColor="accent2" w:themeTint="97" w:themeShade="95"/>
        <w:sz w:val="22"/>
      </w:rPr>
      <w:tblPr/>
      <w:tcPr>
        <w:tcBorders>
          <w:top w:val="none" w:sz="4" w:space="0" w:color="000000"/>
          <w:left w:val="single" w:sz="4" w:space="0" w:color="ED7D31" w:themeColor="accent2"/>
          <w:bottom w:val="none" w:sz="4" w:space="0" w:color="000000"/>
          <w:right w:val="none" w:sz="4" w:space="0" w:color="000000"/>
        </w:tcBorders>
        <w:shd w:val="clear" w:color="FFFFFF" w:fill="auto"/>
      </w:tc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sz w:val="22"/>
      </w:rPr>
      <w:tblPr/>
      <w:tcPr>
        <w:tcBorders>
          <w:top w:val="none" w:sz="4" w:space="0" w:color="000000"/>
          <w:left w:val="none" w:sz="4" w:space="0" w:color="000000"/>
          <w:bottom w:val="single" w:sz="4" w:space="0" w:color="A5A5A5" w:themeColor="accent3"/>
          <w:right w:val="none" w:sz="4" w:space="0" w:color="000000"/>
        </w:tcBorders>
        <w:shd w:val="clear" w:color="FFFFFF" w:fill="FFFFFF" w:themeFill="light1"/>
      </w:tcPr>
    </w:tblStylePr>
    <w:tblStylePr w:type="lastRow">
      <w:rPr>
        <w:b/>
        <w:color w:val="A5A5A5" w:themeColor="accent3" w:themeTint="FE" w:themeShade="95"/>
        <w:sz w:val="22"/>
      </w:rPr>
      <w:tblPr/>
      <w:tcPr>
        <w:tcBorders>
          <w:top w:val="single" w:sz="4" w:space="0" w:color="A5A5A5"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cBorders>
        <w:shd w:val="clear" w:color="FFFFFF" w:fill="auto"/>
      </w:tcPr>
    </w:tblStylePr>
    <w:tblStylePr w:type="lastCol">
      <w:rPr>
        <w:i/>
        <w:color w:val="A5A5A5" w:themeColor="accent3" w:themeTint="FE" w:themeShade="95"/>
        <w:sz w:val="22"/>
      </w:rPr>
      <w:tblPr/>
      <w:tcPr>
        <w:tcBorders>
          <w:top w:val="none" w:sz="4" w:space="0" w:color="000000"/>
          <w:left w:val="single" w:sz="4" w:space="0" w:color="A5A5A5" w:themeColor="accent3"/>
          <w:bottom w:val="none" w:sz="4" w:space="0" w:color="000000"/>
          <w:right w:val="none" w:sz="4" w:space="0" w:color="000000"/>
        </w:tcBorders>
        <w:shd w:val="clear" w:color="FFFFFF" w:fill="auto"/>
      </w:tc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sz w:val="22"/>
      </w:rPr>
      <w:tblPr/>
      <w:tcPr>
        <w:tcBorders>
          <w:top w:val="none" w:sz="4" w:space="0" w:color="000000"/>
          <w:left w:val="none" w:sz="4" w:space="0" w:color="000000"/>
          <w:bottom w:val="single" w:sz="4" w:space="0" w:color="FFC000" w:themeColor="accent4"/>
          <w:right w:val="none" w:sz="4" w:space="0" w:color="000000"/>
        </w:tcBorders>
        <w:shd w:val="clear" w:color="FFFFFF" w:fill="FFFFFF" w:themeFill="light1"/>
      </w:tcPr>
    </w:tblStylePr>
    <w:tblStylePr w:type="lastRow">
      <w:rPr>
        <w:b/>
        <w:color w:val="FFD865" w:themeColor="accent4" w:themeTint="9A" w:themeShade="95"/>
        <w:sz w:val="22"/>
      </w:rPr>
      <w:tblPr/>
      <w:tcPr>
        <w:tcBorders>
          <w:top w:val="single" w:sz="4" w:space="0" w:color="FFC000"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FD865" w:themeColor="accent4" w:themeTint="9A" w:themeShade="95"/>
        <w:sz w:val="22"/>
      </w:rPr>
      <w:tblPr/>
      <w:tcPr>
        <w:tcBorders>
          <w:top w:val="none" w:sz="4" w:space="0" w:color="000000"/>
          <w:left w:val="none" w:sz="4" w:space="0" w:color="000000"/>
          <w:bottom w:val="none" w:sz="4" w:space="0" w:color="000000"/>
          <w:right w:val="single" w:sz="4" w:space="0" w:color="FFC000" w:themeColor="accent4"/>
        </w:tcBorders>
        <w:shd w:val="clear" w:color="FFFFFF" w:fill="auto"/>
      </w:tcPr>
    </w:tblStylePr>
    <w:tblStylePr w:type="lastCol">
      <w:rPr>
        <w:i/>
        <w:color w:val="FFD865" w:themeColor="accent4" w:themeTint="9A" w:themeShade="95"/>
        <w:sz w:val="22"/>
      </w:rPr>
      <w:tblPr/>
      <w:tcPr>
        <w:tcBorders>
          <w:top w:val="none" w:sz="4" w:space="0" w:color="000000"/>
          <w:left w:val="single" w:sz="4" w:space="0" w:color="FFC000" w:themeColor="accent4"/>
          <w:bottom w:val="none" w:sz="4" w:space="0" w:color="000000"/>
          <w:right w:val="none" w:sz="4" w:space="0" w:color="000000"/>
        </w:tcBorders>
        <w:shd w:val="clear" w:color="FFFFFF" w:fill="auto"/>
      </w:tc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b/>
        <w:color w:val="245A8D" w:themeColor="accent5" w:themeShade="95"/>
        <w:sz w:val="22"/>
      </w:rPr>
      <w:tblPr/>
      <w:tcPr>
        <w:tcBorders>
          <w:top w:val="none" w:sz="4" w:space="0" w:color="000000"/>
          <w:left w:val="none" w:sz="4" w:space="0" w:color="000000"/>
          <w:bottom w:val="single" w:sz="4" w:space="0" w:color="5B9BD5" w:themeColor="accent5"/>
          <w:right w:val="none" w:sz="4" w:space="0" w:color="000000"/>
        </w:tcBorders>
        <w:shd w:val="clear" w:color="FFFFFF" w:fill="FFFFFF" w:themeFill="light1"/>
      </w:tcPr>
    </w:tblStylePr>
    <w:tblStylePr w:type="lastRow">
      <w:rPr>
        <w:b/>
        <w:color w:val="245A8D" w:themeColor="accent5" w:themeShade="95"/>
        <w:sz w:val="22"/>
      </w:rPr>
      <w:tblPr/>
      <w:tcPr>
        <w:tcBorders>
          <w:top w:val="single" w:sz="4" w:space="0" w:color="5B9BD5"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45A8D" w:themeColor="accent5" w:themeShade="95"/>
        <w:sz w:val="22"/>
      </w:rPr>
      <w:tblPr/>
      <w:tcPr>
        <w:tcBorders>
          <w:top w:val="none" w:sz="4" w:space="0" w:color="000000"/>
          <w:left w:val="none" w:sz="4" w:space="0" w:color="000000"/>
          <w:bottom w:val="none" w:sz="4" w:space="0" w:color="000000"/>
          <w:right w:val="single" w:sz="4" w:space="0" w:color="5B9BD5" w:themeColor="accent5"/>
        </w:tcBorders>
        <w:shd w:val="clear" w:color="FFFFFF" w:fill="auto"/>
      </w:tcPr>
    </w:tblStylePr>
    <w:tblStylePr w:type="lastCol">
      <w:rPr>
        <w:i/>
        <w:color w:val="245A8D" w:themeColor="accent5" w:themeShade="95"/>
        <w:sz w:val="22"/>
      </w:rPr>
      <w:tblPr/>
      <w:tcPr>
        <w:tcBorders>
          <w:top w:val="none" w:sz="4" w:space="0" w:color="000000"/>
          <w:left w:val="single" w:sz="4" w:space="0" w:color="5B9BD5" w:themeColor="accent5"/>
          <w:bottom w:val="none" w:sz="4" w:space="0" w:color="000000"/>
          <w:right w:val="none" w:sz="4" w:space="0" w:color="000000"/>
        </w:tcBorders>
        <w:shd w:val="clear" w:color="FFFFFF" w:fill="auto"/>
      </w:tc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b/>
        <w:color w:val="416429" w:themeColor="accent6" w:themeShade="95"/>
        <w:sz w:val="22"/>
      </w:rPr>
      <w:tblPr/>
      <w:tcPr>
        <w:tcBorders>
          <w:top w:val="none" w:sz="4" w:space="0" w:color="000000"/>
          <w:left w:val="none" w:sz="4" w:space="0" w:color="000000"/>
          <w:bottom w:val="single" w:sz="4" w:space="0" w:color="70AD47" w:themeColor="accent6"/>
          <w:right w:val="none" w:sz="4" w:space="0" w:color="000000"/>
        </w:tcBorders>
        <w:shd w:val="clear" w:color="FFFFFF" w:fill="FFFFFF" w:themeFill="light1"/>
      </w:tcPr>
    </w:tblStylePr>
    <w:tblStylePr w:type="lastRow">
      <w:rPr>
        <w:b/>
        <w:color w:val="416429" w:themeColor="accent6" w:themeShade="95"/>
        <w:sz w:val="22"/>
      </w:rPr>
      <w:tblPr/>
      <w:tcPr>
        <w:tcBorders>
          <w:top w:val="single" w:sz="4" w:space="0" w:color="70AD47"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416429" w:themeColor="accent6" w:themeShade="95"/>
        <w:sz w:val="22"/>
      </w:rPr>
      <w:tblPr/>
      <w:tcPr>
        <w:tcBorders>
          <w:top w:val="none" w:sz="4" w:space="0" w:color="000000"/>
          <w:left w:val="none" w:sz="4" w:space="0" w:color="000000"/>
          <w:bottom w:val="none" w:sz="4" w:space="0" w:color="000000"/>
          <w:right w:val="single" w:sz="4" w:space="0" w:color="70AD47" w:themeColor="accent6"/>
        </w:tcBorders>
        <w:shd w:val="clear" w:color="FFFFFF" w:fill="auto"/>
      </w:tcPr>
    </w:tblStylePr>
    <w:tblStylePr w:type="lastCol">
      <w:rPr>
        <w:i/>
        <w:color w:val="416429" w:themeColor="accent6" w:themeShade="95"/>
        <w:sz w:val="22"/>
      </w:rPr>
      <w:tblPr/>
      <w:tcPr>
        <w:tcBorders>
          <w:top w:val="none" w:sz="4" w:space="0" w:color="000000"/>
          <w:left w:val="single" w:sz="4" w:space="0" w:color="70AD47" w:themeColor="accent6"/>
          <w:bottom w:val="none" w:sz="4" w:space="0" w:color="000000"/>
          <w:right w:val="none" w:sz="4" w:space="0" w:color="000000"/>
        </w:tcBorders>
        <w:shd w:val="clear" w:color="FFFFFF" w:fill="auto"/>
      </w:tcPr>
    </w:tblStylePr>
    <w:tblStylePr w:type="band1Vert">
      <w:tblPr/>
      <w:tcPr>
        <w:shd w:val="clear" w:color="E1EFD8" w:fill="E1EFD8" w:themeFill="accent6" w:themeFillTint="34"/>
      </w:tcPr>
    </w:tblStylePr>
    <w:tblStylePr w:type="band1Horz">
      <w:rPr>
        <w:color w:val="416429" w:themeColor="accent6" w:themeShade="95"/>
        <w:sz w:val="22"/>
      </w:rPr>
      <w:tblPr/>
      <w:tcPr>
        <w:shd w:val="clear" w:color="E1EFD8" w:fill="E1EFD8" w:themeFill="accent6" w:themeFillTint="34"/>
      </w:tcPr>
    </w:tblStylePr>
    <w:tblStylePr w:type="band2Horz">
      <w:rPr>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000000" w:themeColor="text1"/>
          <w:right w:val="none" w:sz="4" w:space="0" w:color="000000"/>
        </w:tcBorders>
      </w:tcPr>
    </w:tblStylePr>
    <w:tblStylePr w:type="lastRow">
      <w:rPr>
        <w:b/>
      </w:rPr>
      <w:tblPr/>
      <w:tcPr>
        <w:tcBorders>
          <w:top w:val="single" w:sz="4" w:space="0" w:color="000000" w:themeColor="tex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CFDBF0" w:fill="CFDBF0" w:themeFill="accent1" w:themeFillTint="40"/>
      </w:tcPr>
    </w:tblStylePr>
    <w:tblStylePr w:type="band1Horz">
      <w:tblPr/>
      <w:tcPr>
        <w:shd w:val="clear" w:color="CFDBF0" w:fill="CFDBF0"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D5E5F4" w:fill="D5E5F4" w:themeFill="accent5" w:themeFillTint="40"/>
      </w:tcPr>
    </w:tblStylePr>
    <w:tblStylePr w:type="band1Horz">
      <w:tblPr/>
      <w:tcPr>
        <w:shd w:val="clear" w:color="D5E5F4" w:fill="D5E5F4"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la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firstCol">
      <w:rPr>
        <w:b/>
        <w:sz w:val="22"/>
      </w:rPr>
    </w:tblStylePr>
    <w:tblStylePr w:type="lastCol">
      <w:rPr>
        <w:b/>
        <w:sz w:val="22"/>
      </w:r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b/>
        <w:sz w:val="22"/>
      </w:rPr>
      <w:tblPr/>
      <w:tcPr>
        <w:tcBorders>
          <w:top w:val="single" w:sz="4" w:space="0" w:color="4472C4" w:themeColor="accent1"/>
          <w:left w:val="none" w:sz="4" w:space="0" w:color="000000"/>
          <w:bottom w:val="single" w:sz="4" w:space="0" w:color="4472C4" w:themeColor="accent1"/>
          <w:right w:val="none" w:sz="4" w:space="0" w:color="000000"/>
        </w:tcBorders>
      </w:tcPr>
    </w:tblStylePr>
    <w:tblStylePr w:type="lastRow">
      <w:rPr>
        <w:b/>
        <w:sz w:val="22"/>
      </w:rPr>
      <w:tblPr/>
      <w:tcPr>
        <w:tcBorders>
          <w:top w:val="single" w:sz="4" w:space="0" w:color="4472C4" w:themeColor="accent1"/>
          <w:left w:val="none" w:sz="4" w:space="0" w:color="000000"/>
          <w:bottom w:val="single" w:sz="4" w:space="0" w:color="4472C4" w:themeColor="accent1"/>
          <w:right w:val="none" w:sz="4" w:space="0" w:color="000000"/>
        </w:tcBorders>
      </w:tcPr>
    </w:tblStylePr>
    <w:tblStylePr w:type="firstCol">
      <w:rPr>
        <w:b/>
        <w:sz w:val="22"/>
      </w:rPr>
    </w:tblStylePr>
    <w:tblStylePr w:type="lastCol">
      <w:rPr>
        <w:b/>
        <w:sz w:val="22"/>
      </w:r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b/>
        <w:sz w:val="22"/>
      </w:rPr>
      <w:tblPr/>
      <w:tcPr>
        <w:tcBorders>
          <w:top w:val="single" w:sz="4" w:space="0" w:color="ED7D31" w:themeColor="accent2"/>
          <w:left w:val="none" w:sz="4" w:space="0" w:color="000000"/>
          <w:bottom w:val="single" w:sz="4" w:space="0" w:color="ED7D31" w:themeColor="accent2"/>
          <w:right w:val="none" w:sz="4" w:space="0" w:color="000000"/>
        </w:tcBorders>
      </w:tcPr>
    </w:tblStylePr>
    <w:tblStylePr w:type="lastRow">
      <w:rPr>
        <w:b/>
        <w:sz w:val="22"/>
      </w:rPr>
      <w:tblPr/>
      <w:tcPr>
        <w:tcBorders>
          <w:top w:val="single" w:sz="4" w:space="0" w:color="ED7D31" w:themeColor="accent2"/>
          <w:left w:val="none" w:sz="4" w:space="0" w:color="000000"/>
          <w:bottom w:val="single" w:sz="4" w:space="0" w:color="ED7D31" w:themeColor="accent2"/>
          <w:right w:val="none" w:sz="4" w:space="0" w:color="000000"/>
        </w:tcBorders>
      </w:tcPr>
    </w:tblStylePr>
    <w:tblStylePr w:type="firstCol">
      <w:rPr>
        <w:b/>
        <w:sz w:val="22"/>
      </w:rPr>
    </w:tblStylePr>
    <w:tblStylePr w:type="lastCol">
      <w:rPr>
        <w:b/>
        <w:sz w:val="22"/>
      </w:r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b/>
        <w:sz w:val="22"/>
      </w:rPr>
      <w:tblPr/>
      <w:tcPr>
        <w:tcBorders>
          <w:top w:val="single" w:sz="4" w:space="0" w:color="A5A5A5" w:themeColor="accent3"/>
          <w:left w:val="none" w:sz="4" w:space="0" w:color="000000"/>
          <w:bottom w:val="single" w:sz="4" w:space="0" w:color="A5A5A5" w:themeColor="accent3"/>
          <w:right w:val="none" w:sz="4" w:space="0" w:color="000000"/>
        </w:tcBorders>
      </w:tcPr>
    </w:tblStylePr>
    <w:tblStylePr w:type="lastRow">
      <w:rPr>
        <w:b/>
        <w:sz w:val="22"/>
      </w:rPr>
      <w:tblPr/>
      <w:tcPr>
        <w:tcBorders>
          <w:top w:val="single" w:sz="4" w:space="0" w:color="A5A5A5" w:themeColor="accent3"/>
          <w:left w:val="none" w:sz="4" w:space="0" w:color="000000"/>
          <w:bottom w:val="single" w:sz="4" w:space="0" w:color="A5A5A5" w:themeColor="accent3"/>
          <w:right w:val="none" w:sz="4" w:space="0" w:color="000000"/>
        </w:tcBorders>
      </w:tcPr>
    </w:tblStylePr>
    <w:tblStylePr w:type="firstCol">
      <w:rPr>
        <w:b/>
        <w:sz w:val="22"/>
      </w:rPr>
    </w:tblStylePr>
    <w:tblStylePr w:type="lastCol">
      <w:rPr>
        <w:b/>
        <w:sz w:val="22"/>
      </w:r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b/>
        <w:sz w:val="22"/>
      </w:rPr>
      <w:tblPr/>
      <w:tcPr>
        <w:tcBorders>
          <w:top w:val="single" w:sz="4" w:space="0" w:color="FFC000" w:themeColor="accent4"/>
          <w:left w:val="none" w:sz="4" w:space="0" w:color="000000"/>
          <w:bottom w:val="single" w:sz="4" w:space="0" w:color="FFC000" w:themeColor="accent4"/>
          <w:right w:val="none" w:sz="4" w:space="0" w:color="000000"/>
        </w:tcBorders>
      </w:tcPr>
    </w:tblStylePr>
    <w:tblStylePr w:type="lastRow">
      <w:rPr>
        <w:b/>
        <w:sz w:val="22"/>
      </w:rPr>
      <w:tblPr/>
      <w:tcPr>
        <w:tcBorders>
          <w:top w:val="single" w:sz="4" w:space="0" w:color="FFC000" w:themeColor="accent4"/>
          <w:left w:val="none" w:sz="4" w:space="0" w:color="000000"/>
          <w:bottom w:val="single" w:sz="4" w:space="0" w:color="FFC000" w:themeColor="accent4"/>
          <w:right w:val="none" w:sz="4" w:space="0" w:color="000000"/>
        </w:tcBorders>
      </w:tcPr>
    </w:tblStylePr>
    <w:tblStylePr w:type="firstCol">
      <w:rPr>
        <w:b/>
        <w:sz w:val="22"/>
      </w:rPr>
    </w:tblStylePr>
    <w:tblStylePr w:type="lastCol">
      <w:rPr>
        <w:b/>
        <w:sz w:val="22"/>
      </w:r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b/>
        <w:sz w:val="22"/>
      </w:rPr>
      <w:tblPr/>
      <w:tcPr>
        <w:tcBorders>
          <w:top w:val="single" w:sz="4" w:space="0" w:color="5B9BD5" w:themeColor="accent5"/>
          <w:left w:val="none" w:sz="4" w:space="0" w:color="000000"/>
          <w:bottom w:val="single" w:sz="4" w:space="0" w:color="5B9BD5" w:themeColor="accent5"/>
          <w:right w:val="none" w:sz="4" w:space="0" w:color="000000"/>
        </w:tcBorders>
      </w:tcPr>
    </w:tblStylePr>
    <w:tblStylePr w:type="lastRow">
      <w:rPr>
        <w:b/>
        <w:sz w:val="22"/>
      </w:rPr>
      <w:tblPr/>
      <w:tcPr>
        <w:tcBorders>
          <w:top w:val="single" w:sz="4" w:space="0" w:color="5B9BD5" w:themeColor="accent5"/>
          <w:left w:val="none" w:sz="4" w:space="0" w:color="000000"/>
          <w:bottom w:val="single" w:sz="4" w:space="0" w:color="5B9BD5" w:themeColor="accent5"/>
          <w:right w:val="none" w:sz="4" w:space="0" w:color="000000"/>
        </w:tcBorders>
      </w:tcPr>
    </w:tblStylePr>
    <w:tblStylePr w:type="firstCol">
      <w:rPr>
        <w:b/>
        <w:sz w:val="22"/>
      </w:rPr>
    </w:tblStylePr>
    <w:tblStylePr w:type="lastCol">
      <w:rPr>
        <w:b/>
        <w:sz w:val="22"/>
      </w:r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b/>
        <w:sz w:val="22"/>
      </w:rPr>
      <w:tblPr/>
      <w:tcPr>
        <w:tcBorders>
          <w:top w:val="single" w:sz="4" w:space="0" w:color="70AD47" w:themeColor="accent6"/>
          <w:left w:val="none" w:sz="4" w:space="0" w:color="000000"/>
          <w:bottom w:val="single" w:sz="4" w:space="0" w:color="70AD47" w:themeColor="accent6"/>
          <w:right w:val="none" w:sz="4" w:space="0" w:color="000000"/>
        </w:tcBorders>
      </w:tcPr>
    </w:tblStylePr>
    <w:tblStylePr w:type="lastRow">
      <w:rPr>
        <w:b/>
        <w:sz w:val="22"/>
      </w:rPr>
      <w:tblPr/>
      <w:tcPr>
        <w:tcBorders>
          <w:top w:val="single" w:sz="4" w:space="0" w:color="70AD47" w:themeColor="accent6"/>
          <w:left w:val="none" w:sz="4" w:space="0" w:color="000000"/>
          <w:bottom w:val="single" w:sz="4" w:space="0" w:color="70AD47" w:themeColor="accent6"/>
          <w:right w:val="none" w:sz="4" w:space="0" w:color="000000"/>
        </w:tcBorders>
      </w:tcPr>
    </w:tblStylePr>
    <w:tblStylePr w:type="firstCol">
      <w:rPr>
        <w:b/>
        <w:sz w:val="22"/>
      </w:rPr>
    </w:tblStylePr>
    <w:tblStylePr w:type="lastCol">
      <w:rPr>
        <w:b/>
        <w:sz w:val="22"/>
      </w:r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sz w:val="22"/>
      </w:rPr>
      <w:tblPr/>
      <w:tcPr>
        <w:shd w:val="clear" w:color="000000" w:fill="000000" w:themeFill="tex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000000" w:themeColor="text1"/>
          <w:right w:val="single" w:sz="4" w:space="0" w:color="000000" w:themeColor="text1"/>
        </w:tcBorders>
      </w:tcPr>
    </w:tblStylePr>
    <w:tblStylePr w:type="band1Horz">
      <w:rPr>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sz w:val="22"/>
      </w:rPr>
      <w:tblPr/>
      <w:tcPr>
        <w:shd w:val="clear" w:color="4472C4" w:fill="4472C4" w:themeFill="accen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4472C4" w:themeColor="accent1"/>
          <w:right w:val="single" w:sz="4" w:space="0" w:color="4472C4" w:themeColor="accent1"/>
        </w:tcBorders>
      </w:tcPr>
    </w:tblStylePr>
    <w:tblStylePr w:type="band1Horz">
      <w:rPr>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b/>
        <w:sz w:val="22"/>
      </w:rPr>
      <w:tblPr/>
      <w:tcPr>
        <w:shd w:val="clear" w:color="F4B184" w:fill="F4B184" w:themeFill="accent2" w:themeFillTint="97"/>
      </w:tcPr>
    </w:tblStylePr>
    <w:tblStylePr w:type="lastRow">
      <w:rPr>
        <w:b/>
      </w:rPr>
    </w:tblStylePr>
    <w:tblStylePr w:type="firstCol">
      <w:rPr>
        <w:b/>
      </w:rPr>
    </w:tblStylePr>
    <w:tblStylePr w:type="lastCol">
      <w:rPr>
        <w:b/>
      </w:rPr>
    </w:tblStylePr>
    <w:tblStylePr w:type="band1Vert">
      <w:rPr>
        <w:sz w:val="22"/>
      </w:rPr>
      <w:tblPr/>
      <w:tcPr>
        <w:tcBorders>
          <w:left w:val="single" w:sz="4" w:space="0" w:color="ED7D31" w:themeColor="accent2"/>
          <w:right w:val="single" w:sz="4" w:space="0" w:color="ED7D31" w:themeColor="accent2"/>
        </w:tcBorders>
      </w:tcPr>
    </w:tblStylePr>
    <w:tblStylePr w:type="band1Horz">
      <w:rPr>
        <w:sz w:val="22"/>
      </w:rPr>
      <w:tblPr/>
      <w:tcPr>
        <w:tcBorders>
          <w:top w:val="single" w:sz="4" w:space="0" w:color="ED7D31" w:themeColor="accent2"/>
          <w:bottom w:val="single" w:sz="4" w:space="0" w:color="ED7D31" w:themeColor="accent2"/>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b/>
        <w:sz w:val="22"/>
      </w:rPr>
      <w:tblPr/>
      <w:tcPr>
        <w:shd w:val="clear" w:color="C9C9C9" w:fill="C9C9C9" w:themeFill="accent3"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A5A5A5" w:themeColor="accent3"/>
          <w:right w:val="single" w:sz="4" w:space="0" w:color="A5A5A5" w:themeColor="accent3"/>
        </w:tcBorders>
      </w:tcPr>
    </w:tblStylePr>
    <w:tblStylePr w:type="band1Horz">
      <w:rPr>
        <w:sz w:val="22"/>
      </w:rPr>
      <w:tblPr/>
      <w:tcPr>
        <w:tcBorders>
          <w:top w:val="single" w:sz="4" w:space="0" w:color="A5A5A5" w:themeColor="accent3"/>
          <w:bottom w:val="single" w:sz="4" w:space="0" w:color="A5A5A5" w:themeColor="accent3"/>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b/>
        <w:sz w:val="22"/>
      </w:rPr>
      <w:tblPr/>
      <w:tcPr>
        <w:shd w:val="clear" w:color="FFD865" w:fill="FFD865" w:themeFill="accent4"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FFC000" w:themeColor="accent4"/>
          <w:right w:val="single" w:sz="4" w:space="0" w:color="FFC000" w:themeColor="accent4"/>
        </w:tcBorders>
      </w:tcPr>
    </w:tblStylePr>
    <w:tblStylePr w:type="band1Horz">
      <w:rPr>
        <w:sz w:val="22"/>
      </w:rPr>
      <w:tblPr/>
      <w:tcPr>
        <w:tcBorders>
          <w:top w:val="single" w:sz="4" w:space="0" w:color="FFC000" w:themeColor="accent4"/>
          <w:bottom w:val="single" w:sz="4" w:space="0" w:color="FFC000" w:themeColor="accent4"/>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b/>
        <w:sz w:val="22"/>
      </w:rPr>
      <w:tblPr/>
      <w:tcPr>
        <w:shd w:val="clear" w:color="9BC2E5" w:fill="9BC2E5" w:themeFill="accent5"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5B9BD5" w:themeColor="accent5"/>
          <w:right w:val="single" w:sz="4" w:space="0" w:color="5B9BD5" w:themeColor="accent5"/>
        </w:tcBorders>
      </w:tcPr>
    </w:tblStylePr>
    <w:tblStylePr w:type="band1Horz">
      <w:rPr>
        <w:sz w:val="22"/>
      </w:rPr>
      <w:tblPr/>
      <w:tcPr>
        <w:tcBorders>
          <w:top w:val="single" w:sz="4" w:space="0" w:color="5B9BD5" w:themeColor="accent5"/>
          <w:bottom w:val="single" w:sz="4" w:space="0" w:color="5B9BD5" w:themeColor="accent5"/>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b/>
        <w:sz w:val="22"/>
      </w:rPr>
      <w:tblPr/>
      <w:tcPr>
        <w:shd w:val="clear" w:color="A9D08E" w:fill="A9D08E" w:themeFill="accent6"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70AD47" w:themeColor="accent6"/>
          <w:right w:val="single" w:sz="4" w:space="0" w:color="70AD47" w:themeColor="accent6"/>
        </w:tcBorders>
      </w:tcPr>
    </w:tblStylePr>
    <w:tblStylePr w:type="band1Horz">
      <w:rPr>
        <w:sz w:val="22"/>
      </w:rPr>
      <w:tblPr/>
      <w:tcPr>
        <w:tcBorders>
          <w:top w:val="single" w:sz="4" w:space="0" w:color="70AD47" w:themeColor="accent6"/>
          <w:bottom w:val="single" w:sz="4" w:space="0" w:color="70AD47" w:themeColor="accent6"/>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b/>
        <w:sz w:val="22"/>
      </w:rPr>
      <w:tblPr/>
      <w:tcPr>
        <w:shd w:val="clear" w:color="000000" w:fill="000000" w:themeFill="text1"/>
      </w:tcPr>
    </w:tblStylePr>
    <w:tblStylePr w:type="lastRow">
      <w:rPr>
        <w:b/>
      </w:rPr>
    </w:tblStylePr>
    <w:tblStylePr w:type="firstCol">
      <w:rPr>
        <w:b/>
      </w:rPr>
    </w:tblStylePr>
    <w:tblStylePr w:type="lastCol">
      <w:rPr>
        <w:b/>
      </w:r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b/>
        <w:sz w:val="22"/>
      </w:rPr>
      <w:tblPr/>
      <w:tcPr>
        <w:shd w:val="clear" w:color="4472C4" w:fill="4472C4" w:themeFill="accent1"/>
      </w:tcPr>
    </w:tblStylePr>
    <w:tblStylePr w:type="lastRow">
      <w:rPr>
        <w:b/>
      </w:rPr>
    </w:tblStylePr>
    <w:tblStylePr w:type="firstCol">
      <w:rPr>
        <w:b/>
      </w:rPr>
    </w:tblStylePr>
    <w:tblStylePr w:type="lastCol">
      <w:rPr>
        <w:b/>
      </w:r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b/>
        <w:sz w:val="22"/>
      </w:rPr>
      <w:tblPr/>
      <w:tcPr>
        <w:shd w:val="clear" w:color="ED7D31" w:fill="ED7D31" w:themeFill="accent2"/>
      </w:tcPr>
    </w:tblStylePr>
    <w:tblStylePr w:type="lastRow">
      <w:rPr>
        <w:b/>
      </w:rPr>
    </w:tblStylePr>
    <w:tblStylePr w:type="firstCol">
      <w:rPr>
        <w:b/>
      </w:rPr>
    </w:tblStylePr>
    <w:tblStylePr w:type="lastCol">
      <w:rPr>
        <w:b/>
      </w:r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b/>
        <w:sz w:val="22"/>
      </w:rPr>
      <w:tblPr/>
      <w:tcPr>
        <w:shd w:val="clear" w:color="A5A5A5" w:fill="A5A5A5" w:themeFill="accent3"/>
      </w:tcPr>
    </w:tblStylePr>
    <w:tblStylePr w:type="lastRow">
      <w:rPr>
        <w:b/>
      </w:rPr>
    </w:tblStylePr>
    <w:tblStylePr w:type="firstCol">
      <w:rPr>
        <w:b/>
      </w:rPr>
    </w:tblStylePr>
    <w:tblStylePr w:type="lastCol">
      <w:rPr>
        <w:b/>
      </w:r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b/>
        <w:sz w:val="22"/>
      </w:rPr>
      <w:tblPr/>
      <w:tcPr>
        <w:shd w:val="clear" w:color="FFC000" w:fill="FFC000" w:themeFill="accent4"/>
      </w:tcPr>
    </w:tblStylePr>
    <w:tblStylePr w:type="lastRow">
      <w:rPr>
        <w:b/>
      </w:rPr>
    </w:tblStylePr>
    <w:tblStylePr w:type="firstCol">
      <w:rPr>
        <w:b/>
      </w:rPr>
    </w:tblStylePr>
    <w:tblStylePr w:type="lastCol">
      <w:rPr>
        <w:b/>
      </w:r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b/>
        <w:sz w:val="22"/>
      </w:rPr>
      <w:tblPr/>
      <w:tcPr>
        <w:shd w:val="clear" w:color="5B9BD5" w:fill="5B9BD5" w:themeFill="accent5"/>
      </w:tcPr>
    </w:tblStylePr>
    <w:tblStylePr w:type="lastRow">
      <w:rPr>
        <w:b/>
      </w:rPr>
    </w:tblStylePr>
    <w:tblStylePr w:type="firstCol">
      <w:rPr>
        <w:b/>
      </w:rPr>
    </w:tblStylePr>
    <w:tblStylePr w:type="lastCol">
      <w:rPr>
        <w:b/>
      </w:r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b/>
        <w:sz w:val="22"/>
      </w:rPr>
      <w:tblPr/>
      <w:tcPr>
        <w:shd w:val="clear" w:color="70AD47" w:fill="70AD47" w:themeFill="accent6"/>
      </w:tcPr>
    </w:tblStylePr>
    <w:tblStylePr w:type="lastRow">
      <w:rPr>
        <w:b/>
      </w:rPr>
    </w:tblStylePr>
    <w:tblStylePr w:type="firstCol">
      <w:rPr>
        <w:b/>
      </w:rPr>
    </w:tblStylePr>
    <w:tblStylePr w:type="lastCol">
      <w:rPr>
        <w:b/>
      </w:r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b/>
        <w:color w:val="FFFFFF" w:themeColor="light1"/>
        <w:sz w:val="22"/>
      </w:rPr>
      <w:tblPr/>
      <w:tcPr>
        <w:tcBorders>
          <w:top w:val="single" w:sz="32" w:space="0" w:color="000000" w:themeColor="text1"/>
          <w:bottom w:val="single" w:sz="12" w:space="0" w:color="FFFFFF" w:themeColor="light1"/>
        </w:tcBorders>
        <w:shd w:val="clear" w:color="7F7F7F" w:fill="7F7F7F" w:themeFill="text1" w:themeFillTint="80"/>
      </w:tcPr>
    </w:tblStylePr>
    <w:tblStylePr w:type="lastRow">
      <w:rPr>
        <w:b/>
        <w:color w:val="FFFFFF" w:themeColor="light1"/>
        <w:sz w:val="22"/>
      </w:rPr>
    </w:tblStylePr>
    <w:tblStylePr w:type="firstCol">
      <w:rPr>
        <w:b/>
        <w:color w:val="FFFFFF" w:themeColor="light1"/>
        <w:sz w:val="22"/>
      </w:rPr>
      <w:tblPr/>
      <w:tcPr>
        <w:tcBorders>
          <w:left w:val="single" w:sz="32" w:space="0" w:color="000000" w:themeColor="text1"/>
          <w:right w:val="single" w:sz="4" w:space="0" w:color="FFFFFF" w:themeColor="light1"/>
        </w:tcBorders>
      </w:tcPr>
    </w:tblStylePr>
    <w:tblStylePr w:type="lastCol">
      <w:tblPr/>
      <w:tcPr>
        <w:tcBorders>
          <w:left w:val="single" w:sz="4" w:space="0" w:color="FFFFFF" w:themeColor="light1"/>
          <w:right w:val="single" w:sz="32" w:space="0" w:color="000000" w:themeColor="text1"/>
        </w:tcBorders>
      </w:tcPr>
    </w:tblStylePr>
    <w:tblStylePr w:type="band1Vert">
      <w:tblPr/>
      <w:tcPr>
        <w:tcBorders>
          <w:left w:val="single" w:sz="4" w:space="0" w:color="FFFFFF" w:themeColor="light1"/>
          <w:right w:val="single" w:sz="4" w:space="0" w:color="FFFFFF" w:themeColor="light1"/>
        </w:tcBorders>
        <w:shd w:val="clear" w:color="7F7F7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hemeFill="text1" w:themeFillTint="80"/>
      </w:tcPr>
    </w:tblStylePr>
    <w:tblStylePr w:type="band2Horz">
      <w:tblPr/>
      <w:tcPr>
        <w:tcBorders>
          <w:top w:val="single" w:sz="4" w:space="0" w:color="FFFFFF" w:themeColor="light1"/>
          <w:bottom w:val="single" w:sz="4" w:space="0" w:color="FFFFFF" w:themeColor="light1"/>
        </w:tcBorders>
        <w:shd w:val="clear" w:color="7F7F7F"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tblPr>
    <w:tblStylePr w:type="firstRow">
      <w:rPr>
        <w:b/>
        <w:color w:val="FFFFFF" w:themeColor="light1"/>
        <w:sz w:val="22"/>
      </w:rPr>
      <w:tblPr/>
      <w:tcPr>
        <w:tcBorders>
          <w:top w:val="single" w:sz="32" w:space="0" w:color="4472C4" w:themeColor="accent1"/>
          <w:bottom w:val="single" w:sz="12" w:space="0" w:color="FFFFFF" w:themeColor="light1"/>
        </w:tcBorders>
        <w:shd w:val="clear" w:color="4472C4" w:fill="4472C4" w:themeFill="accent1"/>
      </w:tcPr>
    </w:tblStylePr>
    <w:tblStylePr w:type="lastRow">
      <w:rPr>
        <w:b/>
        <w:color w:val="FFFFFF" w:themeColor="light1"/>
        <w:sz w:val="22"/>
      </w:rPr>
    </w:tblStylePr>
    <w:tblStylePr w:type="firstCol">
      <w:rPr>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fill="4472C4" w:themeFill="accent1"/>
      </w:tcPr>
    </w:tblStylePr>
    <w:tblStylePr w:type="band2Horz">
      <w:tblPr/>
      <w:tcPr>
        <w:tcBorders>
          <w:top w:val="single" w:sz="4" w:space="0" w:color="FFFFFF" w:themeColor="light1"/>
          <w:bottom w:val="single" w:sz="4" w:space="0" w:color="FFFFFF" w:themeColor="light1"/>
        </w:tcBorders>
        <w:shd w:val="clear" w:color="4472C4" w:fill="4472C4"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tblPr>
    <w:tblStylePr w:type="firstRow">
      <w:rPr>
        <w:b/>
        <w:color w:val="FFFFFF" w:themeColor="light1"/>
        <w:sz w:val="22"/>
      </w:rPr>
      <w:tblPr/>
      <w:tcPr>
        <w:tcBorders>
          <w:top w:val="single" w:sz="32" w:space="0" w:color="ED7D31" w:themeColor="accent2"/>
          <w:bottom w:val="single" w:sz="12" w:space="0" w:color="FFFFFF" w:themeColor="light1"/>
        </w:tcBorders>
        <w:shd w:val="clear" w:color="F4B184" w:fill="F4B184" w:themeFill="accent2" w:themeFillTint="97"/>
      </w:tcPr>
    </w:tblStylePr>
    <w:tblStylePr w:type="lastRow">
      <w:rPr>
        <w:b/>
        <w:color w:val="FFFFFF" w:themeColor="light1"/>
        <w:sz w:val="22"/>
      </w:rPr>
    </w:tblStylePr>
    <w:tblStylePr w:type="firstCol">
      <w:rPr>
        <w:b/>
        <w:color w:val="FFFFFF" w:themeColor="light1"/>
        <w:sz w:val="22"/>
      </w:rPr>
      <w:tblPr/>
      <w:tcPr>
        <w:tcBorders>
          <w:left w:val="single" w:sz="32" w:space="0" w:color="ED7D31" w:themeColor="accent2"/>
          <w:right w:val="single" w:sz="4" w:space="0" w:color="FFFFFF" w:themeColor="light1"/>
        </w:tcBorders>
      </w:tcPr>
    </w:tblStylePr>
    <w:tblStylePr w:type="lastCol">
      <w:tblPr/>
      <w:tcPr>
        <w:tcBorders>
          <w:left w:val="single" w:sz="4" w:space="0" w:color="FFFFFF" w:themeColor="light1"/>
          <w:right w:val="single" w:sz="32" w:space="0" w:color="ED7D31" w:themeColor="accent2"/>
        </w:tcBorders>
      </w:tcPr>
    </w:tblStylePr>
    <w:tblStylePr w:type="band1Vert">
      <w:tblPr/>
      <w:tcPr>
        <w:tcBorders>
          <w:left w:val="single" w:sz="4" w:space="0" w:color="FFFFFF" w:themeColor="light1"/>
          <w:right w:val="single" w:sz="4" w:space="0" w:color="FFFFFF" w:themeColor="light1"/>
        </w:tcBorders>
        <w:shd w:val="clear" w:color="F4B184"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tblPr>
    <w:tblStylePr w:type="firstRow">
      <w:rPr>
        <w:b/>
        <w:color w:val="FFFFFF" w:themeColor="light1"/>
        <w:sz w:val="22"/>
      </w:rPr>
      <w:tblPr/>
      <w:tcPr>
        <w:tcBorders>
          <w:top w:val="single" w:sz="32" w:space="0" w:color="A5A5A5" w:themeColor="accent3"/>
          <w:bottom w:val="single" w:sz="12" w:space="0" w:color="FFFFFF" w:themeColor="light1"/>
        </w:tcBorders>
        <w:shd w:val="clear" w:color="C9C9C9" w:fill="C9C9C9" w:themeFill="accent3"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A5A5A5" w:themeColor="accent3"/>
          <w:right w:val="single" w:sz="4" w:space="0" w:color="FFFFFF" w:themeColor="light1"/>
        </w:tcBorders>
      </w:tcPr>
    </w:tblStylePr>
    <w:tblStylePr w:type="lastCol">
      <w:tblPr/>
      <w:tcPr>
        <w:tcBorders>
          <w:left w:val="single" w:sz="4" w:space="0" w:color="FFFFFF" w:themeColor="light1"/>
          <w:right w:val="single" w:sz="32" w:space="0" w:color="A5A5A5" w:themeColor="accent3"/>
        </w:tcBorders>
      </w:tcPr>
    </w:tblStylePr>
    <w:tblStylePr w:type="band1Vert">
      <w:tblPr/>
      <w:tcPr>
        <w:tcBorders>
          <w:left w:val="single" w:sz="4" w:space="0" w:color="FFFFFF" w:themeColor="light1"/>
          <w:right w:val="single" w:sz="4" w:space="0" w:color="FFFFFF" w:themeColor="light1"/>
        </w:tcBorders>
        <w:shd w:val="clear" w:color="C9C9C9"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tblPr>
    <w:tblStylePr w:type="firstRow">
      <w:rPr>
        <w:b/>
        <w:color w:val="FFFFFF" w:themeColor="light1"/>
        <w:sz w:val="22"/>
      </w:rPr>
      <w:tblPr/>
      <w:tcPr>
        <w:tcBorders>
          <w:top w:val="single" w:sz="32" w:space="0" w:color="FFC000" w:themeColor="accent4"/>
          <w:bottom w:val="single" w:sz="12" w:space="0" w:color="FFFFFF" w:themeColor="light1"/>
        </w:tcBorders>
        <w:shd w:val="clear" w:color="FFD865" w:fill="FFD865" w:themeFill="accent4"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FFC000" w:themeColor="accent4"/>
          <w:right w:val="single" w:sz="4" w:space="0" w:color="FFFFFF" w:themeColor="light1"/>
        </w:tcBorders>
      </w:tcPr>
    </w:tblStylePr>
    <w:tblStylePr w:type="lastCol">
      <w:tblPr/>
      <w:tcPr>
        <w:tcBorders>
          <w:left w:val="single" w:sz="4" w:space="0" w:color="FFFFFF" w:themeColor="light1"/>
          <w:right w:val="single" w:sz="32" w:space="0" w:color="FFC000" w:themeColor="accent4"/>
        </w:tcBorders>
      </w:tcPr>
    </w:tblStylePr>
    <w:tblStylePr w:type="band1Vert">
      <w:tblPr/>
      <w:tcPr>
        <w:tcBorders>
          <w:left w:val="single" w:sz="4" w:space="0" w:color="FFFFFF" w:themeColor="light1"/>
          <w:right w:val="single" w:sz="4" w:space="0" w:color="FFFFFF" w:themeColor="light1"/>
        </w:tcBorders>
        <w:shd w:val="clear" w:color="FFD865"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tblPr>
    <w:tblStylePr w:type="firstRow">
      <w:rPr>
        <w:b/>
        <w:color w:val="FFFFFF" w:themeColor="light1"/>
        <w:sz w:val="22"/>
      </w:rPr>
      <w:tblPr/>
      <w:tcPr>
        <w:tcBorders>
          <w:top w:val="single" w:sz="32" w:space="0" w:color="5B9BD5" w:themeColor="accent5"/>
          <w:bottom w:val="single" w:sz="12" w:space="0" w:color="FFFFFF" w:themeColor="light1"/>
        </w:tcBorders>
        <w:shd w:val="clear" w:color="9BC2E5" w:fill="9BC2E5" w:themeFill="accent5"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5B9BD5" w:themeColor="accent5"/>
          <w:right w:val="single" w:sz="4" w:space="0" w:color="FFFFFF" w:themeColor="light1"/>
        </w:tcBorders>
      </w:tcPr>
    </w:tblStylePr>
    <w:tblStylePr w:type="lastCol">
      <w:tblPr/>
      <w:tcPr>
        <w:tcBorders>
          <w:left w:val="single" w:sz="4" w:space="0" w:color="FFFFFF" w:themeColor="light1"/>
          <w:right w:val="single" w:sz="32" w:space="0" w:color="5B9BD5" w:themeColor="accent5"/>
        </w:tcBorders>
      </w:tcPr>
    </w:tblStylePr>
    <w:tblStylePr w:type="band1Vert">
      <w:tblPr/>
      <w:tcPr>
        <w:tcBorders>
          <w:left w:val="single" w:sz="4" w:space="0" w:color="FFFFFF" w:themeColor="light1"/>
          <w:right w:val="single" w:sz="4" w:space="0" w:color="FFFFFF" w:themeColor="light1"/>
        </w:tcBorders>
        <w:shd w:val="clear" w:color="9BC2E5"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fill="9BC2E5"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tblPr>
    <w:tblStylePr w:type="firstRow">
      <w:rPr>
        <w:b/>
        <w:color w:val="FFFFFF" w:themeColor="light1"/>
        <w:sz w:val="22"/>
      </w:rPr>
      <w:tblPr/>
      <w:tcPr>
        <w:tcBorders>
          <w:top w:val="single" w:sz="32" w:space="0" w:color="70AD47" w:themeColor="accent6"/>
          <w:bottom w:val="single" w:sz="12" w:space="0" w:color="FFFFFF" w:themeColor="light1"/>
        </w:tcBorders>
        <w:shd w:val="clear" w:color="A9D08E" w:fill="A9D08E" w:themeFill="accent6"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70AD47" w:themeColor="accent6"/>
          <w:right w:val="single" w:sz="4" w:space="0" w:color="FFFFFF" w:themeColor="light1"/>
        </w:tcBorders>
      </w:tcPr>
    </w:tblStylePr>
    <w:tblStylePr w:type="lastCol">
      <w:tblPr/>
      <w:tcPr>
        <w:tcBorders>
          <w:left w:val="single" w:sz="4" w:space="0" w:color="FFFFFF" w:themeColor="light1"/>
          <w:right w:val="single" w:sz="32" w:space="0" w:color="70AD47" w:themeColor="accent6"/>
        </w:tcBorders>
      </w:tcPr>
    </w:tblStylePr>
    <w:tblStylePr w:type="band1Vert">
      <w:tblPr/>
      <w:tcPr>
        <w:tcBorders>
          <w:left w:val="single" w:sz="4" w:space="0" w:color="FFFFFF" w:themeColor="light1"/>
          <w:right w:val="single" w:sz="4" w:space="0" w:color="FFFFFF" w:themeColor="light1"/>
        </w:tcBorders>
        <w:shd w:val="clear" w:color="A9D08E"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000000" w:themeColor="text1"/>
        </w:tcBorders>
      </w:tcPr>
    </w:tblStylePr>
    <w:tblStylePr w:type="lastRow">
      <w:rPr>
        <w:b/>
        <w:color w:val="000000" w:themeColor="text1"/>
      </w:rPr>
      <w:tblPr/>
      <w:tcPr>
        <w:tcBorders>
          <w:top w:val="single" w:sz="4" w:space="0" w:color="000000" w:themeColor="text1"/>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hemeFill="text1" w:themeFillTint="40"/>
      </w:tcPr>
    </w:tblStylePr>
    <w:tblStylePr w:type="band1Horz">
      <w:rPr>
        <w:color w:val="000000" w:themeColor="text1"/>
        <w:sz w:val="22"/>
      </w:rPr>
      <w:tblPr/>
      <w:tcPr>
        <w:shd w:val="clear" w:color="BFBFBF" w:fill="BFBFBF" w:themeFill="text1" w:themeFillTint="40"/>
      </w:tcPr>
    </w:tblStylePr>
    <w:tblStylePr w:type="band2Horz">
      <w:rPr>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ED7D31" w:themeColor="accent2"/>
        </w:tcBorders>
      </w:tcPr>
    </w:tblStylePr>
    <w:tblStylePr w:type="lastRow">
      <w:rPr>
        <w:b/>
        <w:color w:val="F4B184" w:themeColor="accent2" w:themeTint="97" w:themeShade="95"/>
      </w:rPr>
      <w:tblPr/>
      <w:tcPr>
        <w:tcBorders>
          <w:top w:val="single" w:sz="4" w:space="0" w:color="ED7D31" w:themeColor="accent2"/>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A5A5A5" w:themeColor="accent3"/>
        </w:tcBorders>
      </w:tcPr>
    </w:tblStylePr>
    <w:tblStylePr w:type="lastRow">
      <w:rPr>
        <w:b/>
        <w:color w:val="C9C9C9" w:themeColor="accent3" w:themeTint="98" w:themeShade="95"/>
      </w:rPr>
      <w:tblPr/>
      <w:tcPr>
        <w:tcBorders>
          <w:top w:val="single" w:sz="4" w:space="0" w:color="A5A5A5" w:themeColor="accent3"/>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C000" w:themeColor="accent4"/>
        </w:tcBorders>
      </w:tcPr>
    </w:tblStylePr>
    <w:tblStylePr w:type="lastRow">
      <w:rPr>
        <w:b/>
        <w:color w:val="FFD865" w:themeColor="accent4" w:themeTint="9A" w:themeShade="95"/>
      </w:rPr>
      <w:tblPr/>
      <w:tcPr>
        <w:tcBorders>
          <w:top w:val="single" w:sz="4" w:space="0" w:color="FFC000" w:themeColor="accent4"/>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5B9BD5" w:themeColor="accent5"/>
        </w:tcBorders>
      </w:tcPr>
    </w:tblStylePr>
    <w:tblStylePr w:type="lastRow">
      <w:rPr>
        <w:b/>
        <w:color w:val="9BC2E5" w:themeColor="accent5" w:themeTint="9A" w:themeShade="95"/>
      </w:rPr>
      <w:tblPr/>
      <w:tcPr>
        <w:tcBorders>
          <w:top w:val="single" w:sz="4" w:space="0" w:color="5B9BD5" w:themeColor="accent5"/>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70AD47" w:themeColor="accent6"/>
        </w:tcBorders>
      </w:tcPr>
    </w:tblStylePr>
    <w:tblStylePr w:type="lastRow">
      <w:rPr>
        <w:b/>
        <w:color w:val="A9D08E" w:themeColor="accent6" w:themeTint="98" w:themeShade="95"/>
      </w:rPr>
      <w:tblPr/>
      <w:tcPr>
        <w:tcBorders>
          <w:top w:val="single" w:sz="4" w:space="0" w:color="70AD47" w:themeColor="accent6"/>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i/>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i/>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BFBFBF" w:fill="BFBFBF" w:themeFill="text1" w:themeFillTint="40"/>
      </w:tcPr>
    </w:tblStylePr>
    <w:tblStylePr w:type="band1Horz">
      <w:rPr>
        <w:color w:val="7F7F7F" w:themeColor="text1" w:themeTint="80" w:themeShade="95"/>
        <w:sz w:val="22"/>
      </w:rPr>
      <w:tblPr/>
      <w:tcPr>
        <w:shd w:val="clear" w:color="BFBFBF" w:fill="BFBFBF" w:themeFill="text1" w:themeFillTint="40"/>
      </w:tcPr>
    </w:tblStylePr>
    <w:tblStylePr w:type="band2Horz">
      <w:rPr>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472C4" w:themeColor="accent1"/>
      </w:tblBorders>
    </w:tblPr>
    <w:tblStylePr w:type="firstRow">
      <w:rPr>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fill="FFFFFF" w:themeFill="light1"/>
      </w:tcPr>
    </w:tblStylePr>
    <w:tblStylePr w:type="lastRow">
      <w:rPr>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i/>
        <w:color w:val="F4B184" w:themeColor="accent2" w:themeTint="97" w:themeShade="95"/>
        <w:sz w:val="22"/>
      </w:rPr>
      <w:tblPr/>
      <w:tcPr>
        <w:tcBorders>
          <w:top w:val="none" w:sz="4" w:space="0" w:color="000000"/>
          <w:left w:val="none" w:sz="4" w:space="0" w:color="000000"/>
          <w:bottom w:val="single" w:sz="4" w:space="0" w:color="ED7D31" w:themeColor="accent2"/>
          <w:right w:val="none" w:sz="4" w:space="0" w:color="000000"/>
        </w:tcBorders>
        <w:shd w:val="clear" w:color="FFFFFF" w:fill="FFFFFF" w:themeFill="light1"/>
      </w:tcPr>
    </w:tblStylePr>
    <w:tblStylePr w:type="lastRow">
      <w:rPr>
        <w:i/>
        <w:color w:val="F4B184" w:themeColor="accent2" w:themeTint="97" w:themeShade="95"/>
        <w:sz w:val="22"/>
      </w:rPr>
      <w:tblPr/>
      <w:tcPr>
        <w:tcBorders>
          <w:top w:val="single" w:sz="4" w:space="0" w:color="ED7D31"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4B184" w:themeColor="accent2" w:themeTint="97" w:themeShade="95"/>
        <w:sz w:val="22"/>
      </w:rPr>
      <w:tblPr/>
      <w:tcPr>
        <w:tcBorders>
          <w:top w:val="none" w:sz="4" w:space="0" w:color="000000"/>
          <w:left w:val="none" w:sz="4" w:space="0" w:color="000000"/>
          <w:bottom w:val="none" w:sz="4" w:space="0" w:color="000000"/>
          <w:right w:val="single" w:sz="4" w:space="0" w:color="ED7D31" w:themeColor="accent2"/>
        </w:tcBorders>
        <w:shd w:val="clear" w:color="FFFFFF" w:fill="auto"/>
      </w:tcPr>
    </w:tblStylePr>
    <w:tblStylePr w:type="lastCol">
      <w:rPr>
        <w:i/>
        <w:color w:val="F4B184" w:themeColor="accent2" w:themeTint="97" w:themeShade="95"/>
        <w:sz w:val="22"/>
      </w:rPr>
      <w:tblPr/>
      <w:tcPr>
        <w:tcBorders>
          <w:top w:val="none" w:sz="4" w:space="0" w:color="000000"/>
          <w:left w:val="single" w:sz="4" w:space="0" w:color="ED7D31" w:themeColor="accent2"/>
          <w:bottom w:val="none" w:sz="4" w:space="0" w:color="000000"/>
          <w:right w:val="none" w:sz="4" w:space="0" w:color="000000"/>
        </w:tcBorders>
        <w:shd w:val="clear" w:color="FFFFFF" w:fill="auto"/>
      </w:tc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i/>
        <w:color w:val="C9C9C9" w:themeColor="accent3" w:themeTint="98" w:themeShade="95"/>
        <w:sz w:val="22"/>
      </w:rPr>
      <w:tblPr/>
      <w:tcPr>
        <w:tcBorders>
          <w:top w:val="none" w:sz="4" w:space="0" w:color="000000"/>
          <w:left w:val="none" w:sz="4" w:space="0" w:color="000000"/>
          <w:bottom w:val="single" w:sz="4" w:space="0" w:color="A5A5A5" w:themeColor="accent3"/>
          <w:right w:val="none" w:sz="4" w:space="0" w:color="000000"/>
        </w:tcBorders>
        <w:shd w:val="clear" w:color="FFFFFF" w:fill="FFFFFF" w:themeFill="light1"/>
      </w:tcPr>
    </w:tblStylePr>
    <w:tblStylePr w:type="lastRow">
      <w:rPr>
        <w:i/>
        <w:color w:val="C9C9C9" w:themeColor="accent3" w:themeTint="98" w:themeShade="95"/>
        <w:sz w:val="22"/>
      </w:rPr>
      <w:tblPr/>
      <w:tcPr>
        <w:tcBorders>
          <w:top w:val="single" w:sz="4" w:space="0" w:color="A5A5A5"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C9C9C9" w:themeColor="accent3" w:themeTint="98" w:themeShade="95"/>
        <w:sz w:val="22"/>
      </w:rPr>
      <w:tblPr/>
      <w:tcPr>
        <w:tcBorders>
          <w:top w:val="none" w:sz="4" w:space="0" w:color="000000"/>
          <w:left w:val="none" w:sz="4" w:space="0" w:color="000000"/>
          <w:bottom w:val="none" w:sz="4" w:space="0" w:color="000000"/>
          <w:right w:val="single" w:sz="4" w:space="0" w:color="A5A5A5" w:themeColor="accent3"/>
        </w:tcBorders>
        <w:shd w:val="clear" w:color="FFFFFF" w:fill="auto"/>
      </w:tcPr>
    </w:tblStylePr>
    <w:tblStylePr w:type="lastCol">
      <w:rPr>
        <w:i/>
        <w:color w:val="C9C9C9" w:themeColor="accent3" w:themeTint="98" w:themeShade="95"/>
        <w:sz w:val="22"/>
      </w:rPr>
      <w:tblPr/>
      <w:tcPr>
        <w:tcBorders>
          <w:top w:val="none" w:sz="4" w:space="0" w:color="000000"/>
          <w:left w:val="single" w:sz="4" w:space="0" w:color="A5A5A5" w:themeColor="accent3"/>
          <w:bottom w:val="none" w:sz="4" w:space="0" w:color="000000"/>
          <w:right w:val="none" w:sz="4" w:space="0" w:color="000000"/>
        </w:tcBorders>
        <w:shd w:val="clear" w:color="FFFFFF" w:fill="auto"/>
      </w:tc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i/>
        <w:color w:val="FFD865" w:themeColor="accent4" w:themeTint="9A" w:themeShade="95"/>
        <w:sz w:val="22"/>
      </w:rPr>
      <w:tblPr/>
      <w:tcPr>
        <w:tcBorders>
          <w:top w:val="none" w:sz="4" w:space="0" w:color="000000"/>
          <w:left w:val="none" w:sz="4" w:space="0" w:color="000000"/>
          <w:bottom w:val="single" w:sz="4" w:space="0" w:color="FFC000" w:themeColor="accent4"/>
          <w:right w:val="none" w:sz="4" w:space="0" w:color="000000"/>
        </w:tcBorders>
        <w:shd w:val="clear" w:color="FFFFFF" w:fill="FFFFFF" w:themeFill="light1"/>
      </w:tcPr>
    </w:tblStylePr>
    <w:tblStylePr w:type="lastRow">
      <w:rPr>
        <w:i/>
        <w:color w:val="FFD865" w:themeColor="accent4" w:themeTint="9A" w:themeShade="95"/>
        <w:sz w:val="22"/>
      </w:rPr>
      <w:tblPr/>
      <w:tcPr>
        <w:tcBorders>
          <w:top w:val="single" w:sz="4" w:space="0" w:color="FFC000"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FD865" w:themeColor="accent4" w:themeTint="9A" w:themeShade="95"/>
        <w:sz w:val="22"/>
      </w:rPr>
      <w:tblPr/>
      <w:tcPr>
        <w:tcBorders>
          <w:top w:val="none" w:sz="4" w:space="0" w:color="000000"/>
          <w:left w:val="none" w:sz="4" w:space="0" w:color="000000"/>
          <w:bottom w:val="none" w:sz="4" w:space="0" w:color="000000"/>
          <w:right w:val="single" w:sz="4" w:space="0" w:color="FFC000" w:themeColor="accent4"/>
        </w:tcBorders>
        <w:shd w:val="clear" w:color="FFFFFF" w:fill="auto"/>
      </w:tcPr>
    </w:tblStylePr>
    <w:tblStylePr w:type="lastCol">
      <w:rPr>
        <w:i/>
        <w:color w:val="FFD865" w:themeColor="accent4" w:themeTint="9A" w:themeShade="95"/>
        <w:sz w:val="22"/>
      </w:rPr>
      <w:tblPr/>
      <w:tcPr>
        <w:tcBorders>
          <w:top w:val="none" w:sz="4" w:space="0" w:color="000000"/>
          <w:left w:val="single" w:sz="4" w:space="0" w:color="FFC000" w:themeColor="accent4"/>
          <w:bottom w:val="none" w:sz="4" w:space="0" w:color="000000"/>
          <w:right w:val="none" w:sz="4" w:space="0" w:color="000000"/>
        </w:tcBorders>
        <w:shd w:val="clear" w:color="FFFFFF" w:fill="auto"/>
      </w:tc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BC2E5" w:themeColor="accent5" w:themeTint="9A"/>
      </w:tblBorders>
    </w:tblPr>
    <w:tblStylePr w:type="firstRow">
      <w:rPr>
        <w:i/>
        <w:color w:val="9BC2E5" w:themeColor="accent5" w:themeTint="9A" w:themeShade="95"/>
        <w:sz w:val="22"/>
      </w:rPr>
      <w:tblPr/>
      <w:tcPr>
        <w:tcBorders>
          <w:top w:val="none" w:sz="4" w:space="0" w:color="000000"/>
          <w:left w:val="none" w:sz="4" w:space="0" w:color="000000"/>
          <w:bottom w:val="single" w:sz="4" w:space="0" w:color="5B9BD5" w:themeColor="accent5"/>
          <w:right w:val="none" w:sz="4" w:space="0" w:color="000000"/>
        </w:tcBorders>
        <w:shd w:val="clear" w:color="FFFFFF" w:fill="FFFFFF" w:themeFill="light1"/>
      </w:tcPr>
    </w:tblStylePr>
    <w:tblStylePr w:type="lastRow">
      <w:rPr>
        <w:i/>
        <w:color w:val="9BC2E5" w:themeColor="accent5" w:themeTint="9A" w:themeShade="95"/>
        <w:sz w:val="22"/>
      </w:rPr>
      <w:tblPr/>
      <w:tcPr>
        <w:tcBorders>
          <w:top w:val="single" w:sz="4" w:space="0" w:color="5B9BD5"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9BC2E5" w:themeColor="accent5" w:themeTint="9A" w:themeShade="95"/>
        <w:sz w:val="22"/>
      </w:rPr>
      <w:tblPr/>
      <w:tcPr>
        <w:tcBorders>
          <w:top w:val="none" w:sz="4" w:space="0" w:color="000000"/>
          <w:left w:val="none" w:sz="4" w:space="0" w:color="000000"/>
          <w:bottom w:val="none" w:sz="4" w:space="0" w:color="000000"/>
          <w:right w:val="single" w:sz="4" w:space="0" w:color="5B9BD5" w:themeColor="accent5"/>
        </w:tcBorders>
        <w:shd w:val="clear" w:color="FFFFFF" w:fill="auto"/>
      </w:tcPr>
    </w:tblStylePr>
    <w:tblStylePr w:type="lastCol">
      <w:rPr>
        <w:i/>
        <w:color w:val="9BC2E5" w:themeColor="accent5" w:themeTint="9A" w:themeShade="95"/>
        <w:sz w:val="22"/>
      </w:rPr>
      <w:tblPr/>
      <w:tcPr>
        <w:tcBorders>
          <w:top w:val="none" w:sz="4" w:space="0" w:color="000000"/>
          <w:left w:val="single" w:sz="4" w:space="0" w:color="5B9BD5" w:themeColor="accent5"/>
          <w:bottom w:val="none" w:sz="4" w:space="0" w:color="000000"/>
          <w:right w:val="none" w:sz="4" w:space="0" w:color="000000"/>
        </w:tcBorders>
        <w:shd w:val="clear" w:color="FFFFFF" w:fill="auto"/>
      </w:tc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i/>
        <w:color w:val="A9D08E" w:themeColor="accent6" w:themeTint="98" w:themeShade="95"/>
        <w:sz w:val="22"/>
      </w:rPr>
      <w:tblPr/>
      <w:tcPr>
        <w:tcBorders>
          <w:top w:val="none" w:sz="4" w:space="0" w:color="000000"/>
          <w:left w:val="none" w:sz="4" w:space="0" w:color="000000"/>
          <w:bottom w:val="single" w:sz="4" w:space="0" w:color="70AD47" w:themeColor="accent6"/>
          <w:right w:val="none" w:sz="4" w:space="0" w:color="000000"/>
        </w:tcBorders>
        <w:shd w:val="clear" w:color="FFFFFF" w:fill="FFFFFF" w:themeFill="light1"/>
      </w:tcPr>
    </w:tblStylePr>
    <w:tblStylePr w:type="lastRow">
      <w:rPr>
        <w:i/>
        <w:color w:val="A9D08E" w:themeColor="accent6" w:themeTint="98" w:themeShade="95"/>
        <w:sz w:val="22"/>
      </w:rPr>
      <w:tblPr/>
      <w:tcPr>
        <w:tcBorders>
          <w:top w:val="single" w:sz="4" w:space="0" w:color="70AD47"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9D08E" w:themeColor="accent6" w:themeTint="98" w:themeShade="95"/>
        <w:sz w:val="22"/>
      </w:rPr>
      <w:tblPr/>
      <w:tcPr>
        <w:tcBorders>
          <w:top w:val="none" w:sz="4" w:space="0" w:color="000000"/>
          <w:left w:val="none" w:sz="4" w:space="0" w:color="000000"/>
          <w:bottom w:val="none" w:sz="4" w:space="0" w:color="000000"/>
          <w:right w:val="single" w:sz="4" w:space="0" w:color="70AD47" w:themeColor="accent6"/>
        </w:tcBorders>
        <w:shd w:val="clear" w:color="FFFFFF" w:fill="auto"/>
      </w:tcPr>
    </w:tblStylePr>
    <w:tblStylePr w:type="lastCol">
      <w:rPr>
        <w:i/>
        <w:color w:val="A9D08E" w:themeColor="accent6" w:themeTint="98" w:themeShade="95"/>
        <w:sz w:val="22"/>
      </w:rPr>
      <w:tblPr/>
      <w:tcPr>
        <w:tcBorders>
          <w:top w:val="none" w:sz="4" w:space="0" w:color="000000"/>
          <w:left w:val="single" w:sz="4" w:space="0" w:color="70AD47" w:themeColor="accent6"/>
          <w:bottom w:val="none" w:sz="4" w:space="0" w:color="000000"/>
          <w:right w:val="none" w:sz="4" w:space="0" w:color="000000"/>
        </w:tcBorders>
        <w:shd w:val="clear" w:color="FFFFFF" w:fill="auto"/>
      </w:tc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StylePr>
  </w:style>
  <w:style w:type="table" w:customStyle="1" w:styleId="Lined-Accent">
    <w:name w:val="Lined - Accent"/>
    <w:basedOn w:val="Tablanormal"/>
    <w:uiPriority w:val="99"/>
    <w:rPr>
      <w:sz w:val="20"/>
      <w:szCs w:val="20"/>
      <w:lang w:val="es-MX" w:eastAsia="es-MX"/>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StylePr>
    <w:tblStylePr w:type="band2Vert">
      <w:rPr>
        <w:sz w:val="22"/>
      </w:rPr>
      <w:tblPr/>
      <w:tcPr>
        <w:shd w:val="clear" w:color="F2F2F2" w:fill="F2F2F2" w:themeFill="text1" w:themeFillTint="0D"/>
      </w:tcPr>
    </w:tblStylePr>
    <w:tblStylePr w:type="band1Horz">
      <w:rPr>
        <w:sz w:val="22"/>
      </w:rPr>
    </w:tblStylePr>
    <w:tblStylePr w:type="band2Horz">
      <w:rPr>
        <w:sz w:val="22"/>
      </w:rPr>
      <w:tblPr/>
      <w:tcPr>
        <w:shd w:val="clear" w:color="F2F2F2" w:fill="F2F2F2" w:themeFill="text1" w:themeFillTint="0D"/>
      </w:tcPr>
    </w:tblStylePr>
  </w:style>
  <w:style w:type="table" w:customStyle="1" w:styleId="Lined-Accent1">
    <w:name w:val="Lined - Accent 1"/>
    <w:basedOn w:val="Tablanormal"/>
    <w:uiPriority w:val="99"/>
    <w:rPr>
      <w:sz w:val="20"/>
      <w:szCs w:val="20"/>
      <w:lang w:val="es-MX" w:eastAsia="es-MX"/>
    </w:rPr>
    <w:tblPr>
      <w:tblStyleRowBandSize w:val="1"/>
      <w:tblStyleColBandSize w:val="1"/>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StylePr>
    <w:tblStylePr w:type="band2Vert">
      <w:rPr>
        <w:sz w:val="22"/>
      </w:rPr>
      <w:tblPr/>
      <w:tcPr>
        <w:shd w:val="clear" w:color="C4D2EC" w:fill="C4D2EC" w:themeFill="accent1" w:themeFillTint="50"/>
      </w:tcPr>
    </w:tblStylePr>
    <w:tblStylePr w:type="band1Horz">
      <w:rPr>
        <w:sz w:val="22"/>
      </w:rPr>
    </w:tblStylePr>
    <w:tblStylePr w:type="band2Horz">
      <w:rPr>
        <w:sz w:val="22"/>
      </w:rPr>
      <w:tblPr/>
      <w:tcPr>
        <w:shd w:val="clear" w:color="C4D2EC" w:fill="C4D2EC" w:themeFill="accent1" w:themeFillTint="50"/>
      </w:tcPr>
    </w:tblStylePr>
  </w:style>
  <w:style w:type="table" w:customStyle="1" w:styleId="Lined-Accent2">
    <w:name w:val="Lined - Accent 2"/>
    <w:basedOn w:val="Tablanormal"/>
    <w:uiPriority w:val="99"/>
    <w:rPr>
      <w:sz w:val="20"/>
      <w:szCs w:val="20"/>
      <w:lang w:val="es-MX" w:eastAsia="es-MX"/>
    </w:rPr>
    <w:tblPr>
      <w:tblStyleRowBandSize w:val="1"/>
      <w:tblStyleColBandSize w:val="1"/>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StylePr>
    <w:tblStylePr w:type="band2Vert">
      <w:rPr>
        <w:sz w:val="22"/>
      </w:rPr>
      <w:tblPr/>
      <w:tcPr>
        <w:shd w:val="clear" w:color="FBE5D6" w:fill="FBE5D6" w:themeFill="accent2" w:themeFillTint="32"/>
      </w:tcPr>
    </w:tblStylePr>
    <w:tblStylePr w:type="band1Horz">
      <w:rPr>
        <w:sz w:val="22"/>
      </w:rPr>
    </w:tblStylePr>
    <w:tblStylePr w:type="band2Horz">
      <w:rPr>
        <w:sz w:val="22"/>
      </w:rPr>
      <w:tblPr/>
      <w:tcPr>
        <w:shd w:val="clear" w:color="FBE5D6" w:fill="FBE5D6" w:themeFill="accent2" w:themeFillTint="32"/>
      </w:tcPr>
    </w:tblStylePr>
  </w:style>
  <w:style w:type="table" w:customStyle="1" w:styleId="Lined-Accent3">
    <w:name w:val="Lined - Accent 3"/>
    <w:basedOn w:val="Tablanormal"/>
    <w:uiPriority w:val="99"/>
    <w:rPr>
      <w:sz w:val="20"/>
      <w:szCs w:val="20"/>
      <w:lang w:val="es-MX" w:eastAsia="es-MX"/>
    </w:rPr>
    <w:tblPr>
      <w:tblStyleRowBandSize w:val="1"/>
      <w:tblStyleColBandSize w:val="1"/>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StylePr>
    <w:tblStylePr w:type="band2Vert">
      <w:rPr>
        <w:sz w:val="22"/>
      </w:rPr>
      <w:tblPr/>
      <w:tcPr>
        <w:shd w:val="clear" w:color="ECECEC" w:fill="ECECEC" w:themeFill="accent3" w:themeFillTint="34"/>
      </w:tcPr>
    </w:tblStylePr>
    <w:tblStylePr w:type="band1Horz">
      <w:rPr>
        <w:sz w:val="22"/>
      </w:rPr>
    </w:tblStylePr>
    <w:tblStylePr w:type="band2Horz">
      <w:rPr>
        <w:sz w:val="22"/>
      </w:rPr>
      <w:tblPr/>
      <w:tcPr>
        <w:shd w:val="clear" w:color="ECECEC" w:fill="ECECEC" w:themeFill="accent3" w:themeFillTint="34"/>
      </w:tcPr>
    </w:tblStylePr>
  </w:style>
  <w:style w:type="table" w:customStyle="1" w:styleId="Lined-Accent4">
    <w:name w:val="Lined - Accent 4"/>
    <w:basedOn w:val="Tablanormal"/>
    <w:uiPriority w:val="99"/>
    <w:rPr>
      <w:sz w:val="20"/>
      <w:szCs w:val="20"/>
      <w:lang w:val="es-MX" w:eastAsia="es-MX"/>
    </w:rPr>
    <w:tblPr>
      <w:tblStyleRowBandSize w:val="1"/>
      <w:tblStyleColBandSize w:val="1"/>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StylePr>
    <w:tblStylePr w:type="band2Vert">
      <w:rPr>
        <w:sz w:val="22"/>
      </w:rPr>
      <w:tblPr/>
      <w:tcPr>
        <w:shd w:val="clear" w:color="FFF2CB" w:fill="FFF2CB" w:themeFill="accent4" w:themeFillTint="34"/>
      </w:tcPr>
    </w:tblStylePr>
    <w:tblStylePr w:type="band1Horz">
      <w:rPr>
        <w:sz w:val="22"/>
      </w:rPr>
    </w:tblStylePr>
    <w:tblStylePr w:type="band2Horz">
      <w:rPr>
        <w:sz w:val="22"/>
      </w:rPr>
      <w:tblPr/>
      <w:tcPr>
        <w:shd w:val="clear" w:color="FFF2CB" w:fill="FFF2CB" w:themeFill="accent4" w:themeFillTint="34"/>
      </w:tcPr>
    </w:tblStylePr>
  </w:style>
  <w:style w:type="table" w:customStyle="1" w:styleId="Lined-Accent5">
    <w:name w:val="Lined - Accent 5"/>
    <w:basedOn w:val="Tablanormal"/>
    <w:uiPriority w:val="99"/>
    <w:rPr>
      <w:sz w:val="20"/>
      <w:szCs w:val="20"/>
      <w:lang w:val="es-MX" w:eastAsia="es-MX"/>
    </w:rPr>
    <w:tblPr>
      <w:tblStyleRowBandSize w:val="1"/>
      <w:tblStyleColBandSize w:val="1"/>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StylePr>
    <w:tblStylePr w:type="band2Vert">
      <w:rPr>
        <w:sz w:val="22"/>
      </w:rPr>
      <w:tblPr/>
      <w:tcPr>
        <w:shd w:val="clear" w:color="DDEAF6" w:fill="DDEAF6" w:themeFill="accent5" w:themeFillTint="34"/>
      </w:tcPr>
    </w:tblStylePr>
    <w:tblStylePr w:type="band1Horz">
      <w:rPr>
        <w:sz w:val="22"/>
      </w:rPr>
    </w:tblStylePr>
    <w:tblStylePr w:type="band2Horz">
      <w:rPr>
        <w:sz w:val="22"/>
      </w:rPr>
      <w:tblPr/>
      <w:tcPr>
        <w:shd w:val="clear" w:color="DDEAF6" w:fill="DDEAF6" w:themeFill="accent5" w:themeFillTint="34"/>
      </w:tcPr>
    </w:tblStylePr>
  </w:style>
  <w:style w:type="table" w:customStyle="1" w:styleId="Lined-Accent6">
    <w:name w:val="Lined - Accent 6"/>
    <w:basedOn w:val="Tablanormal"/>
    <w:uiPriority w:val="99"/>
    <w:rPr>
      <w:sz w:val="20"/>
      <w:szCs w:val="20"/>
      <w:lang w:val="es-MX" w:eastAsia="es-MX"/>
    </w:rPr>
    <w:tblPr>
      <w:tblStyleRowBandSize w:val="1"/>
      <w:tblStyleColBandSize w:val="1"/>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StylePr>
    <w:tblStylePr w:type="band2Vert">
      <w:rPr>
        <w:sz w:val="22"/>
      </w:rPr>
      <w:tblPr/>
      <w:tcPr>
        <w:shd w:val="clear" w:color="E1EFD8" w:fill="E1EFD8" w:themeFill="accent6" w:themeFillTint="34"/>
      </w:tcPr>
    </w:tblStylePr>
    <w:tblStylePr w:type="band1Horz">
      <w:rPr>
        <w:sz w:val="22"/>
      </w:r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anormal"/>
    <w:uiPriority w:val="99"/>
    <w:rPr>
      <w:sz w:val="20"/>
      <w:szCs w:val="20"/>
      <w:lang w:val="es-MX"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StylePr>
    <w:tblStylePr w:type="band2Vert">
      <w:rPr>
        <w:sz w:val="22"/>
      </w:rPr>
      <w:tblPr/>
      <w:tcPr>
        <w:shd w:val="clear" w:color="F2F2F2" w:fill="F2F2F2" w:themeFill="text1" w:themeFillTint="0D"/>
      </w:tcPr>
    </w:tblStylePr>
    <w:tblStylePr w:type="band1Horz">
      <w:rPr>
        <w:sz w:val="22"/>
      </w:rPr>
    </w:tblStylePr>
    <w:tblStylePr w:type="band2Horz">
      <w:rPr>
        <w:sz w:val="22"/>
      </w:rPr>
      <w:tblPr/>
      <w:tcPr>
        <w:shd w:val="clear" w:color="F2F2F2" w:fill="F2F2F2" w:themeFill="text1" w:themeFillTint="0D"/>
      </w:tcPr>
    </w:tblStylePr>
  </w:style>
  <w:style w:type="table" w:customStyle="1" w:styleId="BorderedLined-Accent1">
    <w:name w:val="Bordered &amp; Lined - Accent 1"/>
    <w:basedOn w:val="Tablanormal"/>
    <w:uiPriority w:val="99"/>
    <w:rPr>
      <w:sz w:val="20"/>
      <w:szCs w:val="20"/>
      <w:lang w:val="es-MX" w:eastAsia="es-MX"/>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StylePr>
    <w:tblStylePr w:type="band2Vert">
      <w:rPr>
        <w:sz w:val="22"/>
      </w:rPr>
      <w:tblPr/>
      <w:tcPr>
        <w:shd w:val="clear" w:color="C4D2EC" w:fill="C4D2EC" w:themeFill="accent1" w:themeFillTint="50"/>
      </w:tcPr>
    </w:tblStylePr>
    <w:tblStylePr w:type="band1Horz">
      <w:rPr>
        <w:sz w:val="22"/>
      </w:rPr>
    </w:tblStylePr>
    <w:tblStylePr w:type="band2Horz">
      <w:rPr>
        <w:sz w:val="22"/>
      </w:rPr>
      <w:tblPr/>
      <w:tcPr>
        <w:shd w:val="clear" w:color="C4D2EC" w:fill="C4D2EC" w:themeFill="accent1" w:themeFillTint="50"/>
      </w:tcPr>
    </w:tblStylePr>
  </w:style>
  <w:style w:type="table" w:customStyle="1" w:styleId="BorderedLined-Accent2">
    <w:name w:val="Bordered &amp; Lined - Accent 2"/>
    <w:basedOn w:val="Tablanormal"/>
    <w:uiPriority w:val="99"/>
    <w:rPr>
      <w:sz w:val="20"/>
      <w:szCs w:val="20"/>
      <w:lang w:val="es-MX"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StylePr>
    <w:tblStylePr w:type="band2Vert">
      <w:rPr>
        <w:sz w:val="22"/>
      </w:rPr>
      <w:tblPr/>
      <w:tcPr>
        <w:shd w:val="clear" w:color="FBE5D6" w:fill="FBE5D6" w:themeFill="accent2" w:themeFillTint="32"/>
      </w:tcPr>
    </w:tblStylePr>
    <w:tblStylePr w:type="band1Horz">
      <w:rPr>
        <w:sz w:val="22"/>
      </w:r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anormal"/>
    <w:uiPriority w:val="99"/>
    <w:rPr>
      <w:sz w:val="20"/>
      <w:szCs w:val="20"/>
      <w:lang w:val="es-MX"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StylePr>
    <w:tblStylePr w:type="band2Vert">
      <w:rPr>
        <w:sz w:val="22"/>
      </w:rPr>
      <w:tblPr/>
      <w:tcPr>
        <w:shd w:val="clear" w:color="ECECEC" w:fill="ECECEC" w:themeFill="accent3" w:themeFillTint="34"/>
      </w:tcPr>
    </w:tblStylePr>
    <w:tblStylePr w:type="band1Horz">
      <w:rPr>
        <w:sz w:val="22"/>
      </w:r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anormal"/>
    <w:uiPriority w:val="99"/>
    <w:rPr>
      <w:sz w:val="20"/>
      <w:szCs w:val="20"/>
      <w:lang w:val="es-MX"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StylePr>
    <w:tblStylePr w:type="band2Vert">
      <w:rPr>
        <w:sz w:val="22"/>
      </w:rPr>
      <w:tblPr/>
      <w:tcPr>
        <w:shd w:val="clear" w:color="FFF2CB" w:fill="FFF2CB" w:themeFill="accent4" w:themeFillTint="34"/>
      </w:tcPr>
    </w:tblStylePr>
    <w:tblStylePr w:type="band1Horz">
      <w:rPr>
        <w:sz w:val="22"/>
      </w:r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anormal"/>
    <w:uiPriority w:val="99"/>
    <w:rPr>
      <w:sz w:val="20"/>
      <w:szCs w:val="20"/>
      <w:lang w:val="es-MX" w:eastAsia="es-MX"/>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StylePr>
    <w:tblStylePr w:type="band2Vert">
      <w:rPr>
        <w:sz w:val="22"/>
      </w:rPr>
      <w:tblPr/>
      <w:tcPr>
        <w:shd w:val="clear" w:color="DDEAF6" w:fill="DDEAF6" w:themeFill="accent5" w:themeFillTint="34"/>
      </w:tcPr>
    </w:tblStylePr>
    <w:tblStylePr w:type="band1Horz">
      <w:rPr>
        <w:sz w:val="22"/>
      </w:rPr>
    </w:tblStylePr>
    <w:tblStylePr w:type="band2Horz">
      <w:rPr>
        <w:sz w:val="22"/>
      </w:rPr>
      <w:tblPr/>
      <w:tcPr>
        <w:shd w:val="clear" w:color="DDEAF6" w:fill="DDEAF6" w:themeFill="accent5" w:themeFillTint="34"/>
      </w:tcPr>
    </w:tblStylePr>
  </w:style>
  <w:style w:type="table" w:customStyle="1" w:styleId="BorderedLined-Accent6">
    <w:name w:val="Bordered &amp; Lined - Accent 6"/>
    <w:basedOn w:val="Tablanormal"/>
    <w:uiPriority w:val="99"/>
    <w:rPr>
      <w:sz w:val="20"/>
      <w:szCs w:val="20"/>
      <w:lang w:val="es-MX"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StylePr>
    <w:tblStylePr w:type="band2Vert">
      <w:rPr>
        <w:sz w:val="22"/>
      </w:rPr>
      <w:tblPr/>
      <w:tcPr>
        <w:shd w:val="clear" w:color="E1EFD8" w:fill="E1EFD8" w:themeFill="accent6" w:themeFillTint="34"/>
      </w:tcPr>
    </w:tblStylePr>
    <w:tblStylePr w:type="band1Horz">
      <w:rPr>
        <w:sz w:val="22"/>
      </w:rPr>
    </w:tblStylePr>
    <w:tblStylePr w:type="band2Horz">
      <w:rPr>
        <w:sz w:val="22"/>
      </w:rPr>
      <w:tblPr/>
      <w:tcPr>
        <w:shd w:val="clear" w:color="E1EFD8"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sz w:val="22"/>
      </w:rPr>
      <w:tblPr/>
      <w:tcPr>
        <w:tcBorders>
          <w:bottom w:val="single" w:sz="12" w:space="0" w:color="000000" w:themeColor="text1"/>
        </w:tcBorders>
      </w:tcPr>
    </w:tblStylePr>
    <w:tblStylePr w:type="lastRow">
      <w:rPr>
        <w:sz w:val="22"/>
      </w:rPr>
      <w:tblPr/>
      <w:tcPr>
        <w:tcBorders>
          <w:top w:val="single" w:sz="12" w:space="0" w:color="000000" w:themeColor="text1"/>
        </w:tcBorders>
      </w:tcPr>
    </w:tblStylePr>
    <w:tblStylePr w:type="firstCol">
      <w:rPr>
        <w:sz w:val="22"/>
      </w:rPr>
    </w:tblStylePr>
    <w:tblStylePr w:type="lastCol">
      <w:rPr>
        <w:sz w:val="22"/>
      </w:rPr>
      <w:tblPr/>
      <w:tcPr>
        <w:tcBorders>
          <w:left w:val="single" w:sz="12" w:space="0" w:color="000000" w:themeColor="text1"/>
        </w:tcBorders>
      </w:tc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Bordered-Accent1">
    <w:name w:val="Bordered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sz w:val="22"/>
      </w:rPr>
      <w:tblPr/>
      <w:tcPr>
        <w:tcBorders>
          <w:bottom w:val="single" w:sz="12" w:space="0" w:color="4472C4" w:themeColor="accent1"/>
        </w:tcBorders>
      </w:tcPr>
    </w:tblStylePr>
    <w:tblStylePr w:type="lastRow">
      <w:rPr>
        <w:sz w:val="22"/>
      </w:rPr>
      <w:tblPr/>
      <w:tcPr>
        <w:tcBorders>
          <w:top w:val="single" w:sz="12" w:space="0" w:color="4472C4" w:themeColor="accent1"/>
        </w:tcBorders>
      </w:tcPr>
    </w:tblStylePr>
    <w:tblStylePr w:type="firstCol">
      <w:rPr>
        <w:sz w:val="22"/>
      </w:rPr>
    </w:tblStylePr>
    <w:tblStylePr w:type="lastCol">
      <w:rPr>
        <w:sz w:val="22"/>
      </w:rPr>
      <w:tblPr/>
      <w:tcPr>
        <w:tcBorders>
          <w:left w:val="single" w:sz="12" w:space="0" w:color="4472C4" w:themeColor="accent1"/>
        </w:tcBorders>
      </w:tcPr>
    </w:tblStylePr>
    <w:tblStylePr w:type="band1Horz">
      <w:rPr>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sz w:val="22"/>
      </w:rPr>
      <w:tblPr/>
      <w:tcPr>
        <w:tcBorders>
          <w:bottom w:val="single" w:sz="12" w:space="0" w:color="ED7D31" w:themeColor="accent2"/>
        </w:tcBorders>
      </w:tcPr>
    </w:tblStylePr>
    <w:tblStylePr w:type="lastRow">
      <w:rPr>
        <w:sz w:val="22"/>
      </w:rPr>
      <w:tblPr/>
      <w:tcPr>
        <w:tcBorders>
          <w:top w:val="single" w:sz="12" w:space="0" w:color="ED7D31" w:themeColor="accent2"/>
        </w:tcBorders>
      </w:tcPr>
    </w:tblStylePr>
    <w:tblStylePr w:type="firstCol">
      <w:rPr>
        <w:sz w:val="22"/>
      </w:rPr>
    </w:tblStylePr>
    <w:tblStylePr w:type="lastCol">
      <w:rPr>
        <w:sz w:val="22"/>
      </w:rPr>
      <w:tblPr/>
      <w:tcPr>
        <w:tcBorders>
          <w:left w:val="single" w:sz="12" w:space="0" w:color="ED7D31" w:themeColor="accent2"/>
        </w:tcBorders>
      </w:tcPr>
    </w:tblStylePr>
    <w:tblStylePr w:type="band1Horz">
      <w:rPr>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sz w:val="22"/>
      </w:rPr>
      <w:tblPr/>
      <w:tcPr>
        <w:tcBorders>
          <w:bottom w:val="single" w:sz="12" w:space="0" w:color="A5A5A5" w:themeColor="accent3"/>
        </w:tcBorders>
      </w:tcPr>
    </w:tblStylePr>
    <w:tblStylePr w:type="lastRow">
      <w:rPr>
        <w:sz w:val="22"/>
      </w:rPr>
      <w:tblPr/>
      <w:tcPr>
        <w:tcBorders>
          <w:top w:val="single" w:sz="12" w:space="0" w:color="A5A5A5" w:themeColor="accent3"/>
        </w:tcBorders>
      </w:tcPr>
    </w:tblStylePr>
    <w:tblStylePr w:type="firstCol">
      <w:rPr>
        <w:sz w:val="22"/>
      </w:rPr>
    </w:tblStylePr>
    <w:tblStylePr w:type="lastCol">
      <w:rPr>
        <w:sz w:val="22"/>
      </w:rPr>
      <w:tblPr/>
      <w:tcPr>
        <w:tcBorders>
          <w:left w:val="single" w:sz="12" w:space="0" w:color="A5A5A5" w:themeColor="accent3"/>
        </w:tcBorders>
      </w:tcPr>
    </w:tblStylePr>
    <w:tblStylePr w:type="band1Horz">
      <w:rPr>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sz w:val="22"/>
      </w:rPr>
      <w:tblPr/>
      <w:tcPr>
        <w:tcBorders>
          <w:bottom w:val="single" w:sz="12" w:space="0" w:color="FFC000" w:themeColor="accent4"/>
        </w:tcBorders>
      </w:tcPr>
    </w:tblStylePr>
    <w:tblStylePr w:type="lastRow">
      <w:rPr>
        <w:sz w:val="22"/>
      </w:rPr>
      <w:tblPr/>
      <w:tcPr>
        <w:tcBorders>
          <w:top w:val="single" w:sz="12" w:space="0" w:color="FFC000" w:themeColor="accent4"/>
        </w:tcBorders>
      </w:tcPr>
    </w:tblStylePr>
    <w:tblStylePr w:type="firstCol">
      <w:rPr>
        <w:sz w:val="22"/>
      </w:rPr>
    </w:tblStylePr>
    <w:tblStylePr w:type="lastCol">
      <w:rPr>
        <w:sz w:val="22"/>
      </w:rPr>
      <w:tblPr/>
      <w:tcPr>
        <w:tcBorders>
          <w:left w:val="single" w:sz="12" w:space="0" w:color="FFC000" w:themeColor="accent4"/>
        </w:tcBorders>
      </w:tcPr>
    </w:tblStylePr>
    <w:tblStylePr w:type="band1Horz">
      <w:rPr>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tcPr>
    </w:tblStylePr>
  </w:style>
  <w:style w:type="table" w:customStyle="1" w:styleId="Bordered-Accent5">
    <w:name w:val="Bordered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sz w:val="22"/>
      </w:rPr>
      <w:tblPr/>
      <w:tcPr>
        <w:tcBorders>
          <w:bottom w:val="single" w:sz="12" w:space="0" w:color="5B9BD5" w:themeColor="accent5"/>
        </w:tcBorders>
      </w:tcPr>
    </w:tblStylePr>
    <w:tblStylePr w:type="lastRow">
      <w:rPr>
        <w:sz w:val="22"/>
      </w:rPr>
      <w:tblPr/>
      <w:tcPr>
        <w:tcBorders>
          <w:top w:val="single" w:sz="12" w:space="0" w:color="5B9BD5" w:themeColor="accent5"/>
        </w:tcBorders>
      </w:tcPr>
    </w:tblStylePr>
    <w:tblStylePr w:type="firstCol">
      <w:rPr>
        <w:sz w:val="22"/>
      </w:rPr>
    </w:tblStylePr>
    <w:tblStylePr w:type="lastCol">
      <w:rPr>
        <w:sz w:val="22"/>
      </w:rPr>
      <w:tblPr/>
      <w:tcPr>
        <w:tcBorders>
          <w:left w:val="single" w:sz="12" w:space="0" w:color="5B9BD5" w:themeColor="accent5"/>
        </w:tcBorders>
      </w:tcPr>
    </w:tblStylePr>
    <w:tblStylePr w:type="band1Horz">
      <w:rPr>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sz w:val="22"/>
      </w:rPr>
      <w:tblPr/>
      <w:tcPr>
        <w:tcBorders>
          <w:bottom w:val="single" w:sz="12" w:space="0" w:color="70AD47" w:themeColor="accent6"/>
        </w:tcBorders>
      </w:tcPr>
    </w:tblStylePr>
    <w:tblStylePr w:type="lastRow">
      <w:rPr>
        <w:sz w:val="22"/>
      </w:rPr>
      <w:tblPr/>
      <w:tcPr>
        <w:tcBorders>
          <w:top w:val="single" w:sz="12" w:space="0" w:color="70AD47" w:themeColor="accent6"/>
        </w:tcBorders>
      </w:tcPr>
    </w:tblStylePr>
    <w:tblStylePr w:type="firstCol">
      <w:rPr>
        <w:sz w:val="22"/>
      </w:rPr>
    </w:tblStylePr>
    <w:tblStylePr w:type="lastCol">
      <w:rPr>
        <w:sz w:val="22"/>
      </w:rPr>
      <w:tblPr/>
      <w:tcPr>
        <w:tcBorders>
          <w:left w:val="single" w:sz="12" w:space="0" w:color="70AD47" w:themeColor="accent6"/>
        </w:tcBorders>
      </w:tcPr>
    </w:tblStylePr>
    <w:tblStylePr w:type="band1Horz">
      <w:rPr>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tcPr>
    </w:tblStylePr>
  </w:style>
  <w:style w:type="table" w:customStyle="1" w:styleId="Tablaconcuadrcula1">
    <w:name w:val="Tabla con cuadrícula1"/>
    <w:rPr>
      <w:rFonts w:eastAsiaTheme="minorEastAsia"/>
      <w:sz w:val="20"/>
      <w:szCs w:val="20"/>
      <w:lang w:val="es-MX" w:eastAsia="es-MX"/>
    </w:rPr>
    <w:tblPr>
      <w:tblCellMar>
        <w:top w:w="0" w:type="dxa"/>
        <w:left w:w="0" w:type="dxa"/>
        <w:bottom w:w="0" w:type="dxa"/>
        <w:right w:w="0" w:type="dxa"/>
      </w:tblCellMar>
    </w:tblPr>
  </w:style>
  <w:style w:type="table" w:styleId="Tablaconcuadrcula">
    <w:name w:val="Table Grid"/>
    <w:basedOn w:val="Tab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Normal">
    <w:name w:val="Table Normal"/>
    <w:uiPriority w:val="2"/>
    <w:semiHidden/>
    <w:unhideWhenUsed/>
    <w:qFormat/>
    <w:rsid w:val="006D56E7"/>
    <w:rPr>
      <w:lang w:val="en-US" w:eastAsia="en-US"/>
    </w:rPr>
    <w:tblPr>
      <w:tblCellMar>
        <w:top w:w="0" w:type="dxa"/>
        <w:left w:w="0" w:type="dxa"/>
        <w:bottom w:w="0" w:type="dxa"/>
        <w:right w:w="0" w:type="dxa"/>
      </w:tblCellMar>
    </w:tblPr>
  </w:style>
  <w:style w:type="table" w:customStyle="1" w:styleId="Tablaconcuadrcula2">
    <w:name w:val="Tabla con cuadrícula2"/>
    <w:basedOn w:val="Tablanormal"/>
    <w:uiPriority w:val="39"/>
    <w:rsid w:val="00E705CF"/>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
    <w:name w:val="Tabla con cuadrícula11"/>
    <w:basedOn w:val="Tablanormal"/>
    <w:uiPriority w:val="39"/>
    <w:rsid w:val="00E705CF"/>
    <w:rPr>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21">
    <w:name w:val="Tabla con cuadrícula21"/>
    <w:basedOn w:val="Tablanormal"/>
    <w:uiPriority w:val="39"/>
    <w:rsid w:val="00E705CF"/>
    <w:rPr>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3">
    <w:name w:val="Tabla con cuadrícula3"/>
    <w:basedOn w:val="Tablanormal"/>
    <w:uiPriority w:val="39"/>
    <w:rsid w:val="00E705CF"/>
    <w:rPr>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211">
    <w:name w:val="Tabla con cuadrícula211"/>
    <w:basedOn w:val="Tablanormal"/>
    <w:uiPriority w:val="39"/>
    <w:rsid w:val="00731538"/>
    <w:rPr>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D557E-C85E-46CE-892A-24D3B93F8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9</Pages>
  <Words>2403</Words>
  <Characters>13217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QuerySoft</dc:creator>
  <cp:keywords/>
  <dc:description/>
  <cp:lastModifiedBy>natty dugarte</cp:lastModifiedBy>
  <cp:revision>17</cp:revision>
  <dcterms:created xsi:type="dcterms:W3CDTF">2026-05-06T03:58:00Z</dcterms:created>
  <dcterms:modified xsi:type="dcterms:W3CDTF">2026-08-30T04:49:00Z</dcterms:modified>
  <dc:language>es-VE</dc:language>
</cp:coreProperties>
</file>