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header30.xml" ContentType="application/vnd.openxmlformats-officedocument.wordprocessingml.header+xml"/>
  <Override PartName="/word/footer18.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media/hdphoto1.wdp" ContentType="image/vnd.ms-photo"/>
  <Override PartName="/word/numbering.xml" ContentType="application/vnd.openxmlformats-officedocument.wordprocessingml.numbering+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color w:val="000000"/>
        </w:rPr>
      </w:pPr>
      <w:r>
        <w:rPr>
          <w:color w:val="000000"/>
        </w:rPr>
        <w:t>REPÚBLICA BOLIVARIANA DE VENEZUELA</w:t>
      </w:r>
    </w:p>
    <w:p>
      <w:pPr>
        <w:pStyle w:val="Normal"/>
        <w:spacing w:lineRule="auto" w:line="240"/>
        <w:ind w:hanging="0"/>
        <w:jc w:val="center"/>
        <w:rPr>
          <w:color w:val="000000"/>
        </w:rPr>
      </w:pPr>
      <w:r>
        <w:rPr>
          <w:color w:val="000000"/>
        </w:rPr>
        <w:t>UNIVERSIDAD NACIONAL EXPERIMENTAL</w:t>
      </w:r>
    </w:p>
    <w:p>
      <w:pPr>
        <w:pStyle w:val="Normal"/>
        <w:spacing w:lineRule="auto" w:line="240"/>
        <w:ind w:hanging="0"/>
        <w:jc w:val="center"/>
        <w:rPr>
          <w:color w:val="000000"/>
        </w:rPr>
      </w:pPr>
      <w:r>
        <w:rPr>
          <w:color w:val="000000"/>
        </w:rPr>
        <w:t>PARA LAS TELECOMUNICACIONES E INFORMÁTICA (UNETI)</w:t>
      </w:r>
    </w:p>
    <w:p>
      <w:pPr>
        <w:pStyle w:val="Normal"/>
        <w:spacing w:lineRule="auto" w:line="240"/>
        <w:ind w:hanging="0"/>
        <w:jc w:val="center"/>
        <w:rPr>
          <w:color w:val="000000"/>
        </w:rPr>
      </w:pPr>
      <w:r>
        <w:rPr>
          <w:color w:val="000000"/>
        </w:rPr>
        <w:t>VICERRECTORADO ACADÉMICO</w:t>
      </w:r>
    </w:p>
    <w:p>
      <w:pPr>
        <w:pStyle w:val="Normal"/>
        <w:spacing w:lineRule="auto" w:line="240"/>
        <w:ind w:hanging="0"/>
        <w:jc w:val="center"/>
        <w:rPr>
          <w:color w:val="000000"/>
        </w:rPr>
      </w:pPr>
      <w:r>
        <w:rPr>
          <w:color w:val="000000"/>
        </w:rPr>
        <w:t>PROGRAMA NACIONAL DE FORMACIÓN EN INFORMÁTICA</w:t>
      </w:r>
    </w:p>
    <w:p>
      <w:pPr>
        <w:pStyle w:val="Normal"/>
        <w:ind w:hanging="0"/>
        <w:rPr>
          <w:color w:val="000000"/>
        </w:rPr>
      </w:pPr>
      <w:r>
        <w:rPr>
          <w:color w:val="000000"/>
        </w:rPr>
      </w:r>
    </w:p>
    <w:p>
      <w:pPr>
        <w:pStyle w:val="Normal"/>
        <w:ind w:hanging="0"/>
        <w:rPr>
          <w:color w:val="000000"/>
        </w:rPr>
      </w:pPr>
      <w:r>
        <w:rPr>
          <w:color w:val="000000"/>
        </w:rPr>
      </w:r>
    </w:p>
    <w:p>
      <w:pPr>
        <w:pStyle w:val="Normal"/>
        <w:ind w:hanging="0"/>
        <w:rPr>
          <w:color w:val="000000"/>
        </w:rPr>
      </w:pPr>
      <w:r>
        <w:rPr>
          <w:color w:val="000000"/>
        </w:rPr>
      </w:r>
    </w:p>
    <w:p>
      <w:pPr>
        <w:pStyle w:val="Normal"/>
        <w:ind w:hanging="0"/>
        <w:rPr>
          <w:color w:val="000000"/>
        </w:rPr>
      </w:pPr>
      <w:r>
        <w:rPr>
          <w:color w:val="000000"/>
        </w:rPr>
      </w:r>
    </w:p>
    <w:p>
      <w:pPr>
        <w:pStyle w:val="Normal"/>
        <w:ind w:hanging="0"/>
        <w:jc w:val="center"/>
        <w:rPr>
          <w:color w:val="000000"/>
        </w:rPr>
      </w:pPr>
      <w:r>
        <w:rPr>
          <w:color w:val="000000"/>
        </w:rPr>
      </w:r>
    </w:p>
    <w:p>
      <w:pPr>
        <w:pStyle w:val="Normal"/>
        <w:ind w:hanging="0"/>
        <w:jc w:val="center"/>
        <w:rPr>
          <w:color w:val="000000"/>
        </w:rPr>
      </w:pPr>
      <w:r>
        <w:rPr>
          <w:color w:val="000000"/>
        </w:rPr>
      </w:r>
    </w:p>
    <w:p>
      <w:pPr>
        <w:pStyle w:val="Normal"/>
        <w:ind w:hanging="0"/>
        <w:jc w:val="center"/>
        <w:rPr>
          <w:color w:val="000000"/>
        </w:rPr>
      </w:pPr>
      <w:r>
        <w:rPr>
          <w:color w:val="000000"/>
        </w:rPr>
      </w:r>
    </w:p>
    <w:p>
      <w:pPr>
        <w:pStyle w:val="Normal"/>
        <w:spacing w:lineRule="auto" w:line="276"/>
        <w:ind w:hanging="0"/>
        <w:jc w:val="center"/>
        <w:rPr>
          <w:b/>
          <w:color w:val="000000"/>
        </w:rPr>
      </w:pPr>
      <w:bookmarkStart w:id="0" w:name="_heading=h.gjdgxs"/>
      <w:bookmarkEnd w:id="0"/>
      <w:r>
        <w:rPr>
          <w:rFonts w:eastAsia="Calibri" w:cs="Calibri" w:ascii="Calibri" w:hAnsi="Calibri"/>
          <w:b/>
          <w:sz w:val="28"/>
          <w:szCs w:val="28"/>
        </w:rPr>
        <w:t>DESARROLLAR UN SISTEMA DE INFORMACIÓN WEB RESPONSIVO CON INTEGRACIÓN DE PORTAL INFORMATIVO Y CHATBOT INTERACTIVO CON INTELIGENCIA ARTIFICIAL, ORIENTADO A LA OPTIMIZACIÓN DE LA GESTIÓN DE DATOS DE LA ASOCIACIÓN CIVIL DE TRABAJADORES DE TELECOMUNICACIONES JUBILADOS Y PENSIONADOS (AJUPTEL), REGIÓN CARABOBO</w:t>
      </w:r>
    </w:p>
    <w:p>
      <w:pPr>
        <w:pStyle w:val="Normal"/>
        <w:ind w:hanging="0"/>
        <w:rPr>
          <w:color w:val="000000"/>
        </w:rPr>
      </w:pPr>
      <w:r>
        <w:rPr>
          <w:color w:val="000000"/>
        </w:rPr>
      </w:r>
    </w:p>
    <w:p>
      <w:pPr>
        <w:pStyle w:val="Normal"/>
        <w:ind w:hanging="0"/>
        <w:rPr>
          <w:color w:val="000000"/>
        </w:rPr>
      </w:pPr>
      <w:r>
        <w:rPr>
          <w:color w:val="000000"/>
        </w:rPr>
      </w:r>
    </w:p>
    <w:p>
      <w:pPr>
        <w:pStyle w:val="Normal"/>
        <w:ind w:hanging="0"/>
        <w:rPr>
          <w:color w:val="000000"/>
        </w:rPr>
      </w:pPr>
      <w:r>
        <w:rPr>
          <w:color w:val="000000"/>
        </w:rPr>
      </w:r>
    </w:p>
    <w:p>
      <w:pPr>
        <w:pStyle w:val="Normal"/>
        <w:spacing w:lineRule="auto" w:line="240"/>
        <w:ind w:hanging="0"/>
        <w:jc w:val="center"/>
        <w:rPr>
          <w:color w:val="000000"/>
        </w:rPr>
      </w:pPr>
      <w:r>
        <w:rPr>
          <w:color w:val="000000"/>
        </w:rPr>
      </w:r>
    </w:p>
    <w:p>
      <w:pPr>
        <w:pStyle w:val="Normal"/>
        <w:spacing w:lineRule="auto" w:line="240"/>
        <w:ind w:hanging="0"/>
        <w:jc w:val="center"/>
        <w:rPr>
          <w:color w:val="000000"/>
        </w:rPr>
      </w:pPr>
      <w:r>
        <w:rPr>
          <w:color w:val="000000"/>
        </w:rPr>
      </w:r>
    </w:p>
    <w:tbl>
      <w:tblPr>
        <w:tblStyle w:val="17"/>
        <w:tblW w:w="4967" w:type="dxa"/>
        <w:jc w:val="end"/>
        <w:tblInd w:w="0" w:type="dxa"/>
        <w:tblLayout w:type="fixed"/>
        <w:tblCellMar>
          <w:top w:w="0" w:type="dxa"/>
          <w:start w:w="115" w:type="dxa"/>
          <w:bottom w:w="0" w:type="dxa"/>
          <w:end w:w="115" w:type="dxa"/>
        </w:tblCellMar>
        <w:tblLook w:val="0400" w:firstRow="0" w:noVBand="1" w:lastRow="0" w:firstColumn="0" w:lastColumn="0" w:noHBand="0"/>
      </w:tblPr>
      <w:tblGrid>
        <w:gridCol w:w="3260"/>
        <w:gridCol w:w="1707"/>
      </w:tblGrid>
      <w:tr>
        <w:trPr>
          <w:trHeight w:val="325" w:hRule="atLeast"/>
        </w:trPr>
        <w:tc>
          <w:tcPr>
            <w:tcW w:w="3260" w:type="dxa"/>
            <w:tcBorders/>
          </w:tcPr>
          <w:p>
            <w:pPr>
              <w:pStyle w:val="Normal"/>
              <w:widowControl/>
              <w:spacing w:lineRule="auto" w:line="240" w:before="0" w:after="0"/>
              <w:ind w:hanging="3239" w:start="3119"/>
              <w:jc w:val="start"/>
              <w:rPr>
                <w:b/>
                <w:color w:val="000000"/>
              </w:rPr>
            </w:pPr>
            <w:r>
              <w:rPr>
                <w:rFonts w:eastAsia="Arial" w:cs="Arial"/>
                <w:b/>
                <w:color w:val="000000"/>
                <w:kern w:val="0"/>
                <w:sz w:val="24"/>
                <w:szCs w:val="24"/>
                <w:lang w:val="es-VE" w:eastAsia="es-VE" w:bidi="ar-SA"/>
              </w:rPr>
              <w:t>Autores</w:t>
            </w:r>
          </w:p>
        </w:tc>
        <w:tc>
          <w:tcPr>
            <w:tcW w:w="1707" w:type="dxa"/>
            <w:tcBorders/>
          </w:tcPr>
          <w:p>
            <w:pPr>
              <w:pStyle w:val="Normal"/>
              <w:widowControl/>
              <w:spacing w:lineRule="auto" w:line="240" w:before="0" w:after="0"/>
              <w:ind w:hanging="3239" w:start="3119"/>
              <w:jc w:val="center"/>
              <w:rPr>
                <w:b/>
                <w:color w:val="000000"/>
              </w:rPr>
            </w:pPr>
            <w:r>
              <w:rPr>
                <w:rFonts w:eastAsia="Arial" w:cs="Arial"/>
                <w:b/>
                <w:color w:val="000000"/>
                <w:kern w:val="0"/>
                <w:sz w:val="24"/>
                <w:szCs w:val="24"/>
                <w:lang w:val="es-VE" w:eastAsia="es-VE" w:bidi="ar-SA"/>
              </w:rPr>
              <w:t>C.I</w:t>
            </w:r>
          </w:p>
        </w:tc>
      </w:tr>
      <w:tr>
        <w:trPr>
          <w:trHeight w:val="295" w:hRule="atLeast"/>
        </w:trPr>
        <w:tc>
          <w:tcPr>
            <w:tcW w:w="3260" w:type="dxa"/>
            <w:tcBorders/>
          </w:tcPr>
          <w:p>
            <w:pPr>
              <w:pStyle w:val="Normal"/>
              <w:widowControl/>
              <w:spacing w:lineRule="auto" w:line="240" w:before="0" w:after="0"/>
              <w:ind w:hanging="3239" w:start="3119"/>
              <w:jc w:val="start"/>
              <w:rPr>
                <w:color w:val="000000"/>
              </w:rPr>
            </w:pPr>
            <w:r>
              <w:rPr>
                <w:rFonts w:eastAsia="Arial" w:cs="Arial"/>
                <w:color w:val="000000"/>
                <w:kern w:val="0"/>
                <w:sz w:val="24"/>
                <w:szCs w:val="24"/>
                <w:lang w:val="es-VE" w:eastAsia="es-VE" w:bidi="ar-SA"/>
              </w:rPr>
              <w:t>Caraballo, Nattier</w:t>
            </w:r>
          </w:p>
        </w:tc>
        <w:tc>
          <w:tcPr>
            <w:tcW w:w="1707" w:type="dxa"/>
            <w:tcBorders/>
          </w:tcPr>
          <w:p>
            <w:pPr>
              <w:pStyle w:val="Normal"/>
              <w:widowControl/>
              <w:spacing w:lineRule="auto" w:line="240" w:before="0" w:after="0"/>
              <w:ind w:hanging="3239" w:start="3119"/>
              <w:jc w:val="end"/>
              <w:rPr>
                <w:color w:val="000000"/>
              </w:rPr>
            </w:pPr>
            <w:r>
              <w:rPr>
                <w:rFonts w:eastAsia="Arial" w:cs="Arial"/>
                <w:color w:val="000000"/>
                <w:kern w:val="0"/>
                <w:sz w:val="24"/>
                <w:szCs w:val="24"/>
                <w:lang w:val="es-VE" w:eastAsia="es-VE" w:bidi="ar-SA"/>
              </w:rPr>
              <w:t>16.225.080</w:t>
            </w:r>
          </w:p>
        </w:tc>
      </w:tr>
      <w:tr>
        <w:trPr>
          <w:trHeight w:val="325" w:hRule="atLeast"/>
        </w:trPr>
        <w:tc>
          <w:tcPr>
            <w:tcW w:w="3260" w:type="dxa"/>
            <w:tcBorders/>
          </w:tcPr>
          <w:p>
            <w:pPr>
              <w:pStyle w:val="Normal"/>
              <w:widowControl/>
              <w:spacing w:lineRule="auto" w:line="240" w:before="0" w:after="0"/>
              <w:ind w:hanging="3239" w:start="3119"/>
              <w:jc w:val="start"/>
              <w:rPr>
                <w:color w:val="000000"/>
              </w:rPr>
            </w:pPr>
            <w:r>
              <w:rPr>
                <w:rFonts w:eastAsia="Arial" w:cs="Arial"/>
                <w:color w:val="000000"/>
                <w:kern w:val="0"/>
                <w:sz w:val="24"/>
                <w:szCs w:val="24"/>
                <w:lang w:val="es-VE" w:eastAsia="es-VE" w:bidi="ar-SA"/>
              </w:rPr>
              <w:t>Linares Jorge Luis</w:t>
            </w:r>
          </w:p>
        </w:tc>
        <w:tc>
          <w:tcPr>
            <w:tcW w:w="1707" w:type="dxa"/>
            <w:tcBorders/>
          </w:tcPr>
          <w:p>
            <w:pPr>
              <w:pStyle w:val="Normal"/>
              <w:widowControl/>
              <w:spacing w:lineRule="auto" w:line="240" w:before="0" w:after="0"/>
              <w:ind w:hanging="3239" w:start="3119"/>
              <w:jc w:val="end"/>
              <w:rPr>
                <w:color w:val="000000"/>
              </w:rPr>
            </w:pPr>
            <w:r>
              <w:rPr>
                <w:rFonts w:eastAsia="Arial" w:cs="Arial"/>
                <w:color w:val="000000"/>
                <w:kern w:val="0"/>
                <w:sz w:val="24"/>
                <w:szCs w:val="24"/>
                <w:lang w:val="es-VE" w:eastAsia="es-VE" w:bidi="ar-SA"/>
              </w:rPr>
              <w:t>4.857.936</w:t>
            </w:r>
          </w:p>
        </w:tc>
      </w:tr>
      <w:tr>
        <w:trPr>
          <w:trHeight w:val="295" w:hRule="atLeast"/>
        </w:trPr>
        <w:tc>
          <w:tcPr>
            <w:tcW w:w="3260" w:type="dxa"/>
            <w:tcBorders/>
          </w:tcPr>
          <w:p>
            <w:pPr>
              <w:pStyle w:val="Normal"/>
              <w:widowControl/>
              <w:spacing w:lineRule="auto" w:line="240" w:before="0" w:after="0"/>
              <w:ind w:hanging="3239" w:start="3119"/>
              <w:jc w:val="start"/>
              <w:rPr>
                <w:color w:val="000000"/>
              </w:rPr>
            </w:pPr>
            <w:r>
              <w:rPr>
                <w:rFonts w:eastAsia="Arial" w:cs="Arial"/>
                <w:color w:val="000000"/>
                <w:kern w:val="0"/>
                <w:sz w:val="24"/>
                <w:szCs w:val="24"/>
                <w:lang w:val="es-VE" w:eastAsia="es-VE" w:bidi="ar-SA"/>
              </w:rPr>
              <w:t>López Cindia</w:t>
            </w:r>
          </w:p>
        </w:tc>
        <w:tc>
          <w:tcPr>
            <w:tcW w:w="1707" w:type="dxa"/>
            <w:tcBorders/>
          </w:tcPr>
          <w:p>
            <w:pPr>
              <w:pStyle w:val="Normal"/>
              <w:widowControl/>
              <w:spacing w:lineRule="auto" w:line="240" w:before="0" w:after="0"/>
              <w:ind w:hanging="3239" w:start="3119"/>
              <w:jc w:val="end"/>
              <w:rPr>
                <w:color w:val="000000"/>
              </w:rPr>
            </w:pPr>
            <w:r>
              <w:rPr>
                <w:rFonts w:eastAsia="Arial" w:cs="Arial"/>
                <w:color w:val="000000"/>
                <w:kern w:val="0"/>
                <w:sz w:val="24"/>
                <w:szCs w:val="24"/>
                <w:lang w:val="es-VE" w:eastAsia="es-VE" w:bidi="ar-SA"/>
              </w:rPr>
            </w:r>
          </w:p>
        </w:tc>
      </w:tr>
      <w:tr>
        <w:trPr>
          <w:trHeight w:val="295" w:hRule="atLeast"/>
        </w:trPr>
        <w:tc>
          <w:tcPr>
            <w:tcW w:w="3260" w:type="dxa"/>
            <w:tcBorders/>
          </w:tcPr>
          <w:p>
            <w:pPr>
              <w:pStyle w:val="Normal"/>
              <w:widowControl/>
              <w:spacing w:lineRule="auto" w:line="240" w:before="0" w:after="0"/>
              <w:ind w:hanging="3239" w:start="3119"/>
              <w:jc w:val="start"/>
              <w:rPr>
                <w:color w:val="000000"/>
              </w:rPr>
            </w:pPr>
            <w:r>
              <w:rPr>
                <w:rFonts w:eastAsia="Arial" w:cs="Arial"/>
                <w:color w:val="000000"/>
                <w:kern w:val="0"/>
                <w:sz w:val="24"/>
                <w:szCs w:val="24"/>
                <w:lang w:val="es-VE" w:eastAsia="es-VE" w:bidi="ar-SA"/>
              </w:rPr>
              <w:t>Mujica, Luis Francisco</w:t>
            </w:r>
          </w:p>
        </w:tc>
        <w:tc>
          <w:tcPr>
            <w:tcW w:w="1707" w:type="dxa"/>
            <w:tcBorders/>
          </w:tcPr>
          <w:p>
            <w:pPr>
              <w:pStyle w:val="Normal"/>
              <w:widowControl/>
              <w:spacing w:lineRule="auto" w:line="240" w:before="0" w:after="0"/>
              <w:ind w:hanging="3239" w:start="3119"/>
              <w:jc w:val="end"/>
              <w:rPr>
                <w:color w:val="000000"/>
              </w:rPr>
            </w:pPr>
            <w:r>
              <w:rPr>
                <w:rFonts w:eastAsia="Arial" w:cs="Arial"/>
                <w:color w:val="000000"/>
                <w:kern w:val="0"/>
                <w:sz w:val="24"/>
                <w:szCs w:val="24"/>
                <w:lang w:val="es-VE" w:eastAsia="es-VE" w:bidi="ar-SA"/>
              </w:rPr>
              <w:t>7.090.613</w:t>
            </w:r>
          </w:p>
        </w:tc>
      </w:tr>
      <w:tr>
        <w:trPr>
          <w:trHeight w:val="285" w:hRule="atLeast"/>
        </w:trPr>
        <w:tc>
          <w:tcPr>
            <w:tcW w:w="3260" w:type="dxa"/>
            <w:tcBorders/>
          </w:tcPr>
          <w:p>
            <w:pPr>
              <w:pStyle w:val="Normal"/>
              <w:widowControl/>
              <w:spacing w:lineRule="auto" w:line="240" w:before="0" w:after="0"/>
              <w:ind w:hanging="3239" w:start="3119"/>
              <w:jc w:val="start"/>
              <w:rPr>
                <w:color w:val="000000"/>
              </w:rPr>
            </w:pPr>
            <w:r>
              <w:rPr>
                <w:rFonts w:eastAsia="Arial" w:cs="Arial"/>
                <w:color w:val="000000"/>
                <w:kern w:val="0"/>
                <w:sz w:val="24"/>
                <w:szCs w:val="24"/>
                <w:lang w:val="es-VE" w:eastAsia="es-VE" w:bidi="ar-SA"/>
              </w:rPr>
            </w:r>
          </w:p>
        </w:tc>
        <w:tc>
          <w:tcPr>
            <w:tcW w:w="1707" w:type="dxa"/>
            <w:tcBorders/>
          </w:tcPr>
          <w:p>
            <w:pPr>
              <w:pStyle w:val="Normal"/>
              <w:widowControl/>
              <w:spacing w:lineRule="auto" w:line="240" w:before="0" w:after="0"/>
              <w:ind w:hanging="3239" w:start="3119"/>
              <w:jc w:val="end"/>
              <w:rPr>
                <w:color w:val="000000"/>
              </w:rPr>
            </w:pPr>
            <w:r>
              <w:rPr>
                <w:rFonts w:eastAsia="Arial" w:cs="Arial"/>
                <w:color w:val="000000"/>
                <w:kern w:val="0"/>
                <w:sz w:val="24"/>
                <w:szCs w:val="24"/>
                <w:lang w:val="es-VE" w:eastAsia="es-VE" w:bidi="ar-SA"/>
              </w:rPr>
            </w:r>
          </w:p>
        </w:tc>
      </w:tr>
      <w:tr>
        <w:trPr>
          <w:trHeight w:val="285" w:hRule="atLeast"/>
        </w:trPr>
        <w:tc>
          <w:tcPr>
            <w:tcW w:w="3260" w:type="dxa"/>
            <w:tcBorders/>
          </w:tcPr>
          <w:p>
            <w:pPr>
              <w:pStyle w:val="Normal"/>
              <w:widowControl/>
              <w:spacing w:lineRule="auto" w:line="240" w:before="0" w:after="0"/>
              <w:ind w:hanging="3239" w:start="3119"/>
              <w:jc w:val="start"/>
              <w:rPr>
                <w:b/>
                <w:bCs/>
                <w:color w:val="000000"/>
              </w:rPr>
            </w:pPr>
            <w:r>
              <w:rPr>
                <w:rFonts w:eastAsia="Arial" w:cs="Arial"/>
                <w:b/>
                <w:bCs/>
                <w:color w:val="000000"/>
                <w:kern w:val="0"/>
                <w:sz w:val="24"/>
                <w:szCs w:val="24"/>
                <w:lang w:val="es-VE" w:eastAsia="es-VE" w:bidi="ar-SA"/>
              </w:rPr>
              <w:t xml:space="preserve">Tutor: </w:t>
            </w:r>
          </w:p>
        </w:tc>
        <w:tc>
          <w:tcPr>
            <w:tcW w:w="1707" w:type="dxa"/>
            <w:tcBorders/>
          </w:tcPr>
          <w:p>
            <w:pPr>
              <w:pStyle w:val="Normal"/>
              <w:widowControl/>
              <w:spacing w:lineRule="auto" w:line="240" w:before="0" w:after="0"/>
              <w:ind w:hanging="3239" w:start="3119"/>
              <w:jc w:val="end"/>
              <w:rPr>
                <w:color w:val="000000"/>
              </w:rPr>
            </w:pPr>
            <w:r>
              <w:rPr>
                <w:rFonts w:eastAsia="Arial" w:cs="Arial"/>
                <w:color w:val="000000"/>
                <w:kern w:val="0"/>
                <w:sz w:val="24"/>
                <w:szCs w:val="24"/>
                <w:lang w:val="es-VE" w:eastAsia="es-VE" w:bidi="ar-SA"/>
              </w:rPr>
            </w:r>
          </w:p>
        </w:tc>
      </w:tr>
      <w:tr>
        <w:trPr>
          <w:trHeight w:val="285" w:hRule="atLeast"/>
        </w:trPr>
        <w:tc>
          <w:tcPr>
            <w:tcW w:w="3260" w:type="dxa"/>
            <w:tcBorders/>
          </w:tcPr>
          <w:p>
            <w:pPr>
              <w:pStyle w:val="Normal"/>
              <w:widowControl/>
              <w:spacing w:lineRule="auto" w:line="240" w:before="0" w:after="0"/>
              <w:ind w:hanging="3239" w:start="3119"/>
              <w:jc w:val="start"/>
              <w:rPr>
                <w:color w:val="000000"/>
              </w:rPr>
            </w:pPr>
            <w:r>
              <w:rPr>
                <w:rFonts w:eastAsia="Arial" w:cs="Arial"/>
                <w:color w:val="000000"/>
                <w:kern w:val="0"/>
                <w:sz w:val="24"/>
                <w:szCs w:val="24"/>
                <w:lang w:val="es-VE" w:eastAsia="es-VE" w:bidi="ar-SA"/>
              </w:rPr>
              <w:t xml:space="preserve">Prof. Ing. Luis Rivas Al.   </w:t>
            </w:r>
          </w:p>
        </w:tc>
        <w:tc>
          <w:tcPr>
            <w:tcW w:w="1707" w:type="dxa"/>
            <w:tcBorders/>
          </w:tcPr>
          <w:p>
            <w:pPr>
              <w:pStyle w:val="Normal"/>
              <w:widowControl/>
              <w:spacing w:lineRule="auto" w:line="240" w:before="0" w:after="0"/>
              <w:ind w:hanging="3239" w:start="3119"/>
              <w:jc w:val="end"/>
              <w:rPr>
                <w:color w:val="000000"/>
              </w:rPr>
            </w:pPr>
            <w:r>
              <w:rPr>
                <w:rFonts w:eastAsia="Arial" w:cs="Arial"/>
                <w:color w:val="000000"/>
                <w:kern w:val="0"/>
                <w:sz w:val="24"/>
                <w:szCs w:val="24"/>
                <w:lang w:val="es-VE" w:eastAsia="es-VE" w:bidi="ar-SA"/>
              </w:rPr>
              <w:t xml:space="preserve">10.825.894                    </w:t>
            </w:r>
          </w:p>
        </w:tc>
      </w:tr>
    </w:tbl>
    <w:p>
      <w:pPr>
        <w:pStyle w:val="Normal"/>
        <w:spacing w:lineRule="auto" w:line="240"/>
        <w:ind w:hanging="3239" w:start="3119"/>
        <w:rPr>
          <w:color w:val="000000"/>
        </w:rPr>
      </w:pPr>
      <w:r>
        <w:rPr>
          <w:color w:val="000000"/>
        </w:rPr>
      </w:r>
    </w:p>
    <w:p>
      <w:pPr>
        <w:pStyle w:val="Normal"/>
        <w:spacing w:lineRule="auto" w:line="240"/>
        <w:ind w:hanging="0"/>
        <w:jc w:val="center"/>
        <w:rPr>
          <w:color w:val="000000"/>
        </w:rPr>
      </w:pPr>
      <w:r>
        <w:rPr>
          <w:color w:val="000000"/>
        </w:rPr>
      </w:r>
    </w:p>
    <w:p>
      <w:pPr>
        <w:pStyle w:val="Normal"/>
        <w:ind w:hanging="0"/>
        <w:rPr/>
      </w:pPr>
      <w:r>
        <w:rPr/>
      </w:r>
    </w:p>
    <w:p>
      <w:pPr>
        <w:pStyle w:val="Normal"/>
        <w:ind w:hanging="0"/>
        <w:jc w:val="center"/>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2268" w:right="1701" w:gutter="0" w:header="709" w:top="1701" w:footer="709" w:bottom="1701"/>
          <w:pgNumType w:start="1" w:fmt="decimal"/>
          <w:formProt w:val="false"/>
          <w:textDirection w:val="lrTb"/>
          <w:docGrid w:type="default" w:linePitch="100" w:charSpace="0"/>
        </w:sectPr>
      </w:pPr>
      <w:r>
        <w:rPr/>
        <w:t>Agosto, 2026</w:t>
      </w:r>
    </w:p>
    <w:p>
      <w:pPr>
        <w:pStyle w:val="Normal"/>
        <w:jc w:val="both"/>
        <w:rPr>
          <w:b/>
        </w:rPr>
      </w:pPr>
      <w:bookmarkStart w:id="1" w:name="_heading=h.2250f4o"/>
      <w:bookmarkStart w:id="2" w:name="_heading=h.34g0dwd"/>
      <w:bookmarkEnd w:id="1"/>
      <w:bookmarkEnd w:id="2"/>
      <w:r>
        <w:rPr>
          <w:b/>
        </w:rPr>
        <w:t xml:space="preserve">FASE III: IMPLEMENTACION </w:t>
      </w:r>
    </w:p>
    <w:p>
      <w:pPr>
        <w:pStyle w:val="Normal"/>
        <w:jc w:val="both"/>
        <w:rPr/>
      </w:pPr>
      <w:r>
        <w:rPr/>
        <w:t>La implementación de sistemas informáticos es una de las etapas fundamentales en el desarrollo de sistemas. Sucede después de la fase de diseño y es el momento en el que las ideas y especificaciones previas se transforman en un sistema funcional y operativo.</w:t>
        <w:tab/>
        <w:t xml:space="preserve">Durante esta etapa, se comienza a escribir el código de programación, utilizando el entorno de desarrollo, las herramientas y el lenguaje de programación seleccionados en función de los requerimientos y las decisiones tomadas en la fase de diseño.  </w:t>
      </w:r>
    </w:p>
    <w:p>
      <w:pPr>
        <w:pStyle w:val="Normal"/>
        <w:jc w:val="center"/>
        <w:rPr>
          <w:b/>
          <w:bCs/>
        </w:rPr>
      </w:pPr>
      <w:r>
        <w:rPr>
          <w:b/>
          <w:bCs/>
        </w:rPr>
        <w:t>FASE DE IMPLEMENTACIÓN DEL SISTEMA</w:t>
      </w:r>
    </w:p>
    <w:tbl>
      <w:tblPr>
        <w:tblStyle w:val="Tablaconcuadrcula"/>
        <w:tblW w:w="939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62"/>
        <w:gridCol w:w="7134"/>
      </w:tblGrid>
      <w:tr>
        <w:trPr/>
        <w:tc>
          <w:tcPr>
            <w:tcW w:w="2262" w:type="dxa"/>
            <w:tcBorders/>
            <w:shd w:color="auto" w:fill="002060" w:val="clear"/>
            <w:vAlign w:val="center"/>
          </w:tcPr>
          <w:p>
            <w:pPr>
              <w:pStyle w:val="Normal"/>
              <w:widowControl/>
              <w:spacing w:lineRule="auto" w:line="240" w:before="0" w:after="0"/>
              <w:ind w:hanging="0"/>
              <w:jc w:val="start"/>
              <w:rPr>
                <w:b/>
                <w:bCs/>
                <w:lang w:val="es-ES"/>
              </w:rPr>
            </w:pPr>
            <w:r>
              <w:rPr>
                <w:rFonts w:eastAsia="Arial" w:cs="Arial"/>
                <w:b/>
                <w:bCs/>
                <w:kern w:val="0"/>
                <w:sz w:val="24"/>
                <w:szCs w:val="24"/>
                <w:lang w:val="es-ES" w:eastAsia="es-VE" w:bidi="ar-SA"/>
              </w:rPr>
              <w:t>Empresa</w:t>
            </w:r>
          </w:p>
        </w:tc>
        <w:tc>
          <w:tcPr>
            <w:tcW w:w="7134" w:type="dxa"/>
            <w:tcBorders/>
          </w:tcPr>
          <w:p>
            <w:pPr>
              <w:pStyle w:val="Normal"/>
              <w:widowControl/>
              <w:spacing w:lineRule="auto" w:line="240" w:before="0" w:after="0"/>
              <w:ind w:firstLine="41"/>
              <w:jc w:val="both"/>
              <w:rPr>
                <w:lang w:val="es-ES"/>
              </w:rPr>
            </w:pPr>
            <w:r>
              <w:rPr>
                <w:rFonts w:eastAsia="Calibri" w:cs="Arial"/>
                <w:kern w:val="0"/>
                <w:sz w:val="24"/>
                <w:szCs w:val="24"/>
                <w:lang w:val="es-VE" w:eastAsia="es-VE" w:bidi="ar-SA"/>
              </w:rPr>
              <w:t>Asociación Civil de Trabajadores de Telecomunicaciones Jubilados y Pensionados de Carabobo (AJUPTEL CARABOBO)</w:t>
            </w:r>
          </w:p>
        </w:tc>
      </w:tr>
      <w:tr>
        <w:trPr/>
        <w:tc>
          <w:tcPr>
            <w:tcW w:w="2262" w:type="dxa"/>
            <w:tcBorders/>
            <w:shd w:color="auto" w:fill="002060" w:val="clear"/>
            <w:vAlign w:val="center"/>
          </w:tcPr>
          <w:p>
            <w:pPr>
              <w:pStyle w:val="Normal"/>
              <w:widowControl/>
              <w:spacing w:lineRule="auto" w:line="240" w:before="0" w:after="0"/>
              <w:ind w:hanging="0"/>
              <w:jc w:val="start"/>
              <w:rPr>
                <w:b/>
                <w:bCs/>
                <w:lang w:val="es-ES"/>
              </w:rPr>
            </w:pPr>
            <w:r>
              <w:rPr>
                <w:rFonts w:eastAsia="Arial" w:cs="Arial"/>
                <w:b/>
                <w:bCs/>
                <w:kern w:val="0"/>
                <w:sz w:val="24"/>
                <w:szCs w:val="24"/>
                <w:lang w:val="es-ES" w:eastAsia="es-VE" w:bidi="ar-SA"/>
              </w:rPr>
              <w:t>Nombre del proyecto</w:t>
            </w:r>
          </w:p>
        </w:tc>
        <w:tc>
          <w:tcPr>
            <w:tcW w:w="7134" w:type="dxa"/>
            <w:tcBorders/>
          </w:tcPr>
          <w:p>
            <w:pPr>
              <w:pStyle w:val="Normal"/>
              <w:widowControl/>
              <w:spacing w:lineRule="auto" w:line="240" w:before="0" w:after="0"/>
              <w:ind w:firstLine="41"/>
              <w:jc w:val="both"/>
              <w:rPr>
                <w:lang w:val="es-ES"/>
              </w:rPr>
            </w:pPr>
            <w:r>
              <w:rPr>
                <w:rFonts w:eastAsia="Calibri" w:cs="Arial"/>
                <w:kern w:val="0"/>
                <w:sz w:val="24"/>
                <w:szCs w:val="24"/>
                <w:lang w:val="es-VE" w:eastAsia="es-VE" w:bidi="ar-SA"/>
              </w:rPr>
              <w:t>Sistema de Información Web Responsivo con Integración de Portal Informativo y Chatbot Interactivo con Inteligencia Artificial orientado a la Optimización de la Gestión de Datos de la Asociación Civil (Ajuptel), Región Carabobo</w:t>
            </w:r>
          </w:p>
        </w:tc>
      </w:tr>
      <w:tr>
        <w:trPr/>
        <w:tc>
          <w:tcPr>
            <w:tcW w:w="2262" w:type="dxa"/>
            <w:tcBorders/>
            <w:shd w:color="auto" w:fill="002060" w:val="clear"/>
            <w:vAlign w:val="center"/>
          </w:tcPr>
          <w:p>
            <w:pPr>
              <w:pStyle w:val="Normal"/>
              <w:widowControl/>
              <w:spacing w:lineRule="auto" w:line="240" w:before="0" w:after="0"/>
              <w:ind w:hanging="0"/>
              <w:jc w:val="start"/>
              <w:rPr>
                <w:b/>
                <w:bCs/>
                <w:lang w:val="es-ES"/>
              </w:rPr>
            </w:pPr>
            <w:r>
              <w:rPr>
                <w:rFonts w:eastAsia="Arial" w:cs="Arial"/>
                <w:b/>
                <w:bCs/>
                <w:kern w:val="0"/>
                <w:sz w:val="24"/>
                <w:szCs w:val="24"/>
                <w:lang w:val="es-ES" w:eastAsia="es-VE" w:bidi="ar-SA"/>
              </w:rPr>
              <w:t>Tipo de proyecto</w:t>
            </w:r>
          </w:p>
        </w:tc>
        <w:tc>
          <w:tcPr>
            <w:tcW w:w="7134" w:type="dxa"/>
            <w:tcBorders/>
          </w:tcPr>
          <w:p>
            <w:pPr>
              <w:pStyle w:val="Normal"/>
              <w:widowControl/>
              <w:spacing w:lineRule="auto" w:line="240" w:before="0" w:after="0"/>
              <w:ind w:firstLine="41"/>
              <w:jc w:val="both"/>
              <w:rPr>
                <w:lang w:val="es-ES"/>
              </w:rPr>
            </w:pPr>
            <w:r>
              <w:rPr>
                <w:rFonts w:eastAsia="Calibri" w:cs="Arial"/>
                <w:kern w:val="0"/>
                <w:sz w:val="24"/>
                <w:szCs w:val="24"/>
                <w:lang w:val="es-VE" w:eastAsia="es-VE" w:bidi="ar-SA"/>
              </w:rPr>
              <w:t>Desarrollo de Software a Medida - Transformación Digital (Web + IA), y funcionalidades móviles sin app nativa</w:t>
            </w:r>
          </w:p>
        </w:tc>
      </w:tr>
      <w:tr>
        <w:trPr/>
        <w:tc>
          <w:tcPr>
            <w:tcW w:w="2262" w:type="dxa"/>
            <w:tcBorders/>
            <w:shd w:color="auto" w:fill="002060" w:val="clear"/>
            <w:vAlign w:val="center"/>
          </w:tcPr>
          <w:p>
            <w:pPr>
              <w:pStyle w:val="Normal"/>
              <w:widowControl/>
              <w:spacing w:lineRule="auto" w:line="240" w:before="0" w:after="0"/>
              <w:ind w:hanging="0"/>
              <w:jc w:val="start"/>
              <w:rPr>
                <w:b/>
                <w:bCs/>
                <w:lang w:val="es-ES"/>
              </w:rPr>
            </w:pPr>
            <w:r>
              <w:rPr>
                <w:rFonts w:eastAsia="Arial" w:cs="Arial"/>
                <w:b/>
                <w:bCs/>
                <w:kern w:val="0"/>
                <w:sz w:val="24"/>
                <w:szCs w:val="24"/>
                <w:lang w:val="es-ES" w:eastAsia="es-VE" w:bidi="ar-SA"/>
              </w:rPr>
              <w:t>Patrocinador</w:t>
            </w:r>
          </w:p>
        </w:tc>
        <w:tc>
          <w:tcPr>
            <w:tcW w:w="7134" w:type="dxa"/>
            <w:tcBorders/>
          </w:tcPr>
          <w:p>
            <w:pPr>
              <w:pStyle w:val="Normal"/>
              <w:widowControl/>
              <w:spacing w:lineRule="auto" w:line="240" w:before="0" w:after="0"/>
              <w:ind w:firstLine="41"/>
              <w:jc w:val="both"/>
              <w:rPr>
                <w:lang w:val="es-ES"/>
              </w:rPr>
            </w:pPr>
            <w:r>
              <w:rPr>
                <w:rFonts w:eastAsia="Calibri" w:cs="Arial"/>
                <w:kern w:val="0"/>
                <w:sz w:val="24"/>
                <w:szCs w:val="24"/>
                <w:lang w:val="es-VE" w:eastAsia="es-VE" w:bidi="ar-SA"/>
              </w:rPr>
              <w:t>Sr. Medardo A. Guerrero García. Presidente de AJUPTEL CARABOBO</w:t>
            </w:r>
          </w:p>
        </w:tc>
      </w:tr>
      <w:tr>
        <w:trPr/>
        <w:tc>
          <w:tcPr>
            <w:tcW w:w="2262" w:type="dxa"/>
            <w:tcBorders/>
            <w:shd w:color="auto" w:fill="002060" w:val="clear"/>
            <w:vAlign w:val="center"/>
          </w:tcPr>
          <w:p>
            <w:pPr>
              <w:pStyle w:val="Normal"/>
              <w:widowControl/>
              <w:spacing w:lineRule="auto" w:line="240" w:before="0" w:after="0"/>
              <w:ind w:hanging="0"/>
              <w:jc w:val="start"/>
              <w:rPr>
                <w:b/>
                <w:bCs/>
                <w:lang w:val="es-ES"/>
              </w:rPr>
            </w:pPr>
            <w:r>
              <w:rPr>
                <w:rFonts w:eastAsia="Arial" w:cs="Arial"/>
                <w:b/>
                <w:bCs/>
                <w:kern w:val="0"/>
                <w:sz w:val="24"/>
                <w:szCs w:val="24"/>
                <w:lang w:val="es-VE" w:eastAsia="es-VE" w:bidi="ar-SA"/>
              </w:rPr>
              <w:t>Responsable Arquitectura</w:t>
            </w:r>
          </w:p>
        </w:tc>
        <w:tc>
          <w:tcPr>
            <w:tcW w:w="7134" w:type="dxa"/>
            <w:tcBorders/>
          </w:tcPr>
          <w:p>
            <w:pPr>
              <w:pStyle w:val="Normal"/>
              <w:widowControl/>
              <w:spacing w:lineRule="auto" w:line="240" w:before="0" w:after="0"/>
              <w:ind w:firstLine="41"/>
              <w:jc w:val="both"/>
              <w:rPr>
                <w:rFonts w:eastAsia="Calibri"/>
              </w:rPr>
            </w:pPr>
            <w:r>
              <w:rPr>
                <w:rFonts w:eastAsia="Arial" w:cs="Arial"/>
                <w:kern w:val="0"/>
                <w:sz w:val="24"/>
                <w:szCs w:val="24"/>
                <w:lang w:val="es-VE" w:eastAsia="es-VE" w:bidi="ar-SA"/>
              </w:rPr>
              <w:t>TSU. Jorge Luis Linares - Desarrollador Backend / Arquitecto</w:t>
            </w:r>
          </w:p>
        </w:tc>
      </w:tr>
      <w:tr>
        <w:trPr/>
        <w:tc>
          <w:tcPr>
            <w:tcW w:w="2262" w:type="dxa"/>
            <w:tcBorders/>
            <w:shd w:color="auto" w:fill="002060" w:val="clear"/>
            <w:vAlign w:val="center"/>
          </w:tcPr>
          <w:p>
            <w:pPr>
              <w:pStyle w:val="Normal"/>
              <w:widowControl/>
              <w:spacing w:lineRule="auto" w:line="240" w:before="0" w:after="0"/>
              <w:ind w:hanging="0"/>
              <w:jc w:val="start"/>
              <w:rPr>
                <w:b/>
                <w:bCs/>
                <w:lang w:val="es-ES"/>
              </w:rPr>
            </w:pPr>
            <w:r>
              <w:rPr>
                <w:rFonts w:eastAsia="Arial" w:cs="Arial"/>
                <w:b/>
                <w:bCs/>
                <w:kern w:val="0"/>
                <w:sz w:val="24"/>
                <w:szCs w:val="24"/>
                <w:lang w:val="es-VE" w:eastAsia="es-VE" w:bidi="ar-SA"/>
              </w:rPr>
              <w:t>Validado por</w:t>
            </w:r>
          </w:p>
        </w:tc>
        <w:tc>
          <w:tcPr>
            <w:tcW w:w="7134" w:type="dxa"/>
            <w:tcBorders/>
          </w:tcPr>
          <w:p>
            <w:pPr>
              <w:pStyle w:val="Normal"/>
              <w:widowControl/>
              <w:spacing w:lineRule="auto" w:line="240" w:before="0" w:after="0"/>
              <w:ind w:firstLine="41"/>
              <w:jc w:val="both"/>
              <w:rPr>
                <w:rFonts w:eastAsia="Calibri"/>
              </w:rPr>
            </w:pPr>
            <w:r>
              <w:rPr>
                <w:rFonts w:eastAsia="Arial" w:cs="Arial"/>
                <w:kern w:val="0"/>
                <w:sz w:val="24"/>
                <w:szCs w:val="24"/>
                <w:lang w:val="es-VE" w:eastAsia="es-VE" w:bidi="ar-SA"/>
              </w:rPr>
              <w:t>TSU. Nattier Caraballo - Product Owner</w:t>
            </w:r>
          </w:p>
        </w:tc>
      </w:tr>
      <w:tr>
        <w:trPr/>
        <w:tc>
          <w:tcPr>
            <w:tcW w:w="2262" w:type="dxa"/>
            <w:tcBorders/>
            <w:shd w:color="auto" w:fill="002060" w:val="clear"/>
            <w:vAlign w:val="center"/>
          </w:tcPr>
          <w:p>
            <w:pPr>
              <w:pStyle w:val="Normal"/>
              <w:widowControl/>
              <w:spacing w:lineRule="auto" w:line="240" w:before="0" w:after="0"/>
              <w:ind w:hanging="0"/>
              <w:jc w:val="start"/>
              <w:rPr>
                <w:b/>
                <w:bCs/>
                <w:lang w:val="es-ES"/>
              </w:rPr>
            </w:pPr>
            <w:r>
              <w:rPr>
                <w:rFonts w:eastAsia="Arial" w:cs="Arial"/>
                <w:b/>
                <w:bCs/>
                <w:kern w:val="0"/>
                <w:sz w:val="24"/>
                <w:szCs w:val="24"/>
                <w:lang w:val="es-VE" w:eastAsia="es-VE" w:bidi="ar-SA"/>
              </w:rPr>
              <w:t>Fecha</w:t>
            </w:r>
          </w:p>
        </w:tc>
        <w:tc>
          <w:tcPr>
            <w:tcW w:w="7134" w:type="dxa"/>
            <w:tcBorders/>
          </w:tcPr>
          <w:p>
            <w:pPr>
              <w:pStyle w:val="Normal"/>
              <w:widowControl/>
              <w:spacing w:lineRule="auto" w:line="240" w:before="0" w:after="0"/>
              <w:ind w:firstLine="41"/>
              <w:jc w:val="both"/>
              <w:rPr>
                <w:rFonts w:eastAsia="Calibri"/>
              </w:rPr>
            </w:pPr>
            <w:r>
              <w:rPr>
                <w:rFonts w:eastAsia="Arial" w:cs="Arial"/>
                <w:kern w:val="0"/>
                <w:sz w:val="24"/>
                <w:szCs w:val="24"/>
                <w:lang w:val="es-VE" w:eastAsia="es-VE" w:bidi="ar-SA"/>
              </w:rPr>
              <w:t>25 de febrero de 2026</w:t>
            </w:r>
          </w:p>
        </w:tc>
      </w:tr>
    </w:tbl>
    <w:p>
      <w:pPr>
        <w:pStyle w:val="Normal"/>
        <w:jc w:val="both"/>
        <w:rPr>
          <w:b/>
          <w:bCs/>
          <w:lang w:val="es-ES" w:eastAsia="en-US"/>
        </w:rPr>
      </w:pPr>
      <w:r>
        <w:rPr>
          <w:b/>
          <w:bCs/>
          <w:lang w:val="es-ES" w:eastAsia="en-US"/>
        </w:rPr>
      </w:r>
    </w:p>
    <w:p>
      <w:pPr>
        <w:pStyle w:val="Normal"/>
        <w:jc w:val="center"/>
        <w:rPr>
          <w:b/>
          <w:bCs/>
          <w:lang w:val="es-ES" w:eastAsia="en-US"/>
        </w:rPr>
      </w:pPr>
      <w:r>
        <w:rPr>
          <w:b/>
          <w:bCs/>
          <w:lang w:val="es-ES" w:eastAsia="en-US"/>
        </w:rPr>
        <w:t>Paleta de colores del sistema:</w:t>
      </w:r>
    </w:p>
    <w:p>
      <w:pPr>
        <w:pStyle w:val="Normal"/>
        <w:jc w:val="both"/>
        <w:rPr>
          <w:lang w:val="es-ES" w:eastAsia="en-US"/>
        </w:rPr>
      </w:pPr>
      <w:r>
        <w:rPr>
          <w:lang w:val="es-ES" w:eastAsia="en-US"/>
        </w:rPr>
        <w:t>La paleta de colores de AJUPTEL Carabobo está diseñada bajo un enfoque dual: identidad corporativa (azul + naranja) combinada con accesibilidad inclusiva para adultos mayores (múltiples modos de contraste). Esta arquitectura de color no solo representa la institucionalidad de la asociación, sino que garantiza que sus miembros, personas de la tercera edad, puedan interactuar con la plataforma sin barreras visuales.</w:t>
      </w:r>
    </w:p>
    <w:p>
      <w:pPr>
        <w:pStyle w:val="Normal"/>
        <w:jc w:val="both"/>
        <w:rPr>
          <w:lang w:val="es-ES" w:eastAsia="en-US"/>
        </w:rPr>
      </w:pPr>
      <w:r>
        <w:rPr>
          <w:b/>
          <w:color w:val="0F172A"/>
          <w:lang w:val="es-MX"/>
        </w:rPr>
      </w:r>
    </w:p>
    <w:p>
      <w:pPr>
        <w:pStyle w:val="Normal"/>
        <w:jc w:val="both"/>
        <w:rPr>
          <w:lang w:val="es-ES" w:eastAsia="en-US"/>
        </w:rPr>
      </w:pPr>
      <w:r>
        <w:rPr>
          <w:b/>
          <w:color w:val="0F172A"/>
          <w:lang w:val="es-MX"/>
        </w:rPr>
      </w:r>
    </w:p>
    <w:p>
      <w:pPr>
        <w:pStyle w:val="Normal"/>
        <w:jc w:val="both"/>
        <w:rPr>
          <w:lang w:val="es-ES" w:eastAsia="en-US"/>
        </w:rPr>
      </w:pPr>
      <w:r>
        <w:rPr>
          <w:b/>
          <w:color w:val="0F172A"/>
          <w:lang w:val="es-MX"/>
        </w:rPr>
      </w:r>
    </w:p>
    <w:p>
      <w:pPr>
        <w:pStyle w:val="Normal"/>
        <w:jc w:val="both"/>
        <w:rPr>
          <w:lang w:val="es-ES" w:eastAsia="en-US"/>
        </w:rPr>
      </w:pPr>
      <w:r>
        <w:rPr>
          <w:b/>
          <w:color w:val="0F172A"/>
          <w:lang w:val="es-MX"/>
        </w:rPr>
      </w:r>
    </w:p>
    <w:p>
      <w:pPr>
        <w:pStyle w:val="Normal"/>
        <w:jc w:val="both"/>
        <w:rPr>
          <w:lang w:val="es-ES" w:eastAsia="en-US"/>
        </w:rPr>
      </w:pPr>
      <w:r>
        <w:rPr>
          <w:b/>
          <w:color w:val="0F172A"/>
          <w:lang w:val="es-MX"/>
        </w:rPr>
      </w:r>
    </w:p>
    <w:p>
      <w:pPr>
        <w:pStyle w:val="Normal"/>
        <w:jc w:val="both"/>
        <w:rPr>
          <w:lang w:val="es-ES" w:eastAsia="en-US"/>
        </w:rPr>
      </w:pPr>
      <w:r>
        <w:rPr>
          <w:b/>
          <w:color w:val="0F172A"/>
          <w:lang w:val="es-MX"/>
        </w:rPr>
      </w:r>
    </w:p>
    <w:p>
      <w:pPr>
        <w:pStyle w:val="Normal"/>
        <w:jc w:val="both"/>
        <w:rPr>
          <w:lang w:val="es-ES" w:eastAsia="en-US"/>
        </w:rPr>
      </w:pPr>
      <w:r>
        <w:rPr>
          <w:b/>
          <w:color w:val="0F172A"/>
          <w:lang w:val="es-MX"/>
        </w:rPr>
        <w:t>1. Sitio Web Público — Temas de Contraste (Tailwind CSS v4)</w:t>
      </w:r>
    </w:p>
    <w:p>
      <w:pPr>
        <w:pStyle w:val="Normal"/>
        <w:rPr>
          <w:b/>
          <w:lang w:val="es-MX"/>
        </w:rPr>
      </w:pPr>
      <w:r>
        <w:drawing>
          <wp:anchor distT="0" distB="0" distL="114300" distR="114300" simplePos="0" relativeHeight="26" behindDoc="0" locked="0" layoutInCell="0" allowOverlap="1">
            <wp:simplePos x="0" y="0"/>
            <wp:positionH relativeFrom="column">
              <wp:posOffset>3810</wp:posOffset>
            </wp:positionH>
            <wp:positionV relativeFrom="paragraph">
              <wp:posOffset>314325</wp:posOffset>
            </wp:positionV>
            <wp:extent cx="5744210" cy="1246505"/>
            <wp:effectExtent l="0" t="0" r="0" b="0"/>
            <wp:wrapSquare wrapText="bothSides"/>
            <wp:docPr id="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
                    <pic:cNvPicPr>
                      <a:picLocks noChangeAspect="1" noChangeArrowheads="1"/>
                    </pic:cNvPicPr>
                  </pic:nvPicPr>
                  <pic:blipFill>
                    <a:blip r:embed="rId8"/>
                    <a:srcRect l="1799" t="28387" r="1993" b="33367"/>
                    <a:stretch>
                      <a:fillRect/>
                    </a:stretch>
                  </pic:blipFill>
                  <pic:spPr bwMode="auto">
                    <a:xfrm>
                      <a:off x="0" y="0"/>
                      <a:ext cx="5744210" cy="1246505"/>
                    </a:xfrm>
                    <a:prstGeom prst="rect">
                      <a:avLst/>
                    </a:prstGeom>
                    <a:noFill/>
                  </pic:spPr>
                </pic:pic>
              </a:graphicData>
            </a:graphic>
          </wp:anchor>
        </w:drawing>
      </w:r>
      <w:r>
        <w:rPr>
          <w:b/>
          <w:lang w:val="es-MX"/>
        </w:rPr>
        <w:t>1.1 Tema Claro / Normal (Por Defecto)</w:t>
      </w:r>
    </w:p>
    <w:p>
      <w:pPr>
        <w:pStyle w:val="Normal"/>
        <w:rPr>
          <w:b/>
          <w:lang w:val="es-MX"/>
        </w:rPr>
      </w:pPr>
      <w:r>
        <w:rPr>
          <w:b/>
          <w:lang w:val="es-MX"/>
        </w:rPr>
      </w:r>
    </w:p>
    <w:tbl>
      <w:tblPr>
        <w:tblW w:w="9396" w:type="dxa"/>
        <w:jc w:val="center"/>
        <w:tblInd w:w="0" w:type="dxa"/>
        <w:tblLayout w:type="fixed"/>
        <w:tblCellMar>
          <w:top w:w="120" w:type="dxa"/>
          <w:start w:w="120" w:type="dxa"/>
          <w:bottom w:w="120" w:type="dxa"/>
          <w:end w:w="120" w:type="dxa"/>
        </w:tblCellMar>
        <w:tblLook w:val="04a0" w:firstRow="1" w:noVBand="1" w:lastRow="0" w:firstColumn="1" w:lastColumn="0" w:noHBand="0"/>
      </w:tblPr>
      <w:tblGrid>
        <w:gridCol w:w="1586"/>
        <w:gridCol w:w="2657"/>
        <w:gridCol w:w="1200"/>
        <w:gridCol w:w="3953"/>
      </w:tblGrid>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rPr/>
            </w:pPr>
            <w:r>
              <w:rPr>
                <w:b/>
                <w:color w:val="FFFFFF"/>
              </w:rPr>
              <w:t>Color</w:t>
            </w:r>
          </w:p>
        </w:tc>
        <w:tc>
          <w:tcPr>
            <w:tcW w:w="2657"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8"/>
              <w:rPr/>
            </w:pPr>
            <w:r>
              <w:rPr>
                <w:b/>
                <w:color w:val="FFFFFF"/>
              </w:rPr>
              <w:t>Token / Componente</w:t>
            </w:r>
          </w:p>
        </w:tc>
        <w:tc>
          <w:tcPr>
            <w:tcW w:w="1200"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8"/>
              <w:rPr/>
            </w:pPr>
            <w:r>
              <w:rPr>
                <w:b/>
                <w:color w:val="FFFFFF"/>
              </w:rPr>
              <w:t>Código Hex</w:t>
            </w:r>
          </w:p>
        </w:tc>
        <w:tc>
          <w:tcPr>
            <w:tcW w:w="3953"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8"/>
              <w:rPr/>
            </w:pPr>
            <w:r>
              <w:rPr>
                <w:b/>
                <w:color w:val="FFFFFF"/>
              </w:rPr>
              <w:t>Propósito y Uso Específico</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jc w:val="center"/>
              <w:rPr/>
            </w:pPr>
            <w:r>
              <w:rPr/>
            </w:r>
          </w:p>
        </w:tc>
        <w:tc>
          <w:tcPr>
            <w:tcW w:w="265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pPr>
            <w:r>
              <w:rPr>
                <w:b/>
                <w:color w:val="0F172A"/>
              </w:rPr>
              <w:t>--bg-primary (slate-50)</w:t>
            </w:r>
          </w:p>
        </w:tc>
        <w:tc>
          <w:tcPr>
            <w:tcW w:w="1200"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#f8fafc</w:t>
            </w:r>
          </w:p>
        </w:tc>
        <w:tc>
          <w:tcPr>
            <w:tcW w:w="3953"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lang w:val="es-MX"/>
              </w:rPr>
            </w:pPr>
            <w:r>
              <w:rPr>
                <w:lang w:val="es-MX"/>
              </w:rPr>
              <w:t>Fondo general (gris muy claro, reduce fatiga visual)</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jc w:val="center"/>
              <w:rPr>
                <w:lang w:val="es-MX"/>
              </w:rPr>
            </w:pPr>
            <w:r>
              <w:rPr>
                <w:lang w:val="es-MX"/>
              </w:rPr>
            </w:r>
          </w:p>
        </w:tc>
        <w:tc>
          <w:tcPr>
            <w:tcW w:w="265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pPr>
            <w:r>
              <w:rPr>
                <w:b/>
                <w:color w:val="0F172A"/>
              </w:rPr>
              <w:t>--bg-card (white)</w:t>
            </w:r>
          </w:p>
        </w:tc>
        <w:tc>
          <w:tcPr>
            <w:tcW w:w="1200"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#ffffff</w:t>
            </w:r>
          </w:p>
        </w:tc>
        <w:tc>
          <w:tcPr>
            <w:tcW w:w="3953"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lang w:val="es-MX"/>
              </w:rPr>
            </w:pPr>
            <w:r>
              <w:rPr>
                <w:lang w:val="es-MX"/>
              </w:rPr>
              <w:t>Fondo de tarjetas e inputs de formulario</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0F172A" w:val="clear"/>
            <w:tcMar>
              <w:top w:w="100" w:type="dxa"/>
              <w:start w:w="100" w:type="dxa"/>
              <w:bottom w:w="100" w:type="dxa"/>
              <w:end w:w="100" w:type="dxa"/>
            </w:tcMar>
          </w:tcPr>
          <w:p>
            <w:pPr>
              <w:pStyle w:val="Normal"/>
              <w:spacing w:lineRule="auto" w:line="240"/>
              <w:jc w:val="center"/>
              <w:rPr>
                <w:lang w:val="es-MX"/>
              </w:rPr>
            </w:pPr>
            <w:r>
              <w:rPr>
                <w:lang w:val="es-MX"/>
              </w:rPr>
            </w:r>
          </w:p>
        </w:tc>
        <w:tc>
          <w:tcPr>
            <w:tcW w:w="265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pPr>
            <w:r>
              <w:rPr>
                <w:b/>
                <w:color w:val="0F172A"/>
              </w:rPr>
              <w:t>--text-primary (slate-900)</w:t>
            </w:r>
          </w:p>
        </w:tc>
        <w:tc>
          <w:tcPr>
            <w:tcW w:w="1200"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#0f172a</w:t>
            </w:r>
          </w:p>
        </w:tc>
        <w:tc>
          <w:tcPr>
            <w:tcW w:w="3953"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lang w:val="es-MX"/>
              </w:rPr>
            </w:pPr>
            <w:r>
              <w:rPr>
                <w:lang w:val="es-MX"/>
              </w:rPr>
              <w:t>Texto principal de alto contraste</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475569" w:val="clear"/>
            <w:tcMar>
              <w:top w:w="100" w:type="dxa"/>
              <w:start w:w="100" w:type="dxa"/>
              <w:bottom w:w="100" w:type="dxa"/>
              <w:end w:w="100" w:type="dxa"/>
            </w:tcMar>
          </w:tcPr>
          <w:p>
            <w:pPr>
              <w:pStyle w:val="Normal"/>
              <w:spacing w:lineRule="auto" w:line="240"/>
              <w:jc w:val="center"/>
              <w:rPr>
                <w:lang w:val="es-MX"/>
              </w:rPr>
            </w:pPr>
            <w:r>
              <w:rPr>
                <w:lang w:val="es-MX"/>
              </w:rPr>
            </w:r>
          </w:p>
        </w:tc>
        <w:tc>
          <w:tcPr>
            <w:tcW w:w="265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pPr>
            <w:r>
              <w:rPr>
                <w:b/>
                <w:color w:val="0F172A"/>
              </w:rPr>
              <w:t>--text-secondary (slate-600)</w:t>
            </w:r>
          </w:p>
        </w:tc>
        <w:tc>
          <w:tcPr>
            <w:tcW w:w="1200"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#475569</w:t>
            </w:r>
          </w:p>
        </w:tc>
        <w:tc>
          <w:tcPr>
            <w:tcW w:w="3953"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pPr>
            <w:r>
              <w:rPr/>
              <w:t>Subtítulos y descripciones complejas</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0284C7" w:val="clear"/>
            <w:tcMar>
              <w:top w:w="100" w:type="dxa"/>
              <w:start w:w="100" w:type="dxa"/>
              <w:bottom w:w="100" w:type="dxa"/>
              <w:end w:w="100" w:type="dxa"/>
            </w:tcMar>
          </w:tcPr>
          <w:p>
            <w:pPr>
              <w:pStyle w:val="Normal"/>
              <w:spacing w:lineRule="auto" w:line="240"/>
              <w:jc w:val="center"/>
              <w:rPr/>
            </w:pPr>
            <w:r>
              <w:rPr/>
            </w:r>
          </w:p>
        </w:tc>
        <w:tc>
          <w:tcPr>
            <w:tcW w:w="265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pPr>
            <w:r>
              <w:rPr>
                <w:b/>
                <w:color w:val="0F172A"/>
              </w:rPr>
              <w:t>--brand-primary (sky-600)</w:t>
            </w:r>
          </w:p>
        </w:tc>
        <w:tc>
          <w:tcPr>
            <w:tcW w:w="1200"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#0284c7</w:t>
            </w:r>
          </w:p>
        </w:tc>
        <w:tc>
          <w:tcPr>
            <w:tcW w:w="3953"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lang w:val="es-MX"/>
              </w:rPr>
            </w:pPr>
            <w:r>
              <w:rPr>
                <w:lang w:val="es-MX"/>
              </w:rPr>
              <w:t>Identidad corporativa principal: botones y enlaces</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0369A1" w:val="clear"/>
            <w:tcMar>
              <w:top w:w="100" w:type="dxa"/>
              <w:start w:w="100" w:type="dxa"/>
              <w:bottom w:w="100" w:type="dxa"/>
              <w:end w:w="100" w:type="dxa"/>
            </w:tcMar>
          </w:tcPr>
          <w:p>
            <w:pPr>
              <w:pStyle w:val="Normal"/>
              <w:spacing w:lineRule="auto" w:line="240"/>
              <w:jc w:val="center"/>
              <w:rPr>
                <w:lang w:val="es-MX"/>
              </w:rPr>
            </w:pPr>
            <w:r>
              <w:rPr>
                <w:lang w:val="es-MX"/>
              </w:rPr>
            </w:r>
          </w:p>
        </w:tc>
        <w:tc>
          <w:tcPr>
            <w:tcW w:w="265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pPr>
            <w:r>
              <w:rPr>
                <w:b/>
                <w:color w:val="0F172A"/>
              </w:rPr>
              <w:t>--brand-hover (sky-700)</w:t>
            </w:r>
          </w:p>
        </w:tc>
        <w:tc>
          <w:tcPr>
            <w:tcW w:w="1200"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#0369a1</w:t>
            </w:r>
          </w:p>
        </w:tc>
        <w:tc>
          <w:tcPr>
            <w:tcW w:w="3953"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lang w:val="es-MX"/>
              </w:rPr>
            </w:pPr>
            <w:r>
              <w:rPr>
                <w:lang w:val="es-MX"/>
              </w:rPr>
              <w:t>Estado hover de elementos interactivos y logo</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EA580C" w:val="clear"/>
            <w:tcMar>
              <w:top w:w="100" w:type="dxa"/>
              <w:start w:w="100" w:type="dxa"/>
              <w:bottom w:w="100" w:type="dxa"/>
              <w:end w:w="100" w:type="dxa"/>
            </w:tcMar>
          </w:tcPr>
          <w:p>
            <w:pPr>
              <w:pStyle w:val="Normal"/>
              <w:spacing w:lineRule="auto" w:line="240"/>
              <w:jc w:val="center"/>
              <w:rPr>
                <w:lang w:val="es-MX"/>
              </w:rPr>
            </w:pPr>
            <w:r>
              <w:rPr>
                <w:lang w:val="es-MX"/>
              </w:rPr>
            </w:r>
          </w:p>
        </w:tc>
        <w:tc>
          <w:tcPr>
            <w:tcW w:w="265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pPr>
            <w:r>
              <w:rPr>
                <w:b/>
                <w:color w:val="0F172A"/>
              </w:rPr>
              <w:t>--brand-accent (orange-600)</w:t>
            </w:r>
          </w:p>
        </w:tc>
        <w:tc>
          <w:tcPr>
            <w:tcW w:w="1200"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#ea580c</w:t>
            </w:r>
          </w:p>
        </w:tc>
        <w:tc>
          <w:tcPr>
            <w:tcW w:w="3953"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lang w:val="es-MX"/>
              </w:rPr>
            </w:pPr>
            <w:r>
              <w:rPr>
                <w:lang w:val="es-MX"/>
              </w:rPr>
              <w:t>Acento de alta visibilidad, llamados a la acción (CTA)</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CBD5E1" w:val="clear"/>
            <w:tcMar>
              <w:top w:w="100" w:type="dxa"/>
              <w:start w:w="100" w:type="dxa"/>
              <w:bottom w:w="100" w:type="dxa"/>
              <w:end w:w="100" w:type="dxa"/>
            </w:tcMar>
          </w:tcPr>
          <w:p>
            <w:pPr>
              <w:pStyle w:val="Normal"/>
              <w:spacing w:lineRule="auto" w:line="240"/>
              <w:jc w:val="center"/>
              <w:rPr>
                <w:lang w:val="es-MX"/>
              </w:rPr>
            </w:pPr>
            <w:r>
              <w:rPr>
                <w:lang w:val="es-MX"/>
              </w:rPr>
            </w:r>
          </w:p>
        </w:tc>
        <w:tc>
          <w:tcPr>
            <w:tcW w:w="265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pPr>
            <w:r>
              <w:rPr>
                <w:b/>
                <w:color w:val="0F172A"/>
              </w:rPr>
              <w:t>--border-color (slate-300)</w:t>
            </w:r>
          </w:p>
        </w:tc>
        <w:tc>
          <w:tcPr>
            <w:tcW w:w="1200"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#cbd5e1</w:t>
            </w:r>
          </w:p>
        </w:tc>
        <w:tc>
          <w:tcPr>
            <w:tcW w:w="3953"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lang w:val="es-MX"/>
              </w:rPr>
            </w:pPr>
            <w:r>
              <w:rPr>
                <w:lang w:val="es-MX"/>
              </w:rPr>
              <w:t>Bordes y líneas divisoras estructuradas</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0C4A6E" w:val="clear"/>
            <w:tcMar>
              <w:top w:w="100" w:type="dxa"/>
              <w:start w:w="100" w:type="dxa"/>
              <w:bottom w:w="100" w:type="dxa"/>
              <w:end w:w="100" w:type="dxa"/>
            </w:tcMar>
          </w:tcPr>
          <w:p>
            <w:pPr>
              <w:pStyle w:val="Normal"/>
              <w:spacing w:lineRule="auto" w:line="240"/>
              <w:jc w:val="center"/>
              <w:rPr>
                <w:lang w:val="es-MX"/>
              </w:rPr>
            </w:pPr>
            <w:r>
              <w:rPr>
                <w:lang w:val="es-MX"/>
              </w:rPr>
            </w:r>
          </w:p>
        </w:tc>
        <w:tc>
          <w:tcPr>
            <w:tcW w:w="265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pPr>
            <w:r>
              <w:rPr>
                <w:b/>
                <w:color w:val="0F172A"/>
              </w:rPr>
              <w:t>sky-950 / sky-800</w:t>
            </w:r>
          </w:p>
        </w:tc>
        <w:tc>
          <w:tcPr>
            <w:tcW w:w="1200"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#0c4a6e</w:t>
            </w:r>
          </w:p>
        </w:tc>
        <w:tc>
          <w:tcPr>
            <w:tcW w:w="3953"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lang w:val="es-MX"/>
              </w:rPr>
            </w:pPr>
            <w:r>
              <w:rPr>
                <w:lang w:val="es-MX"/>
              </w:rPr>
              <w:t>Encabezados principales de sección y títulos H1</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F0F9FF" w:val="clear"/>
            <w:tcMar>
              <w:top w:w="100" w:type="dxa"/>
              <w:start w:w="100" w:type="dxa"/>
              <w:bottom w:w="100" w:type="dxa"/>
              <w:end w:w="100" w:type="dxa"/>
            </w:tcMar>
          </w:tcPr>
          <w:p>
            <w:pPr>
              <w:pStyle w:val="Normal"/>
              <w:spacing w:lineRule="auto" w:line="240"/>
              <w:jc w:val="center"/>
              <w:rPr>
                <w:lang w:val="es-MX"/>
              </w:rPr>
            </w:pPr>
            <w:r>
              <w:rPr>
                <w:lang w:val="es-MX"/>
              </w:rPr>
            </w:r>
          </w:p>
        </w:tc>
        <w:tc>
          <w:tcPr>
            <w:tcW w:w="265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pPr>
            <w:r>
              <w:rPr>
                <w:b/>
                <w:color w:val="0F172A"/>
              </w:rPr>
              <w:t>sky-50 / sky-100</w:t>
            </w:r>
          </w:p>
        </w:tc>
        <w:tc>
          <w:tcPr>
            <w:tcW w:w="1200"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#f0f9ff</w:t>
            </w:r>
          </w:p>
        </w:tc>
        <w:tc>
          <w:tcPr>
            <w:tcW w:w="3953"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hanging="8"/>
              <w:rPr>
                <w:lang w:val="es-MX"/>
              </w:rPr>
            </w:pPr>
            <w:r>
              <w:rPr>
                <w:lang w:val="es-MX"/>
              </w:rPr>
              <w:t>Fondos de secciones destacadas y etiquetas de blog</w:t>
            </w:r>
          </w:p>
        </w:tc>
      </w:tr>
      <w:tr>
        <w:trPr>
          <w:trHeight w:val="113" w:hRule="atLeast"/>
        </w:trPr>
        <w:tc>
          <w:tcPr>
            <w:tcW w:w="1586" w:type="dxa"/>
            <w:tcBorders>
              <w:top w:val="single" w:sz="4" w:space="0" w:color="000000"/>
              <w:start w:val="single" w:sz="4" w:space="0" w:color="000000"/>
              <w:bottom w:val="single" w:sz="4" w:space="0" w:color="000000"/>
              <w:end w:val="single" w:sz="4" w:space="0" w:color="000000"/>
            </w:tcBorders>
            <w:shd w:color="auto" w:fill="F97316" w:val="clear"/>
            <w:tcMar>
              <w:top w:w="100" w:type="dxa"/>
              <w:start w:w="100" w:type="dxa"/>
              <w:bottom w:w="100" w:type="dxa"/>
              <w:end w:w="100" w:type="dxa"/>
            </w:tcMar>
          </w:tcPr>
          <w:p>
            <w:pPr>
              <w:pStyle w:val="Normal"/>
              <w:spacing w:lineRule="auto" w:line="240"/>
              <w:jc w:val="center"/>
              <w:rPr>
                <w:lang w:val="es-MX"/>
              </w:rPr>
            </w:pPr>
            <w:r>
              <w:rPr>
                <w:lang w:val="es-MX"/>
              </w:rPr>
            </w:r>
          </w:p>
        </w:tc>
        <w:tc>
          <w:tcPr>
            <w:tcW w:w="265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pPr>
            <w:r>
              <w:rPr>
                <w:b/>
                <w:color w:val="0F172A"/>
              </w:rPr>
              <w:t>orange-500 / orange-50</w:t>
            </w:r>
          </w:p>
        </w:tc>
        <w:tc>
          <w:tcPr>
            <w:tcW w:w="1200"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color w:themeColor="text1" w:val="000000"/>
              </w:rPr>
            </w:pPr>
            <w:r>
              <w:rPr>
                <w:color w:themeColor="text1" w:val="000000"/>
              </w:rPr>
              <w:t>#f97316</w:t>
            </w:r>
          </w:p>
        </w:tc>
        <w:tc>
          <w:tcPr>
            <w:tcW w:w="3953"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hanging="8"/>
              <w:rPr>
                <w:lang w:val="es-MX"/>
              </w:rPr>
            </w:pPr>
            <w:r>
              <w:rPr>
                <w:lang w:val="es-MX"/>
              </w:rPr>
              <w:t>Iconografía principal y fondos de paneles auxiliares</w:t>
            </w:r>
          </w:p>
        </w:tc>
      </w:tr>
    </w:tbl>
    <w:p>
      <w:pPr>
        <w:pStyle w:val="Normal"/>
        <w:rPr>
          <w:lang w:val="es-MX"/>
        </w:rPr>
      </w:pPr>
      <w:r>
        <w:rPr>
          <w:lang w:val="es-MX"/>
        </w:rPr>
      </w:r>
    </w:p>
    <w:p>
      <w:pPr>
        <w:pStyle w:val="Normal"/>
        <w:rPr>
          <w:b/>
          <w:color w:themeColor="text1" w:val="000000"/>
          <w:lang w:val="es-MX"/>
        </w:rPr>
      </w:pPr>
      <w:r>
        <w:rPr>
          <w:b/>
          <w:color w:themeColor="text1" w:val="000000"/>
          <w:lang w:val="es-MX"/>
        </w:rPr>
        <w:t>1.2 Tema Oscuro Alto Contraste (contrast-dark)</w:t>
      </w:r>
    </w:p>
    <w:p>
      <w:pPr>
        <w:pStyle w:val="Normal"/>
        <w:ind w:hanging="0"/>
        <w:jc w:val="center"/>
        <w:rPr>
          <w:color w:themeColor="text1" w:val="000000"/>
          <w:lang w:val="es-MX"/>
        </w:rPr>
      </w:pPr>
      <w:r>
        <w:rPr/>
        <w:drawing>
          <wp:inline distT="0" distB="0" distL="0" distR="0">
            <wp:extent cx="5550535" cy="1216660"/>
            <wp:effectExtent l="0" t="0" r="0" b="0"/>
            <wp:docPr id="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2"/>
                    <pic:cNvPicPr>
                      <a:picLocks noChangeAspect="1" noChangeArrowheads="1"/>
                    </pic:cNvPicPr>
                  </pic:nvPicPr>
                  <pic:blipFill>
                    <a:blip r:embed="rId9"/>
                    <a:srcRect l="3964" t="27617" r="2901" b="35010"/>
                    <a:stretch>
                      <a:fillRect/>
                    </a:stretch>
                  </pic:blipFill>
                  <pic:spPr bwMode="auto">
                    <a:xfrm>
                      <a:off x="0" y="0"/>
                      <a:ext cx="5550535" cy="1216660"/>
                    </a:xfrm>
                    <a:prstGeom prst="rect">
                      <a:avLst/>
                    </a:prstGeom>
                    <a:noFill/>
                  </pic:spPr>
                </pic:pic>
              </a:graphicData>
            </a:graphic>
          </wp:inline>
        </w:drawing>
      </w:r>
    </w:p>
    <w:tbl>
      <w:tblPr>
        <w:tblW w:w="9360" w:type="dxa"/>
        <w:jc w:val="center"/>
        <w:tblInd w:w="0" w:type="dxa"/>
        <w:tblLayout w:type="fixed"/>
        <w:tblCellMar>
          <w:top w:w="120" w:type="dxa"/>
          <w:start w:w="120" w:type="dxa"/>
          <w:bottom w:w="120" w:type="dxa"/>
          <w:end w:w="120" w:type="dxa"/>
        </w:tblCellMar>
        <w:tblLook w:val="04a0" w:firstRow="1" w:noVBand="1" w:lastRow="0" w:firstColumn="1" w:lastColumn="0" w:noHBand="0"/>
      </w:tblPr>
      <w:tblGrid>
        <w:gridCol w:w="1152"/>
        <w:gridCol w:w="2592"/>
        <w:gridCol w:w="1439"/>
        <w:gridCol w:w="4177"/>
      </w:tblGrid>
      <w:tr>
        <w:trPr/>
        <w:tc>
          <w:tcPr>
            <w:tcW w:w="1152"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0"/>
              <w:rPr/>
            </w:pPr>
            <w:r>
              <w:rPr>
                <w:b/>
                <w:color w:val="FFFFFF"/>
              </w:rPr>
              <w:t>Color</w:t>
            </w:r>
          </w:p>
        </w:tc>
        <w:tc>
          <w:tcPr>
            <w:tcW w:w="2592"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140"/>
              <w:rPr/>
            </w:pPr>
            <w:r>
              <w:rPr>
                <w:b/>
                <w:color w:val="FFFFFF"/>
              </w:rPr>
              <w:t>Token / Componente</w:t>
            </w:r>
          </w:p>
        </w:tc>
        <w:tc>
          <w:tcPr>
            <w:tcW w:w="1439"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41"/>
              <w:rPr/>
            </w:pPr>
            <w:r>
              <w:rPr>
                <w:b/>
                <w:color w:val="FFFFFF"/>
              </w:rPr>
              <w:t>Código Hex</w:t>
            </w:r>
          </w:p>
        </w:tc>
        <w:tc>
          <w:tcPr>
            <w:tcW w:w="4177"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64"/>
              <w:rPr/>
            </w:pPr>
            <w:r>
              <w:rPr>
                <w:b/>
                <w:color w:val="FFFFFF"/>
              </w:rPr>
              <w:t>Propósito y Uso Específico</w:t>
            </w:r>
          </w:p>
        </w:tc>
      </w:tr>
      <w:tr>
        <w:trPr/>
        <w:tc>
          <w:tcPr>
            <w:tcW w:w="1152" w:type="dxa"/>
            <w:tcBorders>
              <w:top w:val="single" w:sz="4" w:space="0" w:color="000000"/>
              <w:start w:val="single" w:sz="4" w:space="0" w:color="000000"/>
              <w:bottom w:val="single" w:sz="4" w:space="0" w:color="000000"/>
              <w:end w:val="single" w:sz="4" w:space="0" w:color="000000"/>
            </w:tcBorders>
            <w:shd w:color="auto" w:fill="0A0E1A" w:val="clear"/>
            <w:tcMar>
              <w:top w:w="100" w:type="dxa"/>
              <w:start w:w="100" w:type="dxa"/>
              <w:bottom w:w="100" w:type="dxa"/>
              <w:end w:w="100" w:type="dxa"/>
            </w:tcMar>
          </w:tcPr>
          <w:p>
            <w:pPr>
              <w:pStyle w:val="Normal"/>
              <w:spacing w:lineRule="auto" w:line="240"/>
              <w:jc w:val="center"/>
              <w:rPr/>
            </w:pPr>
            <w:r>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pPr>
            <w:r>
              <w:rPr>
                <w:b/>
                <w:color w:val="0F172A"/>
              </w:rPr>
              <w:t>--bg-primary</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#0a0e1a</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lang w:val="es-MX"/>
              </w:rPr>
            </w:pPr>
            <w:r>
              <w:rPr>
                <w:color w:val="334155"/>
                <w:lang w:val="es-MX"/>
              </w:rPr>
              <w:t>Fondo azul-negro profundo (mitiga la fotofobia)</w:t>
            </w:r>
          </w:p>
        </w:tc>
      </w:tr>
      <w:tr>
        <w:trPr/>
        <w:tc>
          <w:tcPr>
            <w:tcW w:w="1152" w:type="dxa"/>
            <w:tcBorders>
              <w:top w:val="single" w:sz="4" w:space="0" w:color="000000"/>
              <w:start w:val="single" w:sz="4" w:space="0" w:color="000000"/>
              <w:bottom w:val="single" w:sz="4" w:space="0" w:color="000000"/>
              <w:end w:val="single" w:sz="4" w:space="0" w:color="000000"/>
            </w:tcBorders>
            <w:shd w:color="auto" w:fill="1A1F2E"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pPr>
            <w:r>
              <w:rPr>
                <w:b/>
                <w:color w:val="0F172A"/>
              </w:rPr>
              <w:t>--bg-card</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#1a1f2e</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lang w:val="es-MX"/>
              </w:rPr>
            </w:pPr>
            <w:r>
              <w:rPr>
                <w:color w:val="334155"/>
                <w:lang w:val="es-MX"/>
              </w:rPr>
              <w:t>Contenedores de tarjetas en superficie oscura</w:t>
            </w:r>
          </w:p>
        </w:tc>
      </w:tr>
      <w:tr>
        <w:trPr/>
        <w:tc>
          <w:tcPr>
            <w:tcW w:w="115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pPr>
            <w:r>
              <w:rPr>
                <w:b/>
                <w:color w:val="0F172A"/>
              </w:rPr>
              <w:t>--text-primary</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#ffffff</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lang w:val="es-MX"/>
              </w:rPr>
            </w:pPr>
            <w:r>
              <w:rPr>
                <w:color w:val="334155"/>
                <w:lang w:val="es-MX"/>
              </w:rPr>
              <w:t>Texto blanco puro (máximo contraste de lectura)</w:t>
            </w:r>
          </w:p>
        </w:tc>
      </w:tr>
      <w:tr>
        <w:trPr/>
        <w:tc>
          <w:tcPr>
            <w:tcW w:w="1152" w:type="dxa"/>
            <w:tcBorders>
              <w:top w:val="single" w:sz="4" w:space="0" w:color="000000"/>
              <w:start w:val="single" w:sz="4" w:space="0" w:color="000000"/>
              <w:bottom w:val="single" w:sz="4" w:space="0" w:color="000000"/>
              <w:end w:val="single" w:sz="4" w:space="0" w:color="000000"/>
            </w:tcBorders>
            <w:shd w:color="auto" w:fill="E2E8F0"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pPr>
            <w:r>
              <w:rPr>
                <w:b/>
                <w:color w:val="0F172A"/>
              </w:rPr>
              <w:t>--text-secondary</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#e2e8f0</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lang w:val="es-MX"/>
              </w:rPr>
            </w:pPr>
            <w:r>
              <w:rPr>
                <w:color w:val="334155"/>
                <w:lang w:val="es-MX"/>
              </w:rPr>
              <w:t>Texto secundario gris claro legible</w:t>
            </w:r>
          </w:p>
        </w:tc>
      </w:tr>
      <w:tr>
        <w:trPr/>
        <w:tc>
          <w:tcPr>
            <w:tcW w:w="1152" w:type="dxa"/>
            <w:tcBorders>
              <w:top w:val="single" w:sz="4" w:space="0" w:color="000000"/>
              <w:start w:val="single" w:sz="4" w:space="0" w:color="000000"/>
              <w:bottom w:val="single" w:sz="4" w:space="0" w:color="000000"/>
              <w:end w:val="single" w:sz="4" w:space="0" w:color="000000"/>
            </w:tcBorders>
            <w:shd w:color="auto" w:fill="0EA5E9"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pPr>
            <w:r>
              <w:rPr>
                <w:b/>
                <w:color w:val="0F172A"/>
              </w:rPr>
              <w:t>--brand-primary</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#0ea5e9</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lang w:val="es-MX"/>
              </w:rPr>
            </w:pPr>
            <w:r>
              <w:rPr>
                <w:color w:val="334155"/>
                <w:lang w:val="es-MX"/>
              </w:rPr>
              <w:t>Sky-500 brillante para alta legibilidad de enlaces</w:t>
            </w:r>
          </w:p>
        </w:tc>
      </w:tr>
      <w:tr>
        <w:trPr/>
        <w:tc>
          <w:tcPr>
            <w:tcW w:w="1152" w:type="dxa"/>
            <w:tcBorders>
              <w:top w:val="single" w:sz="4" w:space="0" w:color="000000"/>
              <w:start w:val="single" w:sz="4" w:space="0" w:color="000000"/>
              <w:bottom w:val="single" w:sz="4" w:space="0" w:color="000000"/>
              <w:end w:val="single" w:sz="4" w:space="0" w:color="000000"/>
            </w:tcBorders>
            <w:shd w:color="auto" w:fill="38BDF8"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pPr>
            <w:r>
              <w:rPr>
                <w:b/>
                <w:color w:val="0F172A"/>
              </w:rPr>
              <w:t>--brand-hover</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#38bdf8</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lang w:val="es-MX"/>
              </w:rPr>
            </w:pPr>
            <w:r>
              <w:rPr>
                <w:color w:val="334155"/>
                <w:lang w:val="es-MX"/>
              </w:rPr>
              <w:t>Hover en estado activo más luminoso</w:t>
            </w:r>
          </w:p>
        </w:tc>
      </w:tr>
      <w:tr>
        <w:trPr/>
        <w:tc>
          <w:tcPr>
            <w:tcW w:w="1152" w:type="dxa"/>
            <w:tcBorders>
              <w:top w:val="single" w:sz="4" w:space="0" w:color="000000"/>
              <w:start w:val="single" w:sz="4" w:space="0" w:color="000000"/>
              <w:bottom w:val="single" w:sz="4" w:space="0" w:color="000000"/>
              <w:end w:val="single" w:sz="4" w:space="0" w:color="000000"/>
            </w:tcBorders>
            <w:shd w:color="auto" w:fill="FB923C"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pPr>
            <w:r>
              <w:rPr>
                <w:b/>
                <w:color w:val="0F172A"/>
              </w:rPr>
              <w:t>--brand-accent</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#fb923c</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lang w:val="es-MX"/>
              </w:rPr>
            </w:pPr>
            <w:r>
              <w:rPr>
                <w:color w:val="334155"/>
                <w:lang w:val="es-MX"/>
              </w:rPr>
              <w:t>Naranja brillante para retener foco visual</w:t>
            </w:r>
          </w:p>
        </w:tc>
      </w:tr>
      <w:tr>
        <w:trPr/>
        <w:tc>
          <w:tcPr>
            <w:tcW w:w="1152" w:type="dxa"/>
            <w:tcBorders>
              <w:top w:val="single" w:sz="4" w:space="0" w:color="000000"/>
              <w:start w:val="single" w:sz="4" w:space="0" w:color="000000"/>
              <w:bottom w:val="single" w:sz="4" w:space="0" w:color="000000"/>
              <w:end w:val="single" w:sz="4" w:space="0" w:color="000000"/>
            </w:tcBorders>
            <w:shd w:color="auto" w:fill="64748B"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pPr>
            <w:r>
              <w:rPr>
                <w:b/>
                <w:color w:val="0F172A"/>
              </w:rPr>
              <w:t>--border-color</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#64748b</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pPr>
            <w:r>
              <w:rPr>
                <w:color w:val="334155"/>
              </w:rPr>
              <w:t>Bordes visibles sin deslumbrar</w:t>
            </w:r>
          </w:p>
        </w:tc>
      </w:tr>
    </w:tbl>
    <w:p>
      <w:pPr>
        <w:pStyle w:val="Normal"/>
        <w:rPr/>
      </w:pPr>
      <w:r>
        <w:rPr/>
      </w:r>
    </w:p>
    <w:p>
      <w:pPr>
        <w:pStyle w:val="Normal"/>
        <w:rPr>
          <w:b/>
          <w:color w:themeColor="text1" w:val="000000"/>
          <w:lang w:val="es-MX"/>
        </w:rPr>
      </w:pPr>
      <w:r>
        <w:rPr>
          <w:b/>
          <w:color w:themeColor="text1" w:val="000000"/>
          <w:lang w:val="es-MX"/>
        </w:rPr>
        <w:t>1.3 Tema Accesibilidad Máxima (contrast-yellow — Amarillo sobre Negro)</w:t>
      </w:r>
    </w:p>
    <w:p>
      <w:pPr>
        <w:pStyle w:val="Normal"/>
        <w:jc w:val="center"/>
        <w:rPr>
          <w:b/>
          <w:bCs/>
          <w:color w:themeColor="text1" w:val="000000"/>
          <w:lang w:val="es-MX"/>
        </w:rPr>
      </w:pPr>
      <w:r>
        <w:rPr/>
        <w:drawing>
          <wp:inline distT="0" distB="0" distL="0" distR="0">
            <wp:extent cx="4408170" cy="1198245"/>
            <wp:effectExtent l="0" t="0" r="0" b="0"/>
            <wp:docPr id="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5"/>
                    <pic:cNvPicPr>
                      <a:picLocks noChangeAspect="1" noChangeArrowheads="1"/>
                    </pic:cNvPicPr>
                  </pic:nvPicPr>
                  <pic:blipFill>
                    <a:blip r:embed="rId10"/>
                    <a:srcRect l="3244" t="31684" r="3250" b="21775"/>
                    <a:stretch>
                      <a:fillRect/>
                    </a:stretch>
                  </pic:blipFill>
                  <pic:spPr bwMode="auto">
                    <a:xfrm>
                      <a:off x="0" y="0"/>
                      <a:ext cx="4408170" cy="1198245"/>
                    </a:xfrm>
                    <a:prstGeom prst="rect">
                      <a:avLst/>
                    </a:prstGeom>
                    <a:noFill/>
                  </pic:spPr>
                </pic:pic>
              </a:graphicData>
            </a:graphic>
          </wp:inline>
        </w:drawing>
      </w:r>
    </w:p>
    <w:tbl>
      <w:tblPr>
        <w:tblW w:w="9360" w:type="dxa"/>
        <w:jc w:val="center"/>
        <w:tblInd w:w="0" w:type="dxa"/>
        <w:tblLayout w:type="fixed"/>
        <w:tblCellMar>
          <w:top w:w="120" w:type="dxa"/>
          <w:start w:w="120" w:type="dxa"/>
          <w:bottom w:w="120" w:type="dxa"/>
          <w:end w:w="120" w:type="dxa"/>
        </w:tblCellMar>
        <w:tblLook w:val="04a0" w:firstRow="1" w:noVBand="1" w:lastRow="0" w:firstColumn="1" w:lastColumn="0" w:noHBand="0"/>
      </w:tblPr>
      <w:tblGrid>
        <w:gridCol w:w="1152"/>
        <w:gridCol w:w="2592"/>
        <w:gridCol w:w="1439"/>
        <w:gridCol w:w="4177"/>
      </w:tblGrid>
      <w:tr>
        <w:trPr>
          <w:trHeight w:val="475" w:hRule="atLeast"/>
        </w:trPr>
        <w:tc>
          <w:tcPr>
            <w:tcW w:w="1152"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0"/>
              <w:rPr/>
            </w:pPr>
            <w:r>
              <w:rPr>
                <w:b/>
                <w:color w:val="FFFFFF"/>
              </w:rPr>
              <w:t>Color</w:t>
            </w:r>
          </w:p>
        </w:tc>
        <w:tc>
          <w:tcPr>
            <w:tcW w:w="2592"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0"/>
              <w:rPr/>
            </w:pPr>
            <w:r>
              <w:rPr>
                <w:b/>
                <w:color w:val="FFFFFF"/>
              </w:rPr>
              <w:t>Token / Componente</w:t>
            </w:r>
          </w:p>
        </w:tc>
        <w:tc>
          <w:tcPr>
            <w:tcW w:w="1439"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0"/>
              <w:rPr/>
            </w:pPr>
            <w:r>
              <w:rPr>
                <w:b/>
                <w:color w:val="FFFFFF"/>
              </w:rPr>
              <w:t>Código Hex</w:t>
            </w:r>
          </w:p>
        </w:tc>
        <w:tc>
          <w:tcPr>
            <w:tcW w:w="4177"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hanging="0"/>
              <w:rPr/>
            </w:pPr>
            <w:r>
              <w:rPr>
                <w:b/>
                <w:color w:val="FFFFFF"/>
              </w:rPr>
              <w:t>Propósito y Uso Específico</w:t>
            </w:r>
          </w:p>
        </w:tc>
      </w:tr>
      <w:tr>
        <w:trPr>
          <w:trHeight w:val="266" w:hRule="atLeast"/>
        </w:trPr>
        <w:tc>
          <w:tcPr>
            <w:tcW w:w="1152" w:type="dxa"/>
            <w:tcBorders>
              <w:top w:val="single" w:sz="4" w:space="0" w:color="000000"/>
              <w:start w:val="single" w:sz="4" w:space="0" w:color="000000"/>
              <w:bottom w:val="single" w:sz="4" w:space="0" w:color="000000"/>
              <w:end w:val="single" w:sz="4" w:space="0" w:color="000000"/>
            </w:tcBorders>
            <w:shd w:color="auto" w:fill="000000" w:val="clear"/>
            <w:tcMar>
              <w:top w:w="100" w:type="dxa"/>
              <w:start w:w="100" w:type="dxa"/>
              <w:bottom w:w="100" w:type="dxa"/>
              <w:end w:w="100" w:type="dxa"/>
            </w:tcMar>
          </w:tcPr>
          <w:p>
            <w:pPr>
              <w:pStyle w:val="Normal"/>
              <w:spacing w:lineRule="auto" w:line="240"/>
              <w:jc w:val="center"/>
              <w:rPr/>
            </w:pPr>
            <w:r>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pPr>
            <w:r>
              <w:rPr>
                <w:b/>
                <w:color w:val="0F172A"/>
              </w:rPr>
              <w:t>--bg-primary / --bg-card</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#000000</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lang w:val="es-MX"/>
              </w:rPr>
            </w:pPr>
            <w:r>
              <w:rPr>
                <w:color w:val="334155"/>
                <w:lang w:val="es-MX"/>
              </w:rPr>
              <w:t>Fondo negro absoluto (eliminación de resplandor)</w:t>
            </w:r>
          </w:p>
        </w:tc>
      </w:tr>
      <w:tr>
        <w:trPr>
          <w:trHeight w:val="489" w:hRule="atLeast"/>
        </w:trPr>
        <w:tc>
          <w:tcPr>
            <w:tcW w:w="1152" w:type="dxa"/>
            <w:tcBorders>
              <w:top w:val="single" w:sz="4" w:space="0" w:color="000000"/>
              <w:start w:val="single" w:sz="4" w:space="0" w:color="000000"/>
              <w:bottom w:val="single" w:sz="4" w:space="0" w:color="000000"/>
              <w:end w:val="single" w:sz="4" w:space="0" w:color="000000"/>
            </w:tcBorders>
            <w:shd w:color="auto" w:fill="FFFF00"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pPr>
            <w:r>
              <w:rPr>
                <w:b/>
                <w:color w:val="0F172A"/>
              </w:rPr>
              <w:t>--text-primary / secondary</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#ffff00</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lang w:val="es-MX"/>
              </w:rPr>
            </w:pPr>
            <w:r>
              <w:rPr>
                <w:color w:val="334155"/>
                <w:lang w:val="es-MX"/>
              </w:rPr>
              <w:t>Texto amarillo puro (máxima luminancia para baja visión)</w:t>
            </w:r>
          </w:p>
        </w:tc>
      </w:tr>
      <w:tr>
        <w:trPr/>
        <w:tc>
          <w:tcPr>
            <w:tcW w:w="1152" w:type="dxa"/>
            <w:tcBorders>
              <w:top w:val="single" w:sz="4" w:space="0" w:color="000000"/>
              <w:start w:val="single" w:sz="4" w:space="0" w:color="000000"/>
              <w:bottom w:val="single" w:sz="4" w:space="0" w:color="000000"/>
              <w:end w:val="single" w:sz="4" w:space="0" w:color="000000"/>
            </w:tcBorders>
            <w:shd w:color="auto" w:fill="FFD700"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pPr>
            <w:r>
              <w:rPr>
                <w:b/>
                <w:color w:val="0F172A"/>
              </w:rPr>
              <w:t>--brand-primary</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#ffd700</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lang w:val="es-MX"/>
              </w:rPr>
            </w:pPr>
            <w:r>
              <w:rPr>
                <w:color w:val="334155"/>
                <w:lang w:val="es-MX"/>
              </w:rPr>
              <w:t>Tono dorado para destacar jerarquía de enlaces</w:t>
            </w:r>
          </w:p>
        </w:tc>
      </w:tr>
      <w:tr>
        <w:trPr/>
        <w:tc>
          <w:tcPr>
            <w:tcW w:w="115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pPr>
            <w:r>
              <w:rPr>
                <w:b/>
                <w:color w:val="0F172A"/>
              </w:rPr>
              <w:t>--brand-hover / accent</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#ffffff</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7"/>
              <w:rPr>
                <w:lang w:val="es-MX"/>
              </w:rPr>
            </w:pPr>
            <w:r>
              <w:rPr>
                <w:color w:val="334155"/>
                <w:lang w:val="es-MX"/>
              </w:rPr>
              <w:t>Blanco puro para interacción y acentos primarios</w:t>
            </w:r>
          </w:p>
        </w:tc>
      </w:tr>
      <w:tr>
        <w:trPr/>
        <w:tc>
          <w:tcPr>
            <w:tcW w:w="1152" w:type="dxa"/>
            <w:tcBorders>
              <w:top w:val="single" w:sz="4" w:space="0" w:color="000000"/>
              <w:start w:val="single" w:sz="4" w:space="0" w:color="000000"/>
              <w:bottom w:val="single" w:sz="4" w:space="0" w:color="000000"/>
              <w:end w:val="single" w:sz="4" w:space="0" w:color="000000"/>
            </w:tcBorders>
            <w:shd w:color="auto" w:fill="FFFF00"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pPr>
            <w:r>
              <w:rPr>
                <w:b/>
                <w:color w:val="0F172A"/>
              </w:rPr>
              <w:t>--border-color</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color w:themeColor="text1" w:val="000000"/>
              </w:rPr>
            </w:pPr>
            <w:r>
              <w:rPr>
                <w:color w:themeColor="text1" w:val="000000"/>
              </w:rPr>
              <w:t>#ffff00</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7"/>
              <w:rPr>
                <w:lang w:val="es-MX"/>
              </w:rPr>
            </w:pPr>
            <w:r>
              <w:rPr>
                <w:color w:val="334155"/>
                <w:lang w:val="es-MX"/>
              </w:rPr>
              <w:t>Delimitación de tarjetas y campos en amarillo</w:t>
            </w:r>
          </w:p>
        </w:tc>
      </w:tr>
    </w:tbl>
    <w:p>
      <w:pPr>
        <w:pStyle w:val="Normal"/>
        <w:keepNext w:val="true"/>
        <w:spacing w:before="280" w:after="0"/>
        <w:rPr>
          <w:b/>
          <w:color w:val="0F172A"/>
        </w:rPr>
      </w:pPr>
      <w:r>
        <w:rPr>
          <w:b/>
          <w:color w:val="0F172A"/>
        </w:rPr>
        <w:t>2. Dashboard Administrativo (AdminLTE 3 )</w:t>
      </w:r>
    </w:p>
    <w:p>
      <w:pPr>
        <w:pStyle w:val="Normal"/>
        <w:keepNext w:val="true"/>
        <w:spacing w:lineRule="auto" w:line="240" w:before="0" w:after="120"/>
        <w:rPr/>
      </w:pPr>
      <w:r>
        <w:rPr/>
        <w:drawing>
          <wp:inline distT="0" distB="0" distL="0" distR="0">
            <wp:extent cx="4537710" cy="1702435"/>
            <wp:effectExtent l="0" t="0" r="0" b="0"/>
            <wp:docPr id="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6"/>
                    <pic:cNvPicPr>
                      <a:picLocks noChangeAspect="1" noChangeArrowheads="1"/>
                    </pic:cNvPicPr>
                  </pic:nvPicPr>
                  <pic:blipFill>
                    <a:blip r:embed="rId11"/>
                    <a:srcRect l="2170" t="20446" r="3250" b="14544"/>
                    <a:stretch>
                      <a:fillRect/>
                    </a:stretch>
                  </pic:blipFill>
                  <pic:spPr bwMode="auto">
                    <a:xfrm>
                      <a:off x="0" y="0"/>
                      <a:ext cx="4537710" cy="1702435"/>
                    </a:xfrm>
                    <a:prstGeom prst="rect">
                      <a:avLst/>
                    </a:prstGeom>
                    <a:noFill/>
                  </pic:spPr>
                </pic:pic>
              </a:graphicData>
            </a:graphic>
          </wp:inline>
        </w:drawing>
      </w:r>
    </w:p>
    <w:tbl>
      <w:tblPr>
        <w:tblW w:w="9360" w:type="dxa"/>
        <w:jc w:val="center"/>
        <w:tblInd w:w="0" w:type="dxa"/>
        <w:tblLayout w:type="fixed"/>
        <w:tblCellMar>
          <w:top w:w="120" w:type="dxa"/>
          <w:start w:w="120" w:type="dxa"/>
          <w:bottom w:w="120" w:type="dxa"/>
          <w:end w:w="120" w:type="dxa"/>
        </w:tblCellMar>
        <w:tblLook w:val="04a0" w:firstRow="1" w:noVBand="1" w:lastRow="0" w:firstColumn="1" w:lastColumn="0" w:noHBand="0"/>
      </w:tblPr>
      <w:tblGrid>
        <w:gridCol w:w="1152"/>
        <w:gridCol w:w="2592"/>
        <w:gridCol w:w="1439"/>
        <w:gridCol w:w="4177"/>
      </w:tblGrid>
      <w:tr>
        <w:trPr>
          <w:trHeight w:val="382" w:hRule="atLeast"/>
        </w:trPr>
        <w:tc>
          <w:tcPr>
            <w:tcW w:w="1152"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firstLine="20"/>
              <w:rPr/>
            </w:pPr>
            <w:r>
              <w:rPr>
                <w:b/>
                <w:color w:val="FFFFFF"/>
              </w:rPr>
              <w:t>Color</w:t>
            </w:r>
          </w:p>
        </w:tc>
        <w:tc>
          <w:tcPr>
            <w:tcW w:w="2592"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firstLine="20"/>
              <w:rPr/>
            </w:pPr>
            <w:r>
              <w:rPr>
                <w:b/>
                <w:color w:val="FFFFFF"/>
              </w:rPr>
              <w:t>Módulo / Semántica</w:t>
            </w:r>
          </w:p>
        </w:tc>
        <w:tc>
          <w:tcPr>
            <w:tcW w:w="1439"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firstLine="20"/>
              <w:rPr/>
            </w:pPr>
            <w:r>
              <w:rPr>
                <w:b/>
                <w:color w:val="FFFFFF"/>
              </w:rPr>
              <w:t>Código Hex</w:t>
            </w:r>
          </w:p>
        </w:tc>
        <w:tc>
          <w:tcPr>
            <w:tcW w:w="4177"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ind w:firstLine="20"/>
              <w:rPr/>
            </w:pPr>
            <w:r>
              <w:rPr>
                <w:b/>
                <w:color w:val="FFFFFF"/>
              </w:rPr>
              <w:t>Aplicación en la Interfaz</w:t>
            </w:r>
          </w:p>
        </w:tc>
      </w:tr>
      <w:tr>
        <w:trPr/>
        <w:tc>
          <w:tcPr>
            <w:tcW w:w="1152" w:type="dxa"/>
            <w:tcBorders>
              <w:top w:val="single" w:sz="4" w:space="0" w:color="000000"/>
              <w:start w:val="single" w:sz="4" w:space="0" w:color="000000"/>
              <w:bottom w:val="single" w:sz="4" w:space="0" w:color="000000"/>
              <w:end w:val="single" w:sz="4" w:space="0" w:color="000000"/>
            </w:tcBorders>
            <w:shd w:color="auto" w:fill="343A40" w:val="clear"/>
            <w:tcMar>
              <w:top w:w="100" w:type="dxa"/>
              <w:start w:w="100" w:type="dxa"/>
              <w:bottom w:w="100" w:type="dxa"/>
              <w:end w:w="100" w:type="dxa"/>
            </w:tcMar>
          </w:tcPr>
          <w:p>
            <w:pPr>
              <w:pStyle w:val="Normal"/>
              <w:spacing w:lineRule="auto" w:line="240"/>
              <w:jc w:val="center"/>
              <w:rPr/>
            </w:pPr>
            <w:r>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b/>
                <w:color w:val="0F172A"/>
              </w:rPr>
              <w:t>Sidebar Dark</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color w:val="475569"/>
              </w:rPr>
              <w:t>#343a40</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color w:val="334155"/>
              </w:rPr>
              <w:t>Navegación lateral fija oscura</w:t>
            </w:r>
          </w:p>
        </w:tc>
      </w:tr>
      <w:tr>
        <w:trPr/>
        <w:tc>
          <w:tcPr>
            <w:tcW w:w="115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jc w:val="center"/>
              <w:rPr/>
            </w:pPr>
            <w:r>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b/>
                <w:color w:val="0F172A"/>
              </w:rPr>
              <w:t>Top Navbar / Cards</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color w:val="475569"/>
              </w:rPr>
              <w:t>#ffffff</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lang w:val="es-MX"/>
              </w:rPr>
            </w:pPr>
            <w:r>
              <w:rPr>
                <w:color w:val="334155"/>
                <w:lang w:val="es-MX"/>
              </w:rPr>
              <w:t>Barra superior y fondo general limpio</w:t>
            </w:r>
          </w:p>
        </w:tc>
      </w:tr>
      <w:tr>
        <w:trPr/>
        <w:tc>
          <w:tcPr>
            <w:tcW w:w="1152" w:type="dxa"/>
            <w:tcBorders>
              <w:top w:val="single" w:sz="4" w:space="0" w:color="000000"/>
              <w:start w:val="single" w:sz="4" w:space="0" w:color="000000"/>
              <w:bottom w:val="single" w:sz="4" w:space="0" w:color="000000"/>
              <w:end w:val="single" w:sz="4" w:space="0" w:color="000000"/>
            </w:tcBorders>
            <w:shd w:color="auto" w:fill="007BFF"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b/>
                <w:color w:val="0F172A"/>
              </w:rPr>
              <w:t>Primary (Voceros / Auth)</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color w:val="475569"/>
              </w:rPr>
              <w:t>#007bff</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lang w:val="es-MX"/>
              </w:rPr>
            </w:pPr>
            <w:r>
              <w:rPr>
                <w:color w:val="334155"/>
                <w:lang w:val="es-MX"/>
              </w:rPr>
              <w:t>Acciones primarias, botones de login y bordes de tarjeta</w:t>
            </w:r>
          </w:p>
        </w:tc>
      </w:tr>
      <w:tr>
        <w:trPr/>
        <w:tc>
          <w:tcPr>
            <w:tcW w:w="1152" w:type="dxa"/>
            <w:tcBorders>
              <w:top w:val="single" w:sz="4" w:space="0" w:color="000000"/>
              <w:start w:val="single" w:sz="4" w:space="0" w:color="000000"/>
              <w:bottom w:val="single" w:sz="4" w:space="0" w:color="000000"/>
              <w:end w:val="single" w:sz="4" w:space="0" w:color="000000"/>
            </w:tcBorders>
            <w:shd w:color="auto" w:fill="28A745"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b/>
                <w:color w:val="0F172A"/>
              </w:rPr>
              <w:t>Success (Asociados)</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color w:val="475569"/>
              </w:rPr>
              <w:t>#28a745</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lang w:val="es-MX"/>
              </w:rPr>
            </w:pPr>
            <w:r>
              <w:rPr>
                <w:color w:val="334155"/>
                <w:lang w:val="es-MX"/>
              </w:rPr>
              <w:t>Registros exitosos, métricas de asociados, exportación</w:t>
            </w:r>
          </w:p>
        </w:tc>
      </w:tr>
      <w:tr>
        <w:trPr/>
        <w:tc>
          <w:tcPr>
            <w:tcW w:w="1152" w:type="dxa"/>
            <w:tcBorders>
              <w:top w:val="single" w:sz="4" w:space="0" w:color="000000"/>
              <w:start w:val="single" w:sz="4" w:space="0" w:color="000000"/>
              <w:bottom w:val="single" w:sz="4" w:space="0" w:color="000000"/>
              <w:end w:val="single" w:sz="4" w:space="0" w:color="000000"/>
            </w:tcBorders>
            <w:shd w:color="auto" w:fill="FFC107"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b/>
                <w:color w:val="0F172A"/>
              </w:rPr>
              <w:t>Warning (Familiares)</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color w:val="475569"/>
              </w:rPr>
              <w:t>#ffc107</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lang w:val="es-MX"/>
              </w:rPr>
            </w:pPr>
            <w:r>
              <w:rPr>
                <w:color w:val="334155"/>
                <w:lang w:val="es-MX"/>
              </w:rPr>
              <w:t>Alertas, módulo de familiares, acciones de edición</w:t>
            </w:r>
          </w:p>
        </w:tc>
      </w:tr>
      <w:tr>
        <w:trPr/>
        <w:tc>
          <w:tcPr>
            <w:tcW w:w="1152" w:type="dxa"/>
            <w:tcBorders>
              <w:top w:val="single" w:sz="4" w:space="0" w:color="000000"/>
              <w:start w:val="single" w:sz="4" w:space="0" w:color="000000"/>
              <w:bottom w:val="single" w:sz="4" w:space="0" w:color="000000"/>
              <w:end w:val="single" w:sz="4" w:space="0" w:color="000000"/>
            </w:tcBorders>
            <w:shd w:color="auto" w:fill="17A2B8"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b/>
                <w:color w:val="0F172A"/>
              </w:rPr>
              <w:t>Info (Empleados)</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color w:val="475569"/>
              </w:rPr>
              <w:t>#17a2b8</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lang w:val="es-MX"/>
              </w:rPr>
            </w:pPr>
            <w:r>
              <w:rPr>
                <w:color w:val="334155"/>
                <w:lang w:val="es-MX"/>
              </w:rPr>
              <w:t>Módulo de empleados, etiquetas informativas</w:t>
            </w:r>
          </w:p>
        </w:tc>
      </w:tr>
      <w:tr>
        <w:trPr/>
        <w:tc>
          <w:tcPr>
            <w:tcW w:w="1152" w:type="dxa"/>
            <w:tcBorders>
              <w:top w:val="single" w:sz="4" w:space="0" w:color="000000"/>
              <w:start w:val="single" w:sz="4" w:space="0" w:color="000000"/>
              <w:bottom w:val="single" w:sz="4" w:space="0" w:color="000000"/>
              <w:end w:val="single" w:sz="4" w:space="0" w:color="000000"/>
            </w:tcBorders>
            <w:shd w:color="auto" w:fill="6C757D"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b/>
                <w:color w:val="0F172A"/>
              </w:rPr>
              <w:t>Secondary (Proveedores)</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color w:val="475569"/>
              </w:rPr>
              <w:t>#6c757d</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color w:val="334155"/>
              </w:rPr>
              <w:t>Proveedores y estados neutrales</w:t>
            </w:r>
          </w:p>
        </w:tc>
      </w:tr>
      <w:tr>
        <w:trPr/>
        <w:tc>
          <w:tcPr>
            <w:tcW w:w="1152" w:type="dxa"/>
            <w:tcBorders>
              <w:top w:val="single" w:sz="4" w:space="0" w:color="000000"/>
              <w:start w:val="single" w:sz="4" w:space="0" w:color="000000"/>
              <w:bottom w:val="single" w:sz="4" w:space="0" w:color="000000"/>
              <w:end w:val="single" w:sz="4" w:space="0" w:color="000000"/>
            </w:tcBorders>
            <w:shd w:color="auto" w:fill="DC3545" w:val="clear"/>
            <w:tcMar>
              <w:top w:w="100" w:type="dxa"/>
              <w:start w:w="100" w:type="dxa"/>
              <w:bottom w:w="100" w:type="dxa"/>
              <w:end w:w="100" w:type="dxa"/>
            </w:tcMar>
          </w:tcPr>
          <w:p>
            <w:pPr>
              <w:pStyle w:val="Normal"/>
              <w:spacing w:lineRule="auto" w:line="240"/>
              <w:jc w:val="center"/>
              <w:rPr/>
            </w:pPr>
            <w:r>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b/>
                <w:color w:val="0F172A"/>
              </w:rPr>
              <w:t>Danger (Usuarios / Logout)</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color w:val="475569"/>
              </w:rPr>
              <w:t>#dc3545</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lang w:val="es-MX"/>
              </w:rPr>
            </w:pPr>
            <w:r>
              <w:rPr>
                <w:color w:val="334155"/>
                <w:lang w:val="es-MX"/>
              </w:rPr>
              <w:t>Control de usuarios, eliminación y salida del sistema</w:t>
            </w:r>
          </w:p>
        </w:tc>
      </w:tr>
      <w:tr>
        <w:trPr/>
        <w:tc>
          <w:tcPr>
            <w:tcW w:w="1152" w:type="dxa"/>
            <w:tcBorders>
              <w:top w:val="single" w:sz="4" w:space="0" w:color="000000"/>
              <w:start w:val="single" w:sz="4" w:space="0" w:color="000000"/>
              <w:bottom w:val="single" w:sz="4" w:space="0" w:color="000000"/>
              <w:end w:val="single" w:sz="4" w:space="0" w:color="000000"/>
            </w:tcBorders>
            <w:shd w:color="auto" w:fill="E83E8C"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b/>
                <w:color w:val="0F172A"/>
              </w:rPr>
              <w:t>Pink (Knowledge Base)</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pPr>
            <w:r>
              <w:rPr>
                <w:color w:val="475569"/>
              </w:rPr>
              <w:t>#e83e8c</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ind w:firstLine="12"/>
              <w:rPr>
                <w:lang w:val="es-MX"/>
              </w:rPr>
            </w:pPr>
            <w:r>
              <w:rPr>
                <w:color w:val="334155"/>
                <w:lang w:val="es-MX"/>
              </w:rPr>
              <w:t>Módulo de base de conocimiento</w:t>
            </w:r>
          </w:p>
        </w:tc>
      </w:tr>
      <w:tr>
        <w:trPr/>
        <w:tc>
          <w:tcPr>
            <w:tcW w:w="1152" w:type="dxa"/>
            <w:tcBorders>
              <w:top w:val="single" w:sz="4" w:space="0" w:color="000000"/>
              <w:start w:val="single" w:sz="4" w:space="0" w:color="000000"/>
              <w:bottom w:val="single" w:sz="4" w:space="0" w:color="000000"/>
              <w:end w:val="single" w:sz="4" w:space="0" w:color="000000"/>
            </w:tcBorders>
            <w:shd w:color="auto" w:fill="20C997"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b/>
                <w:color w:val="0F172A"/>
              </w:rPr>
              <w:t>Teal / Purple (Gráficos)</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pPr>
            <w:r>
              <w:rPr>
                <w:color w:val="475569"/>
              </w:rPr>
              <w:t>#20c997</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ind w:firstLine="12"/>
              <w:rPr>
                <w:lang w:val="es-MX"/>
              </w:rPr>
            </w:pPr>
            <w:r>
              <w:rPr>
                <w:color w:val="334155"/>
                <w:lang w:val="es-MX"/>
              </w:rPr>
              <w:t>Series suplementarias para visualización de datos en Chart.js</w:t>
            </w:r>
          </w:p>
        </w:tc>
      </w:tr>
    </w:tbl>
    <w:p>
      <w:pPr>
        <w:pStyle w:val="Normal"/>
        <w:keepNext w:val="true"/>
        <w:spacing w:before="280" w:after="120"/>
        <w:rPr>
          <w:b/>
          <w:color w:val="0F172A"/>
          <w:lang w:val="es-MX"/>
        </w:rPr>
      </w:pPr>
      <w:r>
        <w:rPr>
          <w:b/>
          <w:color w:val="0F172A"/>
          <w:lang w:val="es-MX"/>
        </w:rPr>
        <w:t>3. Identidad del Asistente Virtual IA (Chatbot)</w:t>
      </w:r>
    </w:p>
    <w:p>
      <w:pPr>
        <w:pStyle w:val="Normal"/>
        <w:keepNext w:val="true"/>
        <w:spacing w:before="280" w:after="120"/>
        <w:jc w:val="center"/>
        <w:rPr>
          <w:lang w:val="es-MX"/>
        </w:rPr>
      </w:pPr>
      <w:r>
        <w:rPr/>
        <w:drawing>
          <wp:inline distT="0" distB="0" distL="0" distR="0">
            <wp:extent cx="4916805" cy="892175"/>
            <wp:effectExtent l="0" t="0" r="0" b="0"/>
            <wp:docPr id="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7"/>
                    <pic:cNvPicPr>
                      <a:picLocks noChangeAspect="1" noChangeArrowheads="1"/>
                    </pic:cNvPicPr>
                  </pic:nvPicPr>
                  <pic:blipFill>
                    <a:blip r:embed="rId12"/>
                    <a:srcRect l="2879" t="19807" r="2862" b="48854"/>
                    <a:stretch>
                      <a:fillRect/>
                    </a:stretch>
                  </pic:blipFill>
                  <pic:spPr bwMode="auto">
                    <a:xfrm>
                      <a:off x="0" y="0"/>
                      <a:ext cx="4916805" cy="892175"/>
                    </a:xfrm>
                    <a:prstGeom prst="rect">
                      <a:avLst/>
                    </a:prstGeom>
                    <a:noFill/>
                  </pic:spPr>
                </pic:pic>
              </a:graphicData>
            </a:graphic>
          </wp:inline>
        </w:drawing>
      </w:r>
    </w:p>
    <w:tbl>
      <w:tblPr>
        <w:tblW w:w="9360" w:type="dxa"/>
        <w:jc w:val="center"/>
        <w:tblInd w:w="0" w:type="dxa"/>
        <w:tblLayout w:type="fixed"/>
        <w:tblCellMar>
          <w:top w:w="120" w:type="dxa"/>
          <w:start w:w="120" w:type="dxa"/>
          <w:bottom w:w="120" w:type="dxa"/>
          <w:end w:w="120" w:type="dxa"/>
        </w:tblCellMar>
        <w:tblLook w:val="04a0" w:firstRow="1" w:noVBand="1" w:lastRow="0" w:firstColumn="1" w:lastColumn="0" w:noHBand="0"/>
      </w:tblPr>
      <w:tblGrid>
        <w:gridCol w:w="1152"/>
        <w:gridCol w:w="2592"/>
        <w:gridCol w:w="1439"/>
        <w:gridCol w:w="4177"/>
      </w:tblGrid>
      <w:tr>
        <w:trPr/>
        <w:tc>
          <w:tcPr>
            <w:tcW w:w="1152"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rPr/>
            </w:pPr>
            <w:r>
              <w:rPr>
                <w:b/>
                <w:color w:val="FFFFFF"/>
              </w:rPr>
              <w:t>Color</w:t>
            </w:r>
          </w:p>
        </w:tc>
        <w:tc>
          <w:tcPr>
            <w:tcW w:w="2592"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rPr/>
            </w:pPr>
            <w:r>
              <w:rPr>
                <w:b/>
                <w:color w:val="FFFFFF"/>
              </w:rPr>
              <w:t>Elemento UI</w:t>
            </w:r>
          </w:p>
        </w:tc>
        <w:tc>
          <w:tcPr>
            <w:tcW w:w="1439"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rPr/>
            </w:pPr>
            <w:r>
              <w:rPr>
                <w:b/>
                <w:color w:val="FFFFFF"/>
              </w:rPr>
              <w:t>Código Hex</w:t>
            </w:r>
          </w:p>
        </w:tc>
        <w:tc>
          <w:tcPr>
            <w:tcW w:w="4177" w:type="dxa"/>
            <w:tcBorders>
              <w:top w:val="single" w:sz="4" w:space="0" w:color="000000"/>
              <w:start w:val="single" w:sz="4" w:space="0" w:color="000000"/>
              <w:bottom w:val="single" w:sz="4" w:space="0" w:color="000000"/>
              <w:end w:val="single" w:sz="4" w:space="0" w:color="000000"/>
            </w:tcBorders>
            <w:shd w:color="auto" w:fill="0F172A" w:val="clear"/>
          </w:tcPr>
          <w:p>
            <w:pPr>
              <w:pStyle w:val="Normal"/>
              <w:spacing w:lineRule="auto" w:line="240"/>
              <w:rPr/>
            </w:pPr>
            <w:r>
              <w:rPr>
                <w:b/>
                <w:color w:val="FFFFFF"/>
              </w:rPr>
              <w:t>Función Visual</w:t>
            </w:r>
          </w:p>
        </w:tc>
      </w:tr>
      <w:tr>
        <w:trPr/>
        <w:tc>
          <w:tcPr>
            <w:tcW w:w="1152" w:type="dxa"/>
            <w:tcBorders>
              <w:top w:val="single" w:sz="4" w:space="0" w:color="000000"/>
              <w:start w:val="single" w:sz="4" w:space="0" w:color="000000"/>
              <w:bottom w:val="single" w:sz="4" w:space="0" w:color="000000"/>
              <w:end w:val="single" w:sz="4" w:space="0" w:color="000000"/>
            </w:tcBorders>
            <w:shd w:color="auto" w:fill="9333EA" w:val="clear"/>
            <w:tcMar>
              <w:top w:w="100" w:type="dxa"/>
              <w:start w:w="100" w:type="dxa"/>
              <w:bottom w:w="100" w:type="dxa"/>
              <w:end w:w="100" w:type="dxa"/>
            </w:tcMar>
          </w:tcPr>
          <w:p>
            <w:pPr>
              <w:pStyle w:val="Normal"/>
              <w:spacing w:lineRule="auto" w:line="240"/>
              <w:jc w:val="center"/>
              <w:rPr/>
            </w:pPr>
            <w:r>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rPr/>
            </w:pPr>
            <w:r>
              <w:rPr>
                <w:b/>
                <w:color w:val="0F172A"/>
              </w:rPr>
              <w:t>Avatar / Header Gradiente</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rPr/>
            </w:pPr>
            <w:r>
              <w:rPr>
                <w:color w:val="475569"/>
              </w:rPr>
              <w:t>#9333ea</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rPr>
                <w:lang w:val="es-MX"/>
              </w:rPr>
            </w:pPr>
            <w:r>
              <w:rPr>
                <w:color w:val="334155"/>
                <w:lang w:val="es-MX"/>
              </w:rPr>
              <w:t>Púrpura institucional distintivo del bot secretaria</w:t>
            </w:r>
          </w:p>
        </w:tc>
      </w:tr>
      <w:tr>
        <w:trPr/>
        <w:tc>
          <w:tcPr>
            <w:tcW w:w="1152" w:type="dxa"/>
            <w:tcBorders>
              <w:top w:val="single" w:sz="4" w:space="0" w:color="000000"/>
              <w:start w:val="single" w:sz="4" w:space="0" w:color="000000"/>
              <w:bottom w:val="single" w:sz="4" w:space="0" w:color="000000"/>
              <w:end w:val="single" w:sz="4" w:space="0" w:color="000000"/>
            </w:tcBorders>
            <w:shd w:color="auto" w:fill="A855F7"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rPr/>
            </w:pPr>
            <w:r>
              <w:rPr>
                <w:b/>
                <w:color w:val="0F172A"/>
              </w:rPr>
              <w:t>Gradiente Avatar (Inicio)</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rPr/>
            </w:pPr>
            <w:r>
              <w:rPr>
                <w:color w:val="475569"/>
              </w:rPr>
              <w:t>#a855f7</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rPr>
                <w:lang w:val="es-MX"/>
              </w:rPr>
            </w:pPr>
            <w:r>
              <w:rPr>
                <w:color w:val="334155"/>
                <w:lang w:val="es-MX"/>
              </w:rPr>
              <w:t>Tono púrpura claro para degrado de bienvenida</w:t>
            </w:r>
          </w:p>
        </w:tc>
      </w:tr>
      <w:tr>
        <w:trPr/>
        <w:tc>
          <w:tcPr>
            <w:tcW w:w="1152" w:type="dxa"/>
            <w:tcBorders>
              <w:top w:val="single" w:sz="4" w:space="0" w:color="000000"/>
              <w:start w:val="single" w:sz="4" w:space="0" w:color="000000"/>
              <w:bottom w:val="single" w:sz="4" w:space="0" w:color="000000"/>
              <w:end w:val="single" w:sz="4" w:space="0" w:color="000000"/>
            </w:tcBorders>
            <w:shd w:color="auto" w:fill="7E22CE"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rPr/>
            </w:pPr>
            <w:r>
              <w:rPr>
                <w:b/>
                <w:color w:val="0F172A"/>
              </w:rPr>
              <w:t>Gradiente Header (Fin)</w:t>
            </w:r>
          </w:p>
        </w:tc>
        <w:tc>
          <w:tcPr>
            <w:tcW w:w="1439"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rPr/>
            </w:pPr>
            <w:r>
              <w:rPr>
                <w:color w:val="475569"/>
              </w:rPr>
              <w:t>#7e22ce</w:t>
            </w:r>
          </w:p>
        </w:tc>
        <w:tc>
          <w:tcPr>
            <w:tcW w:w="4177" w:type="dxa"/>
            <w:tcBorders>
              <w:top w:val="single" w:sz="4" w:space="0" w:color="000000"/>
              <w:start w:val="single" w:sz="4" w:space="0" w:color="000000"/>
              <w:bottom w:val="single" w:sz="4" w:space="0" w:color="000000"/>
              <w:end w:val="single" w:sz="4" w:space="0" w:color="000000"/>
            </w:tcBorders>
            <w:shd w:color="auto" w:fill="F8FAFC" w:val="clear"/>
            <w:tcMar>
              <w:top w:w="100" w:type="dxa"/>
              <w:start w:w="100" w:type="dxa"/>
              <w:bottom w:w="100" w:type="dxa"/>
              <w:end w:w="100" w:type="dxa"/>
            </w:tcMar>
          </w:tcPr>
          <w:p>
            <w:pPr>
              <w:pStyle w:val="Normal"/>
              <w:spacing w:lineRule="auto" w:line="240"/>
              <w:rPr>
                <w:lang w:val="es-MX"/>
              </w:rPr>
            </w:pPr>
            <w:r>
              <w:rPr>
                <w:color w:val="334155"/>
                <w:lang w:val="es-MX"/>
              </w:rPr>
              <w:t>Tono púrpura profundo para encabezado de widget</w:t>
            </w:r>
          </w:p>
        </w:tc>
      </w:tr>
      <w:tr>
        <w:trPr/>
        <w:tc>
          <w:tcPr>
            <w:tcW w:w="1152" w:type="dxa"/>
            <w:tcBorders>
              <w:top w:val="single" w:sz="4" w:space="0" w:color="000000"/>
              <w:start w:val="single" w:sz="4" w:space="0" w:color="000000"/>
              <w:bottom w:val="single" w:sz="4" w:space="0" w:color="000000"/>
              <w:end w:val="single" w:sz="4" w:space="0" w:color="000000"/>
            </w:tcBorders>
            <w:shd w:color="auto" w:fill="F3E8FF" w:val="clear"/>
            <w:tcMar>
              <w:top w:w="100" w:type="dxa"/>
              <w:start w:w="100" w:type="dxa"/>
              <w:bottom w:w="100" w:type="dxa"/>
              <w:end w:w="100" w:type="dxa"/>
            </w:tcMar>
          </w:tcPr>
          <w:p>
            <w:pPr>
              <w:pStyle w:val="Normal"/>
              <w:spacing w:lineRule="auto" w:line="240"/>
              <w:jc w:val="center"/>
              <w:rPr>
                <w:lang w:val="es-MX"/>
              </w:rPr>
            </w:pPr>
            <w:r>
              <w:rPr>
                <w:lang w:val="es-MX"/>
              </w:rPr>
            </w:r>
          </w:p>
        </w:tc>
        <w:tc>
          <w:tcPr>
            <w:tcW w:w="2592"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rPr/>
            </w:pPr>
            <w:r>
              <w:rPr>
                <w:b/>
                <w:color w:val="0F172A"/>
              </w:rPr>
              <w:t>Burbuja de Chat</w:t>
            </w:r>
          </w:p>
        </w:tc>
        <w:tc>
          <w:tcPr>
            <w:tcW w:w="1439"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rPr/>
            </w:pPr>
            <w:r>
              <w:rPr>
                <w:color w:val="475569"/>
              </w:rPr>
              <w:t>#f3e8ff</w:t>
            </w:r>
          </w:p>
        </w:tc>
        <w:tc>
          <w:tcPr>
            <w:tcW w:w="4177" w:type="dxa"/>
            <w:tcBorders>
              <w:top w:val="single" w:sz="4" w:space="0" w:color="000000"/>
              <w:start w:val="single" w:sz="4" w:space="0" w:color="000000"/>
              <w:bottom w:val="single" w:sz="4" w:space="0" w:color="000000"/>
              <w:end w:val="single" w:sz="4" w:space="0" w:color="000000"/>
            </w:tcBorders>
            <w:shd w:color="auto" w:fill="FFFFFF" w:val="clear"/>
            <w:tcMar>
              <w:top w:w="100" w:type="dxa"/>
              <w:start w:w="100" w:type="dxa"/>
              <w:bottom w:w="100" w:type="dxa"/>
              <w:end w:w="100" w:type="dxa"/>
            </w:tcMar>
          </w:tcPr>
          <w:p>
            <w:pPr>
              <w:pStyle w:val="Normal"/>
              <w:spacing w:lineRule="auto" w:line="240"/>
              <w:rPr>
                <w:lang w:val="es-MX"/>
              </w:rPr>
            </w:pPr>
            <w:r>
              <w:rPr>
                <w:color w:val="334155"/>
                <w:lang w:val="es-MX"/>
              </w:rPr>
              <w:t>Fondo suave de mensajes para diferenciar del resto de la app</w:t>
            </w:r>
          </w:p>
        </w:tc>
      </w:tr>
    </w:tbl>
    <w:p>
      <w:pPr>
        <w:pStyle w:val="Normal"/>
        <w:keepNext w:val="true"/>
        <w:spacing w:before="280" w:after="120"/>
        <w:rPr>
          <w:lang w:val="es-MX"/>
        </w:rPr>
      </w:pPr>
      <w:r>
        <w:rPr>
          <w:b/>
          <w:color w:val="0F172A"/>
          <w:lang w:val="es-MX"/>
        </w:rPr>
        <w:t>4. Fundamentación Psicológica y Accesibilidad (WCAG 2.1)</w:t>
      </w:r>
    </w:p>
    <w:p>
      <w:pPr>
        <w:pStyle w:val="Normal"/>
        <w:spacing w:before="0" w:after="120"/>
        <w:jc w:val="both"/>
        <w:rPr>
          <w:lang w:val="es-MX"/>
        </w:rPr>
      </w:pPr>
      <w:r>
        <w:rPr>
          <w:b/>
          <w:lang w:val="es-MX"/>
        </w:rPr>
        <w:t xml:space="preserve">• </w:t>
      </w:r>
      <w:r>
        <w:rPr>
          <w:b/>
          <w:lang w:val="es-MX"/>
        </w:rPr>
        <w:t xml:space="preserve">Azul Corporativo (#0284c7): </w:t>
      </w:r>
      <w:r>
        <w:rPr>
          <w:lang w:val="es-MX"/>
        </w:rPr>
        <w:t>Transmite seriedad, confianza institucional y estabilidad, fundamentales para la atención a adultos mayores.</w:t>
      </w:r>
    </w:p>
    <w:p>
      <w:pPr>
        <w:pStyle w:val="Normal"/>
        <w:spacing w:before="0" w:after="120"/>
        <w:jc w:val="both"/>
        <w:rPr>
          <w:lang w:val="es-MX"/>
        </w:rPr>
      </w:pPr>
      <w:r>
        <w:rPr>
          <w:b/>
          <w:lang w:val="es-MX"/>
        </w:rPr>
        <w:t xml:space="preserve">• </w:t>
      </w:r>
      <w:r>
        <w:rPr>
          <w:b/>
          <w:lang w:val="es-MX"/>
        </w:rPr>
        <w:t xml:space="preserve">Naranja Acento (#ea580c / #f97316): </w:t>
      </w:r>
      <w:r>
        <w:rPr>
          <w:lang w:val="es-MX"/>
        </w:rPr>
        <w:t>Aporta calidez y dinamismo humano, guiando la mirada de manera intuitiva hacia acciones clave (CTAs).</w:t>
      </w:r>
    </w:p>
    <w:p>
      <w:pPr>
        <w:pStyle w:val="Normal"/>
        <w:spacing w:before="0" w:after="120"/>
        <w:jc w:val="both"/>
        <w:rPr>
          <w:lang w:val="es-MX"/>
        </w:rPr>
      </w:pPr>
      <w:r>
        <w:rPr>
          <w:b/>
          <w:lang w:val="es-MX"/>
        </w:rPr>
        <w:t xml:space="preserve">• </w:t>
      </w:r>
      <w:r>
        <w:rPr>
          <w:b/>
          <w:lang w:val="es-MX"/>
        </w:rPr>
        <w:t xml:space="preserve">Modo Amarillo / Negro (#ffff00 / #000000): </w:t>
      </w:r>
      <w:r>
        <w:rPr>
          <w:lang w:val="es-MX"/>
        </w:rPr>
        <w:t>Contraste más alto posible según estándares WCAG, indispensable para personas con degeneración macular o cataratas.</w:t>
      </w:r>
    </w:p>
    <w:p>
      <w:pPr>
        <w:pStyle w:val="Normal"/>
        <w:spacing w:before="0" w:after="120"/>
        <w:jc w:val="both"/>
        <w:rPr>
          <w:lang w:val="es-MX"/>
        </w:rPr>
      </w:pPr>
      <w:r>
        <w:rPr>
          <w:lang w:val="es-MX"/>
        </w:rPr>
      </w:r>
    </w:p>
    <w:p>
      <w:pPr>
        <w:pStyle w:val="Normal"/>
        <w:jc w:val="center"/>
        <w:rPr>
          <w:b/>
          <w:bCs/>
          <w:lang w:val="es-ES" w:eastAsia="en-US"/>
        </w:rPr>
      </w:pPr>
      <w:r>
        <w:rPr>
          <w:b/>
          <w:bCs/>
          <w:lang w:val="es-ES" w:eastAsia="en-US"/>
        </w:rPr>
        <w:t>Wireframes y diseño de la interfaz</w:t>
      </w:r>
    </w:p>
    <w:p>
      <w:pPr>
        <w:pStyle w:val="Normal"/>
        <w:jc w:val="both"/>
        <w:rPr>
          <w:lang w:val="es-ES" w:eastAsia="en-US"/>
        </w:rPr>
      </w:pPr>
      <w:r>
        <w:rPr>
          <w:lang w:val="es-ES" w:eastAsia="en-US"/>
        </w:rPr>
        <w:t xml:space="preserve">En este apartado se podrá visualizar el diseño previo de la interfaz del sistema, cómo se agrupan los elementos para que hacen parte del diseño del frontend de los Módulos de Gestión de datos y pagina web, con wireframes de media fidelidad, y link que redirecciona a los mockups del sistema creado con Figma:  </w:t>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t xml:space="preserve">Link del de Mockup con Navegabilidad: </w:t>
      </w:r>
    </w:p>
    <w:p>
      <w:pPr>
        <w:pStyle w:val="Normal"/>
        <w:jc w:val="both"/>
        <w:rPr>
          <w:lang w:val="es-ES" w:eastAsia="en-US"/>
        </w:rPr>
      </w:pPr>
      <w:hyperlink r:id="rId13">
        <w:r>
          <w:rPr>
            <w:rStyle w:val="Hyperlink"/>
            <w:lang w:val="es-ES" w:eastAsia="en-US"/>
          </w:rPr>
          <w:t>https://www.figma.com/proto/MH8YautrJu9dueI5hXBreH/AJUPTEL-CARABOBO--Proyecto-Final-?node-id=35057-47&amp;p=f&amp;t=O1cBG8DMa0BEe3Ei-1&amp;scaling=scale-down&amp;content-scaling=fixed&amp;page-id=12222%3A12408</w:t>
        </w:r>
      </w:hyperlink>
    </w:p>
    <w:p>
      <w:pPr>
        <w:pStyle w:val="Normal"/>
        <w:jc w:val="both"/>
        <w:rPr>
          <w:b/>
          <w:bCs/>
          <w:lang w:val="es-ES" w:eastAsia="en-US"/>
        </w:rPr>
      </w:pPr>
      <w:r>
        <w:rPr>
          <w:b/>
          <w:bCs/>
          <w:lang w:val="es-ES" w:eastAsia="en-US"/>
        </w:rPr>
        <w:t>Wireframes de Diseño de la Interfaz</w:t>
      </w:r>
    </w:p>
    <w:p>
      <w:pPr>
        <w:pStyle w:val="ListParagraph"/>
        <w:numPr>
          <w:ilvl w:val="0"/>
          <w:numId w:val="4"/>
        </w:numPr>
        <w:jc w:val="both"/>
        <w:rPr>
          <w:lang w:val="es-ES" w:eastAsia="en-US"/>
        </w:rPr>
      </w:pPr>
      <w:r>
        <w:rPr>
          <w:lang w:val="es-ES" w:eastAsia="en-US"/>
        </w:rPr>
        <w:t>Wireframe de Baja y media fidelidad: Inicio Página web</w:t>
      </w:r>
    </w:p>
    <w:tbl>
      <w:tblPr>
        <w:tblStyle w:val="Tablaconcuadrcula"/>
        <w:tblW w:w="940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488"/>
        <w:gridCol w:w="4918"/>
      </w:tblGrid>
      <w:tr>
        <w:trPr/>
        <w:tc>
          <w:tcPr>
            <w:tcW w:w="4488" w:type="dxa"/>
            <w:tcBorders>
              <w:top w:val="nil"/>
              <w:start w:val="nil"/>
              <w:bottom w:val="nil"/>
              <w:end w:val="nil"/>
            </w:tcBorders>
            <w:shd w:color="auto" w:fill="auto" w:val="clear"/>
          </w:tcPr>
          <w:p>
            <w:pPr>
              <w:pStyle w:val="Normal"/>
              <w:widowControl/>
              <w:spacing w:lineRule="auto" w:line="240" w:before="0" w:after="0"/>
              <w:ind w:hanging="0"/>
              <w:jc w:val="both"/>
              <w:rPr>
                <w:b/>
                <w:bCs/>
                <w:lang w:val="es-ES" w:eastAsia="en-US"/>
              </w:rPr>
            </w:pPr>
            <w:r>
              <w:rPr>
                <w:rFonts w:eastAsia="Arial" w:cs="Arial"/>
                <w:kern w:val="0"/>
                <w:sz w:val="24"/>
                <w:szCs w:val="24"/>
                <w:lang w:bidi="ar-SA"/>
              </w:rPr>
              <w:drawing>
                <wp:inline distT="0" distB="0" distL="0" distR="0">
                  <wp:extent cx="2776855" cy="1882775"/>
                  <wp:effectExtent l="0" t="0" r="0" b="0"/>
                  <wp:docPr id="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4"/>
                          <pic:cNvPicPr>
                            <a:picLocks noChangeAspect="1" noChangeArrowheads="1"/>
                          </pic:cNvPicPr>
                        </pic:nvPicPr>
                        <pic:blipFill>
                          <a:blip r:embed="rId14"/>
                          <a:stretch>
                            <a:fillRect/>
                          </a:stretch>
                        </pic:blipFill>
                        <pic:spPr bwMode="auto">
                          <a:xfrm>
                            <a:off x="0" y="0"/>
                            <a:ext cx="2776855" cy="1882775"/>
                          </a:xfrm>
                          <a:prstGeom prst="rect">
                            <a:avLst/>
                          </a:prstGeom>
                          <a:noFill/>
                        </pic:spPr>
                      </pic:pic>
                    </a:graphicData>
                  </a:graphic>
                </wp:inline>
              </w:drawing>
            </w:r>
          </w:p>
        </w:tc>
        <w:tc>
          <w:tcPr>
            <w:tcW w:w="4918" w:type="dxa"/>
            <w:tcBorders>
              <w:top w:val="nil"/>
              <w:start w:val="nil"/>
              <w:bottom w:val="nil"/>
              <w:end w:val="nil"/>
            </w:tcBorders>
            <w:shd w:color="auto" w:fill="auto" w:val="clear"/>
          </w:tcPr>
          <w:p>
            <w:pPr>
              <w:pStyle w:val="Normal"/>
              <w:widowControl/>
              <w:spacing w:lineRule="auto" w:line="240" w:before="0" w:after="0"/>
              <w:ind w:firstLine="227"/>
              <w:jc w:val="both"/>
              <w:rPr>
                <w:b/>
                <w:bCs/>
                <w:lang w:val="es-ES" w:eastAsia="en-US"/>
              </w:rPr>
            </w:pPr>
            <w:r>
              <w:rPr>
                <w:rFonts w:eastAsia="Arial" w:cs="Arial"/>
                <w:kern w:val="0"/>
                <w:sz w:val="24"/>
                <w:szCs w:val="24"/>
                <w:lang w:bidi="ar-SA"/>
              </w:rPr>
              <w:drawing>
                <wp:inline distT="0" distB="0" distL="0" distR="0">
                  <wp:extent cx="2868295" cy="1864360"/>
                  <wp:effectExtent l="0" t="0" r="0" b="0"/>
                  <wp:docPr id="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5"/>
                          <pic:cNvPicPr>
                            <a:picLocks noChangeAspect="1" noChangeArrowheads="1"/>
                          </pic:cNvPicPr>
                        </pic:nvPicPr>
                        <pic:blipFill>
                          <a:blip r:embed="rId15"/>
                          <a:stretch>
                            <a:fillRect/>
                          </a:stretch>
                        </pic:blipFill>
                        <pic:spPr bwMode="auto">
                          <a:xfrm>
                            <a:off x="0" y="0"/>
                            <a:ext cx="2868295" cy="1864360"/>
                          </a:xfrm>
                          <a:prstGeom prst="rect">
                            <a:avLst/>
                          </a:prstGeom>
                          <a:noFill/>
                        </pic:spPr>
                      </pic:pic>
                    </a:graphicData>
                  </a:graphic>
                </wp:inline>
              </w:drawing>
            </w:r>
          </w:p>
        </w:tc>
      </w:tr>
    </w:tbl>
    <w:p>
      <w:pPr>
        <w:pStyle w:val="Normal"/>
        <w:spacing w:lineRule="auto" w:line="240"/>
        <w:ind w:hanging="0"/>
        <w:jc w:val="both"/>
        <w:rPr>
          <w:b/>
          <w:bCs/>
          <w:lang w:val="es-ES" w:eastAsia="en-US"/>
        </w:rPr>
      </w:pPr>
      <w:r>
        <w:rPr>
          <w:b/>
          <w:bCs/>
          <w:lang w:val="es-ES" w:eastAsia="en-US"/>
        </w:rPr>
      </w:r>
    </w:p>
    <w:p>
      <w:pPr>
        <w:pStyle w:val="ListParagraph"/>
        <w:numPr>
          <w:ilvl w:val="0"/>
          <w:numId w:val="4"/>
        </w:numPr>
        <w:spacing w:lineRule="auto" w:line="240"/>
        <w:jc w:val="both"/>
        <w:rPr>
          <w:lang w:val="es-ES" w:eastAsia="en-US"/>
        </w:rPr>
      </w:pPr>
      <w:r>
        <w:rPr>
          <w:lang w:val="es-ES" w:eastAsia="en-US"/>
        </w:rPr>
        <w:t>Wireframe de baja y media fidelidad: Panel Inicio de Sesión</w:t>
      </w:r>
    </w:p>
    <w:tbl>
      <w:tblPr>
        <w:tblStyle w:val="Tablaconcuadrcula"/>
        <w:tblW w:w="1019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75"/>
        <w:gridCol w:w="5423"/>
      </w:tblGrid>
      <w:tr>
        <w:trPr/>
        <w:tc>
          <w:tcPr>
            <w:tcW w:w="4775" w:type="dxa"/>
            <w:tcBorders>
              <w:top w:val="nil"/>
              <w:start w:val="nil"/>
              <w:bottom w:val="nil"/>
              <w:end w:val="nil"/>
            </w:tcBorders>
            <w:shd w:color="auto" w:fill="auto" w:val="clear"/>
          </w:tcPr>
          <w:p>
            <w:pPr>
              <w:pStyle w:val="Normal"/>
              <w:widowControl/>
              <w:spacing w:lineRule="auto" w:line="240" w:before="0" w:after="0"/>
              <w:ind w:hanging="0"/>
              <w:jc w:val="both"/>
              <w:rPr>
                <w:b/>
                <w:bCs/>
                <w:lang w:val="es-ES" w:eastAsia="en-US"/>
              </w:rPr>
            </w:pPr>
            <w:r>
              <w:rPr>
                <w:rFonts w:eastAsia="Arial" w:cs="Arial"/>
                <w:kern w:val="0"/>
                <w:sz w:val="24"/>
                <w:szCs w:val="24"/>
                <w:lang w:bidi="ar-SA"/>
              </w:rPr>
              <w:drawing>
                <wp:inline distT="0" distB="0" distL="0" distR="0">
                  <wp:extent cx="2891790" cy="1882775"/>
                  <wp:effectExtent l="0" t="0" r="0" b="0"/>
                  <wp:docPr id="1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6"/>
                          <pic:cNvPicPr>
                            <a:picLocks noChangeAspect="1" noChangeArrowheads="1"/>
                          </pic:cNvPicPr>
                        </pic:nvPicPr>
                        <pic:blipFill>
                          <a:blip r:embed="rId16"/>
                          <a:stretch>
                            <a:fillRect/>
                          </a:stretch>
                        </pic:blipFill>
                        <pic:spPr bwMode="auto">
                          <a:xfrm>
                            <a:off x="0" y="0"/>
                            <a:ext cx="2891790" cy="1882775"/>
                          </a:xfrm>
                          <a:prstGeom prst="rect">
                            <a:avLst/>
                          </a:prstGeom>
                          <a:noFill/>
                        </pic:spPr>
                      </pic:pic>
                    </a:graphicData>
                  </a:graphic>
                </wp:inline>
              </w:drawing>
            </w:r>
          </w:p>
        </w:tc>
        <w:tc>
          <w:tcPr>
            <w:tcW w:w="5423" w:type="dxa"/>
            <w:tcBorders>
              <w:top w:val="nil"/>
              <w:start w:val="nil"/>
              <w:bottom w:val="nil"/>
              <w:end w:val="nil"/>
            </w:tcBorders>
            <w:shd w:color="auto" w:fill="auto" w:val="clear"/>
          </w:tcPr>
          <w:p>
            <w:pPr>
              <w:pStyle w:val="Normal"/>
              <w:widowControl/>
              <w:spacing w:lineRule="auto" w:line="240" w:before="0" w:after="0"/>
              <w:ind w:hanging="0"/>
              <w:jc w:val="both"/>
              <w:rPr>
                <w:b/>
                <w:bCs/>
                <w:lang w:val="es-ES" w:eastAsia="en-US"/>
              </w:rPr>
            </w:pPr>
            <w:r>
              <w:rPr>
                <w:rFonts w:eastAsia="Arial" w:cs="Arial"/>
                <w:kern w:val="0"/>
                <w:sz w:val="24"/>
                <w:szCs w:val="24"/>
                <w:lang w:bidi="ar-SA"/>
              </w:rPr>
              <w:drawing>
                <wp:inline distT="0" distB="0" distL="0" distR="0">
                  <wp:extent cx="2816860" cy="1863725"/>
                  <wp:effectExtent l="0" t="0" r="0" b="0"/>
                  <wp:docPr id="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7"/>
                          <pic:cNvPicPr>
                            <a:picLocks noChangeAspect="1" noChangeArrowheads="1"/>
                          </pic:cNvPicPr>
                        </pic:nvPicPr>
                        <pic:blipFill>
                          <a:blip r:embed="rId17"/>
                          <a:stretch>
                            <a:fillRect/>
                          </a:stretch>
                        </pic:blipFill>
                        <pic:spPr bwMode="auto">
                          <a:xfrm>
                            <a:off x="0" y="0"/>
                            <a:ext cx="2816860" cy="1863725"/>
                          </a:xfrm>
                          <a:prstGeom prst="rect">
                            <a:avLst/>
                          </a:prstGeom>
                          <a:noFill/>
                        </pic:spPr>
                      </pic:pic>
                    </a:graphicData>
                  </a:graphic>
                </wp:inline>
              </w:drawing>
            </w:r>
          </w:p>
        </w:tc>
      </w:tr>
    </w:tbl>
    <w:p>
      <w:pPr>
        <w:pStyle w:val="Normal"/>
        <w:spacing w:lineRule="auto" w:line="240"/>
        <w:jc w:val="both"/>
        <w:rPr>
          <w:lang w:val="es-ES" w:eastAsia="en-US"/>
        </w:rPr>
      </w:pPr>
      <w:r>
        <w:rPr>
          <w:lang w:val="es-ES" w:eastAsia="en-US"/>
        </w:rPr>
      </w:r>
    </w:p>
    <w:p>
      <w:pPr>
        <w:pStyle w:val="Normal"/>
        <w:spacing w:lineRule="auto" w:line="240"/>
        <w:jc w:val="both"/>
        <w:rPr>
          <w:lang w:val="es-ES" w:eastAsia="en-US"/>
        </w:rPr>
      </w:pPr>
      <w:r>
        <w:rPr>
          <w:lang w:val="es-ES" w:eastAsia="en-US"/>
        </w:rPr>
      </w:r>
    </w:p>
    <w:p>
      <w:pPr>
        <w:pStyle w:val="Normal"/>
        <w:spacing w:lineRule="auto" w:line="240"/>
        <w:jc w:val="both"/>
        <w:rPr>
          <w:lang w:val="es-ES" w:eastAsia="en-US"/>
        </w:rPr>
      </w:pPr>
      <w:r>
        <w:rPr>
          <w:lang w:val="es-ES" w:eastAsia="en-US"/>
        </w:rPr>
      </w:r>
    </w:p>
    <w:p>
      <w:pPr>
        <w:pStyle w:val="Normal"/>
        <w:spacing w:lineRule="auto" w:line="240"/>
        <w:jc w:val="both"/>
        <w:rPr>
          <w:lang w:val="es-ES" w:eastAsia="en-US"/>
        </w:rPr>
      </w:pPr>
      <w:r>
        <w:rPr>
          <w:lang w:val="es-ES" w:eastAsia="en-US"/>
        </w:rPr>
      </w:r>
    </w:p>
    <w:p>
      <w:pPr>
        <w:pStyle w:val="ListParagraph"/>
        <w:numPr>
          <w:ilvl w:val="0"/>
          <w:numId w:val="4"/>
        </w:numPr>
        <w:spacing w:lineRule="auto" w:line="240"/>
        <w:jc w:val="both"/>
        <w:rPr>
          <w:b/>
          <w:bCs/>
          <w:lang w:val="es-ES" w:eastAsia="en-US"/>
        </w:rPr>
      </w:pPr>
      <w:r>
        <w:rPr>
          <w:lang w:val="es-ES" w:eastAsia="en-US"/>
        </w:rPr>
        <w:t>Wireframe de baja y media fidelidad: Panel Dashboard</w:t>
      </w:r>
    </w:p>
    <w:p>
      <w:pPr>
        <w:pStyle w:val="ListParagraph"/>
        <w:spacing w:lineRule="auto" w:line="240"/>
        <w:ind w:hanging="0" w:start="720"/>
        <w:jc w:val="both"/>
        <w:rPr>
          <w:b/>
          <w:bCs/>
          <w:lang w:val="es-ES" w:eastAsia="en-US"/>
        </w:rPr>
      </w:pPr>
      <w:r>
        <w:rPr>
          <w:b/>
          <w:bCs/>
          <w:lang w:val="es-ES" w:eastAsia="en-US"/>
        </w:rPr>
      </w:r>
    </w:p>
    <w:tbl>
      <w:tblPr>
        <w:tblStyle w:val="Tablaconcuadrcula"/>
        <w:tblW w:w="940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494"/>
        <w:gridCol w:w="4912"/>
      </w:tblGrid>
      <w:tr>
        <w:trPr/>
        <w:tc>
          <w:tcPr>
            <w:tcW w:w="4494" w:type="dxa"/>
            <w:tcBorders>
              <w:top w:val="nil"/>
              <w:start w:val="nil"/>
              <w:bottom w:val="nil"/>
              <w:end w:val="nil"/>
            </w:tcBorders>
            <w:shd w:color="auto" w:fill="auto" w:val="clear"/>
          </w:tcPr>
          <w:p>
            <w:pPr>
              <w:pStyle w:val="Normal"/>
              <w:widowControl/>
              <w:spacing w:lineRule="auto" w:line="360" w:before="0" w:after="0"/>
              <w:ind w:hanging="0"/>
              <w:jc w:val="both"/>
              <w:rPr>
                <w:b/>
                <w:bCs/>
                <w:lang w:val="es-ES" w:eastAsia="en-US"/>
              </w:rPr>
            </w:pPr>
            <w:r>
              <w:rPr>
                <w:rFonts w:eastAsia="Arial" w:cs="Arial"/>
                <w:kern w:val="0"/>
                <w:sz w:val="24"/>
                <w:szCs w:val="24"/>
                <w:lang w:bidi="ar-SA"/>
              </w:rPr>
              <w:drawing>
                <wp:inline distT="0" distB="0" distL="0" distR="0">
                  <wp:extent cx="2776855" cy="1804035"/>
                  <wp:effectExtent l="0" t="0" r="0" b="0"/>
                  <wp:docPr id="1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8"/>
                          <pic:cNvPicPr>
                            <a:picLocks noChangeAspect="1" noChangeArrowheads="1"/>
                          </pic:cNvPicPr>
                        </pic:nvPicPr>
                        <pic:blipFill>
                          <a:blip r:embed="rId18"/>
                          <a:stretch>
                            <a:fillRect/>
                          </a:stretch>
                        </pic:blipFill>
                        <pic:spPr bwMode="auto">
                          <a:xfrm>
                            <a:off x="0" y="0"/>
                            <a:ext cx="2776855" cy="1804035"/>
                          </a:xfrm>
                          <a:prstGeom prst="rect">
                            <a:avLst/>
                          </a:prstGeom>
                          <a:noFill/>
                        </pic:spPr>
                      </pic:pic>
                    </a:graphicData>
                  </a:graphic>
                </wp:inline>
              </w:drawing>
            </w:r>
          </w:p>
        </w:tc>
        <w:tc>
          <w:tcPr>
            <w:tcW w:w="4912" w:type="dxa"/>
            <w:tcBorders>
              <w:top w:val="nil"/>
              <w:start w:val="nil"/>
              <w:bottom w:val="nil"/>
              <w:end w:val="nil"/>
            </w:tcBorders>
            <w:shd w:color="auto" w:fill="auto" w:val="clear"/>
          </w:tcPr>
          <w:p>
            <w:pPr>
              <w:pStyle w:val="Normal"/>
              <w:widowControl/>
              <w:spacing w:lineRule="auto" w:line="360" w:before="0" w:after="0"/>
              <w:ind w:firstLine="278"/>
              <w:jc w:val="both"/>
              <w:rPr>
                <w:b/>
                <w:bCs/>
                <w:lang w:val="es-ES" w:eastAsia="en-US"/>
              </w:rPr>
            </w:pPr>
            <w:r>
              <w:rPr>
                <w:rFonts w:eastAsia="Arial" w:cs="Arial"/>
                <w:kern w:val="0"/>
                <w:sz w:val="24"/>
                <w:szCs w:val="24"/>
                <w:lang w:bidi="ar-SA"/>
              </w:rPr>
              <w:drawing>
                <wp:inline distT="0" distB="0" distL="0" distR="0">
                  <wp:extent cx="2847340" cy="1784350"/>
                  <wp:effectExtent l="0" t="0" r="0" b="0"/>
                  <wp:docPr id="1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9"/>
                          <pic:cNvPicPr>
                            <a:picLocks noChangeAspect="1" noChangeArrowheads="1"/>
                          </pic:cNvPicPr>
                        </pic:nvPicPr>
                        <pic:blipFill>
                          <a:blip r:embed="rId19"/>
                          <a:stretch>
                            <a:fillRect/>
                          </a:stretch>
                        </pic:blipFill>
                        <pic:spPr bwMode="auto">
                          <a:xfrm>
                            <a:off x="0" y="0"/>
                            <a:ext cx="2847340" cy="1784350"/>
                          </a:xfrm>
                          <a:prstGeom prst="rect">
                            <a:avLst/>
                          </a:prstGeom>
                          <a:noFill/>
                        </pic:spPr>
                      </pic:pic>
                    </a:graphicData>
                  </a:graphic>
                </wp:inline>
              </w:drawing>
            </w:r>
          </w:p>
        </w:tc>
      </w:tr>
    </w:tbl>
    <w:p>
      <w:pPr>
        <w:sectPr>
          <w:headerReference w:type="even" r:id="rId20"/>
          <w:headerReference w:type="default" r:id="rId21"/>
          <w:headerReference w:type="first" r:id="rId22"/>
          <w:footerReference w:type="default" r:id="rId23"/>
          <w:footerReference w:type="first" r:id="rId24"/>
          <w:type w:val="nextPage"/>
          <w:pgSz w:w="12240" w:h="15840"/>
          <w:pgMar w:left="1417" w:right="1417" w:gutter="0" w:header="720" w:top="1417" w:footer="650" w:bottom="1416"/>
          <w:pgNumType w:fmt="decimal"/>
          <w:formProt w:val="false"/>
          <w:textDirection w:val="lrTb"/>
          <w:docGrid w:type="default" w:linePitch="100" w:charSpace="0"/>
        </w:sectPr>
      </w:pPr>
    </w:p>
    <w:p>
      <w:pPr>
        <w:pStyle w:val="Normal"/>
        <w:jc w:val="center"/>
        <w:rPr>
          <w:b/>
          <w:bCs/>
          <w:lang w:val="es-ES" w:eastAsia="en-US"/>
        </w:rPr>
      </w:pPr>
      <w:r>
        <w:rPr>
          <w:b/>
          <w:bCs/>
          <w:lang w:val="es-ES" w:eastAsia="en-US"/>
        </w:rPr>
        <w:t>Diagrama de base de datos (MER)</w:t>
      </w:r>
    </w:p>
    <w:p>
      <w:pPr>
        <w:pStyle w:val="Normal"/>
        <w:jc w:val="both"/>
        <w:rPr>
          <w:lang w:val="es-ES" w:eastAsia="en-US"/>
        </w:rPr>
      </w:pPr>
      <w:r>
        <w:rPr>
          <w:lang w:val="es-ES" w:eastAsia="en-US"/>
        </w:rPr>
        <w:t>En este apartado podremos visualizar el Modelo entidad relación con las relaciones principales de las tablas Diagrama conceptual de datos (normalizado en 3FN), representando las entidades, atributos y cardinalidades que definen las reglas del sistema creado:</w:t>
      </w:r>
    </w:p>
    <w:p>
      <w:pPr>
        <w:pStyle w:val="Normal"/>
        <w:jc w:val="both"/>
        <w:rPr>
          <w:lang w:val="es-ES" w:eastAsia="en-US"/>
        </w:rPr>
      </w:pPr>
      <w:r>
        <w:rPr>
          <w:lang w:val="es-ES" w:eastAsia="en-US"/>
        </w:rPr>
        <w:t>Para ver el diagrama completo del sistema a modo de consulta se inserta el link donde se encuentra el diseño detallado de la base de datos.</w:t>
      </w:r>
    </w:p>
    <w:p>
      <w:pPr>
        <w:pStyle w:val="Normal"/>
        <w:jc w:val="both"/>
        <w:rPr>
          <w:lang w:val="es-ES" w:eastAsia="en-US"/>
        </w:rPr>
      </w:pPr>
      <w:r>
        <w:rPr>
          <w:lang w:val="es-ES" w:eastAsia="en-US"/>
        </w:rPr>
      </w:r>
    </w:p>
    <w:p>
      <w:pPr>
        <w:pStyle w:val="Normal"/>
        <w:jc w:val="center"/>
        <w:rPr>
          <w:b/>
          <w:bCs/>
          <w:lang w:val="es-ES" w:eastAsia="en-US"/>
        </w:rPr>
      </w:pPr>
      <w:r>
        <w:rPr>
          <w:b/>
          <w:bCs/>
          <w:lang w:val="es-ES" w:eastAsia="en-US"/>
        </w:rPr>
        <w:t>MODELO ENTIDAD RELACIÓN SISTEMA AJUPTEL</w:t>
      </w:r>
    </w:p>
    <w:p>
      <w:pPr>
        <w:pStyle w:val="Normal"/>
        <w:ind w:hanging="0"/>
        <w:jc w:val="both"/>
        <w:rPr>
          <w:lang w:val="es-ES" w:eastAsia="en-US"/>
        </w:rPr>
      </w:pPr>
      <w:r>
        <w:rPr/>
        <mc:AlternateContent>
          <mc:Choice Requires="wps">
            <w:drawing>
              <wp:inline distT="0" distB="0" distL="0" distR="0" wp14:anchorId="16FE814C">
                <wp:extent cx="7696200" cy="3638550"/>
                <wp:effectExtent l="0" t="0" r="0" b="635"/>
                <wp:docPr id="14" name="Imagen 20"/>
                <a:graphic xmlns:a="http://schemas.openxmlformats.org/drawingml/2006/main">
                  <a:graphicData uri="http://schemas.openxmlformats.org/drawingml/2006/picture">
                    <pic:pic xmlns:pic="http://schemas.openxmlformats.org/drawingml/2006/picture">
                      <pic:nvPicPr>
                        <pic:cNvPr id="15" name="Imagen 20"/>
                        <pic:cNvPicPr/>
                      </pic:nvPicPr>
                      <pic:blipFill>
                        <a:blip r:embed="rId25">
                          <a:extLst>
                            <a:ext uri="{BEBA8EAE-BF5A-486C-A8C5-ECC9F3942E4B}">
                              <a14:imgProps xmlns:a14="http://schemas.microsoft.com/office/drawing/2010/main">
                                <a14:imgLayer r:embed="rId26">
                                  <a14:imgEffect>
                                    <a14:saturation sat="400000"/>
                                  </a14:imgEffect>
                                </a14:imgLayer>
                              </a14:imgProps>
                            </a:ext>
                          </a:extLst>
                        </a:blip>
                        <a:srcRect l="0" t="7525" r="34944" b="22331"/>
                        <a:stretch/>
                      </pic:blipFill>
                      <pic:spPr>
                        <a:xfrm>
                          <a:off x="0" y="0"/>
                          <a:ext cx="7696080" cy="363852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86.6pt;width:605.95pt;height:286.45pt;mso-wrap-style:none;v-text-anchor:middle;mso-position-vertical:top" wp14:anchorId="16FE814C" type="_x0000_t75">
                <v:imagedata r:id="rId27" o:detectmouseclick="t"/>
                <v:stroke color="#3465a4" joinstyle="round" endcap="flat"/>
                <w10:wrap type="square"/>
              </v:shape>
            </w:pict>
          </mc:Fallback>
        </mc:AlternateContent>
      </w:r>
    </w:p>
    <w:p>
      <w:pPr>
        <w:pStyle w:val="Normal"/>
        <w:ind w:hanging="0"/>
        <w:jc w:val="center"/>
        <w:rPr>
          <w:lang w:val="es-ES" w:eastAsia="en-US"/>
        </w:rPr>
        <w:sectPr>
          <w:headerReference w:type="even" r:id="rId30"/>
          <w:headerReference w:type="default" r:id="rId31"/>
          <w:headerReference w:type="first" r:id="rId32"/>
          <w:footerReference w:type="even" r:id="rId33"/>
          <w:footerReference w:type="default" r:id="rId34"/>
          <w:footerReference w:type="first" r:id="rId35"/>
          <w:type w:val="nextPage"/>
          <w:pgSz w:orient="landscape" w:w="15840" w:h="12240"/>
          <w:pgMar w:left="1417" w:right="1417" w:gutter="0" w:header="720" w:top="1417" w:footer="650" w:bottom="1416"/>
          <w:pgNumType w:fmt="decimal"/>
          <w:formProt w:val="false"/>
          <w:textDirection w:val="lrTb"/>
          <w:docGrid w:type="default" w:linePitch="299" w:charSpace="0"/>
        </w:sectPr>
      </w:pPr>
      <w:r>
        <w:rPr/>
        <mc:AlternateContent>
          <mc:Choice Requires="wps">
            <w:drawing>
              <wp:inline distT="0" distB="0" distL="0" distR="0" wp14:anchorId="3972D458">
                <wp:extent cx="7883525" cy="6180455"/>
                <wp:effectExtent l="0" t="0" r="0" b="0"/>
                <wp:docPr id="16" name="Imagen 21"/>
                <a:graphic xmlns:a="http://schemas.openxmlformats.org/drawingml/2006/main">
                  <a:graphicData uri="http://schemas.openxmlformats.org/drawingml/2006/picture">
                    <pic:pic xmlns:pic="http://schemas.openxmlformats.org/drawingml/2006/picture">
                      <pic:nvPicPr>
                        <pic:cNvPr id="17" name="Imagen 21"/>
                        <pic:cNvPicPr/>
                      </pic:nvPicPr>
                      <pic:blipFill>
                        <a:blip r:embed="rId28">
                          <a:extLst>
                            <a:ext uri="{BEBA8EAE-BF5A-486C-A8C5-ECC9F3942E4B}">
                              <a14:imgProps xmlns:a14="http://schemas.microsoft.com/office/drawing/2010/main">
                                <a14:imgLayer r:embed="rId26">
                                  <a14:imgEffect>
                                    <a14:saturation sat="400000"/>
                                  </a14:imgEffect>
                                </a14:imgLayer>
                              </a14:imgProps>
                            </a:ext>
                          </a:extLst>
                        </a:blip>
                        <a:srcRect l="64507" t="7935" r="-340" b="415"/>
                        <a:stretch/>
                      </pic:blipFill>
                      <pic:spPr>
                        <a:xfrm>
                          <a:off x="0" y="0"/>
                          <a:ext cx="7883640" cy="6180480"/>
                        </a:xfrm>
                        <a:prstGeom prst="rect">
                          <a:avLst/>
                        </a:prstGeom>
                        <a:noFill/>
                        <a:ln w="0">
                          <a:noFill/>
                        </a:ln>
                      </pic:spPr>
                    </pic:pic>
                  </a:graphicData>
                </a:graphic>
              </wp:inline>
            </w:drawing>
          </mc:Choice>
          <mc:Fallback>
            <w:pict>
              <v:shape id="shape_0" stroked="f" o:allowincell="f" style="position:absolute;margin-left:0pt;margin-top:-486.7pt;width:620.7pt;height:486.6pt;mso-wrap-style:none;v-text-anchor:middle;mso-position-vertical:top" wp14:anchorId="3972D458" type="_x0000_t75">
                <v:imagedata r:id="rId29" o:detectmouseclick="t"/>
                <v:stroke color="#3465a4" joinstyle="round" endcap="flat"/>
                <w10:wrap type="square"/>
              </v:shape>
            </w:pict>
          </mc:Fallback>
        </mc:AlternateContent>
      </w:r>
    </w:p>
    <w:p>
      <w:pPr>
        <w:pStyle w:val="Normal"/>
        <w:jc w:val="center"/>
        <w:rPr>
          <w:b/>
          <w:bCs/>
          <w:lang w:val="es-ES" w:eastAsia="en-US"/>
        </w:rPr>
      </w:pPr>
      <w:r>
        <w:rPr>
          <w:b/>
          <w:bCs/>
          <w:lang w:val="es-ES" w:eastAsia="en-US"/>
        </w:rPr>
        <w:t>Interfaces de entrada y salida del Sistema</w:t>
      </w:r>
    </w:p>
    <w:p>
      <w:pPr>
        <w:pStyle w:val="Normal"/>
        <w:jc w:val="both"/>
        <w:rPr>
          <w:lang w:val="es-ES" w:eastAsia="en-US"/>
        </w:rPr>
      </w:pPr>
      <w:r>
        <w:rPr>
          <w:lang w:val="es-ES" w:eastAsia="en-US"/>
        </w:rPr>
        <w:t xml:space="preserve">Este Diagrama de Contexto (DFD Nivel 0) ilustra la arquitectura general del Sistema AJUPTEL CARABOBO, mostrando la interacción entre los usuarios externos, la transmisión de datos y la estructura interna del sistema organizada en tres capas: Entradas-Procesamiento de instrucción-Salida del sistema: </w:t>
      </w:r>
    </w:p>
    <w:p>
      <w:pPr>
        <w:pStyle w:val="Normal"/>
        <w:rPr>
          <w:lang w:val="es-ES" w:eastAsia="en-US"/>
        </w:rPr>
      </w:pPr>
      <w:r>
        <w:rPr>
          <w:lang w:val="es-ES" w:eastAsia="en-US"/>
        </w:rPr>
      </w:r>
    </w:p>
    <w:p>
      <w:pPr>
        <w:pStyle w:val="Normal"/>
        <w:ind w:hanging="0"/>
        <w:jc w:val="center"/>
        <w:rPr>
          <w:lang w:val="es-ES" w:eastAsia="en-US"/>
        </w:rPr>
        <w:sectPr>
          <w:headerReference w:type="even" r:id="rId37"/>
          <w:headerReference w:type="default" r:id="rId38"/>
          <w:headerReference w:type="first" r:id="rId39"/>
          <w:footerReference w:type="even" r:id="rId40"/>
          <w:footerReference w:type="default" r:id="rId41"/>
          <w:footerReference w:type="first" r:id="rId42"/>
          <w:type w:val="nextPage"/>
          <w:pgSz w:w="12240" w:h="15840"/>
          <w:pgMar w:left="1417" w:right="1417" w:gutter="0" w:header="720" w:top="1417" w:footer="650" w:bottom="1416"/>
          <w:pgNumType w:fmt="decimal"/>
          <w:formProt w:val="false"/>
          <w:textDirection w:val="lrTb"/>
          <w:docGrid w:type="default" w:linePitch="299" w:charSpace="0"/>
        </w:sectPr>
      </w:pPr>
      <w:r>
        <w:rPr/>
        <w:drawing>
          <wp:inline distT="0" distB="0" distL="0" distR="0">
            <wp:extent cx="5870575" cy="5286375"/>
            <wp:effectExtent l="0" t="0" r="0" b="0"/>
            <wp:docPr id="1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0"/>
                    <pic:cNvPicPr>
                      <a:picLocks noChangeAspect="1" noChangeArrowheads="1"/>
                    </pic:cNvPicPr>
                  </pic:nvPicPr>
                  <pic:blipFill>
                    <a:blip r:embed="rId36"/>
                    <a:stretch>
                      <a:fillRect/>
                    </a:stretch>
                  </pic:blipFill>
                  <pic:spPr bwMode="auto">
                    <a:xfrm>
                      <a:off x="0" y="0"/>
                      <a:ext cx="5870575" cy="5286375"/>
                    </a:xfrm>
                    <a:prstGeom prst="rect">
                      <a:avLst/>
                    </a:prstGeom>
                    <a:noFill/>
                  </pic:spPr>
                </pic:pic>
              </a:graphicData>
            </a:graphic>
          </wp:inline>
        </w:drawing>
      </w:r>
    </w:p>
    <w:p>
      <w:pPr>
        <w:pStyle w:val="Normal"/>
        <w:ind w:hanging="0"/>
        <w:rPr>
          <w:b/>
          <w:bCs/>
          <w:lang w:val="es-ES" w:eastAsia="en-US"/>
        </w:rPr>
      </w:pPr>
      <w:r>
        <w:rPr/>
        <w:drawing>
          <wp:inline distT="0" distB="0" distL="0" distR="0">
            <wp:extent cx="8258810" cy="44069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a:blip r:embed="rId43"/>
                    <a:stretch>
                      <a:fillRect/>
                    </a:stretch>
                  </pic:blipFill>
                  <pic:spPr bwMode="auto">
                    <a:xfrm>
                      <a:off x="0" y="0"/>
                      <a:ext cx="8258810" cy="4406900"/>
                    </a:xfrm>
                    <a:prstGeom prst="rect">
                      <a:avLst/>
                    </a:prstGeom>
                    <a:noFill/>
                  </pic:spPr>
                </pic:pic>
              </a:graphicData>
            </a:graphic>
          </wp:inline>
        </w:drawing>
      </w:r>
    </w:p>
    <w:p>
      <w:pPr>
        <w:pStyle w:val="Normal"/>
        <w:rPr>
          <w:b/>
          <w:bCs/>
          <w:lang w:val="es-ES" w:eastAsia="en-US"/>
        </w:rPr>
      </w:pPr>
      <w:r>
        <w:rPr>
          <w:b/>
          <w:bCs/>
          <w:lang w:val="es-ES" w:eastAsia="en-US"/>
        </w:rPr>
      </w:r>
    </w:p>
    <w:p>
      <w:pPr>
        <w:pStyle w:val="Normal"/>
        <w:rPr>
          <w:b/>
          <w:bCs/>
          <w:lang w:val="es-ES" w:eastAsia="en-US"/>
        </w:rPr>
      </w:pPr>
      <w:r>
        <w:rPr>
          <w:b/>
          <w:bCs/>
          <w:lang w:val="es-ES" w:eastAsia="en-US"/>
        </w:rPr>
      </w:r>
    </w:p>
    <w:p>
      <w:pPr>
        <w:pStyle w:val="Normal"/>
        <w:rPr>
          <w:b/>
          <w:bCs/>
          <w:lang w:val="es-ES" w:eastAsia="en-US"/>
        </w:rPr>
      </w:pPr>
      <w:r>
        <w:rPr>
          <w:b/>
          <w:bCs/>
          <w:lang w:val="es-ES" w:eastAsia="en-US"/>
        </w:rPr>
      </w:r>
    </w:p>
    <w:p>
      <w:pPr>
        <w:pStyle w:val="Normal"/>
        <w:rPr>
          <w:b/>
          <w:bCs/>
          <w:lang w:val="es-ES" w:eastAsia="en-US"/>
        </w:rPr>
      </w:pPr>
      <w:r>
        <w:rPr>
          <w:b/>
          <w:bCs/>
          <w:lang w:val="es-ES" w:eastAsia="en-US"/>
        </w:rPr>
      </w:r>
    </w:p>
    <w:p>
      <w:pPr>
        <w:pStyle w:val="Normal"/>
        <w:rPr>
          <w:b/>
          <w:bCs/>
          <w:lang w:val="es-ES" w:eastAsia="en-US"/>
        </w:rPr>
      </w:pPr>
      <w:r>
        <w:rPr>
          <w:b/>
          <w:bCs/>
          <w:lang w:val="es-ES" w:eastAsia="en-US"/>
        </w:rPr>
      </w:r>
    </w:p>
    <w:p>
      <w:pPr>
        <w:pStyle w:val="Normal"/>
        <w:rPr>
          <w:b/>
          <w:bCs/>
          <w:lang w:val="es-ES" w:eastAsia="en-US"/>
        </w:rPr>
      </w:pPr>
      <w:r>
        <w:rPr>
          <w:b/>
          <w:bCs/>
          <w:lang w:val="es-ES" w:eastAsia="en-US"/>
        </w:rPr>
      </w:r>
    </w:p>
    <w:p>
      <w:pPr>
        <w:pStyle w:val="Normal"/>
        <w:ind w:hanging="0"/>
        <w:rPr>
          <w:b/>
          <w:bCs/>
          <w:lang w:val="es-ES" w:eastAsia="en-US"/>
        </w:rPr>
      </w:pPr>
      <w:r>
        <w:rPr>
          <w:b/>
          <w:bCs/>
          <w:lang w:val="es-ES" w:eastAsia="en-US"/>
        </w:rPr>
        <w:t>Diagrama de flujo de datos por actor (Visitante no autenticado)</w:t>
      </w:r>
    </w:p>
    <w:p>
      <w:pPr>
        <w:pStyle w:val="Normal"/>
        <w:jc w:val="both"/>
        <w:rPr>
          <w:b/>
          <w:bCs/>
          <w:lang w:val="es-ES" w:eastAsia="en-US"/>
        </w:rPr>
      </w:pPr>
      <w:r>
        <w:rPr>
          <w:b/>
          <w:bCs/>
          <w:lang w:val="es-ES" w:eastAsia="en-US"/>
        </w:rPr>
      </w:r>
    </w:p>
    <w:p>
      <w:pPr>
        <w:pStyle w:val="Normal"/>
        <w:ind w:firstLine="708"/>
        <w:jc w:val="both"/>
        <w:rPr>
          <w:lang w:val="es-ES" w:eastAsia="en-US"/>
        </w:rPr>
      </w:pPr>
      <w:r>
        <w:rPr>
          <w:lang w:val="es-ES" w:eastAsia="en-US"/>
        </w:rPr>
        <w:t>Este diagrama resume el flujo de interacción de un usuario no autenticado (Visitante) con el sistema, cómo el usuario externo consume información pública, envía datos al sistema y se convierte en usuario registrado a través de las distintas interfaces de la plataforma.</w:t>
      </w:r>
    </w:p>
    <w:p>
      <w:pPr>
        <w:pStyle w:val="Normal"/>
        <w:ind w:hanging="0"/>
        <w:jc w:val="both"/>
        <w:rPr>
          <w:lang w:val="es-ES" w:eastAsia="en-US"/>
        </w:rPr>
      </w:pPr>
      <w:r>
        <w:rPr/>
        <w:drawing>
          <wp:inline distT="0" distB="0" distL="0" distR="0">
            <wp:extent cx="8258810" cy="3316605"/>
            <wp:effectExtent l="0" t="0" r="0" b="0"/>
            <wp:docPr id="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0"/>
                    <pic:cNvPicPr>
                      <a:picLocks noChangeAspect="1" noChangeArrowheads="1"/>
                    </pic:cNvPicPr>
                  </pic:nvPicPr>
                  <pic:blipFill>
                    <a:blip r:embed="rId44"/>
                    <a:stretch>
                      <a:fillRect/>
                    </a:stretch>
                  </pic:blipFill>
                  <pic:spPr bwMode="auto">
                    <a:xfrm>
                      <a:off x="0" y="0"/>
                      <a:ext cx="8258810" cy="3316605"/>
                    </a:xfrm>
                    <a:prstGeom prst="rect">
                      <a:avLst/>
                    </a:prstGeom>
                    <a:noFill/>
                  </pic:spPr>
                </pic:pic>
              </a:graphicData>
            </a:graphic>
          </wp:inline>
        </w:drawing>
      </w:r>
    </w:p>
    <w:p>
      <w:pPr>
        <w:pStyle w:val="Normal"/>
        <w:jc w:val="both"/>
        <w:rPr>
          <w:lang w:val="es-ES" w:eastAsia="en-US"/>
        </w:rPr>
      </w:pPr>
      <w:r>
        <w:rPr>
          <w:lang w:val="es-ES" w:eastAsia="en-US"/>
        </w:rPr>
      </w:r>
    </w:p>
    <w:p>
      <w:pPr>
        <w:pStyle w:val="Normal"/>
        <w:jc w:val="both"/>
        <w:rPr>
          <w:lang w:val="es-ES" w:eastAsia="en-US"/>
        </w:rPr>
      </w:pPr>
      <w:r>
        <w:rPr>
          <w:lang w:val="es-ES" w:eastAsia="en-US"/>
        </w:rPr>
      </w:r>
    </w:p>
    <w:p>
      <w:pPr>
        <w:pStyle w:val="Normal"/>
        <w:jc w:val="both"/>
        <w:rPr>
          <w:lang w:val="es-ES" w:eastAsia="en-US"/>
        </w:rPr>
      </w:pPr>
      <w:r>
        <w:rPr>
          <w:lang w:val="es-ES" w:eastAsia="en-US"/>
        </w:rPr>
      </w:r>
    </w:p>
    <w:p>
      <w:pPr>
        <w:pStyle w:val="Normal"/>
        <w:spacing w:before="0" w:after="0"/>
        <w:jc w:val="both"/>
        <w:rPr>
          <w:lang w:val="es-ES" w:eastAsia="en-US"/>
        </w:rPr>
        <w:sectPr>
          <w:headerReference w:type="even" r:id="rId45"/>
          <w:headerReference w:type="default" r:id="rId46"/>
          <w:headerReference w:type="first" r:id="rId47"/>
          <w:footerReference w:type="default" r:id="rId48"/>
          <w:footerReference w:type="first" r:id="rId49"/>
          <w:type w:val="nextPage"/>
          <w:pgSz w:orient="landscape" w:w="15840" w:h="12240"/>
          <w:pgMar w:left="1417" w:right="1417" w:gutter="0" w:header="720" w:top="1417" w:footer="650" w:bottom="1416"/>
          <w:pgNumType w:fmt="decimal"/>
          <w:formProt w:val="false"/>
          <w:textDirection w:val="lrTb"/>
          <w:docGrid w:type="default" w:linePitch="299" w:charSpace="0"/>
        </w:sectPr>
      </w:pPr>
      <w:r>
        <w:rPr>
          <w:lang w:val="es-ES" w:eastAsia="en-US"/>
        </w:rPr>
      </w:r>
    </w:p>
    <w:p>
      <w:pPr>
        <w:pStyle w:val="Normal"/>
        <w:jc w:val="center"/>
        <w:rPr>
          <w:b/>
          <w:bCs/>
          <w:lang w:val="es-ES" w:eastAsia="en-US"/>
        </w:rPr>
      </w:pPr>
      <w:r>
        <w:rPr>
          <w:b/>
          <w:bCs/>
          <w:lang w:val="es-ES" w:eastAsia="en-US"/>
        </w:rPr>
        <w:t>Desarrollo e implementación del Webservice para la solución o producto.</w:t>
      </w:r>
    </w:p>
    <w:p>
      <w:pPr>
        <w:pStyle w:val="Normal"/>
        <w:jc w:val="both"/>
        <w:rPr>
          <w:lang w:val="es-ES" w:eastAsia="en-US"/>
        </w:rPr>
      </w:pPr>
      <w:r>
        <w:rPr>
          <w:lang w:val="es-ES" w:eastAsia="en-US"/>
        </w:rPr>
        <w:t xml:space="preserve">A continuación se encuentran los procesos de implementación del Webservice del sistema en esta tabla resumen y los correspondientes diagramas: </w:t>
      </w:r>
    </w:p>
    <w:p>
      <w:pPr>
        <w:pStyle w:val="Heading2"/>
        <w:shd w:val="clear" w:color="auto" w:fill="FFFFFF"/>
        <w:rPr>
          <w:b w:val="false"/>
          <w:color w:val="000000"/>
          <w:szCs w:val="24"/>
        </w:rPr>
      </w:pPr>
      <w:r>
        <w:rPr>
          <w:color w:val="000000"/>
          <w:szCs w:val="24"/>
        </w:rPr>
        <w:t>Resumen de la Configuración del Webservice</w:t>
      </w:r>
    </w:p>
    <w:tbl>
      <w:tblPr>
        <w:tblStyle w:val="GridTable4-Accent5"/>
        <w:tblW w:w="949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18"/>
        <w:gridCol w:w="637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5B9BD5"/>
              <w:start w:val="single" w:sz="4" w:space="0" w:color="5B9BD5"/>
              <w:bottom w:val="single" w:sz="4" w:space="0" w:color="000000"/>
            </w:tcBorders>
            <w:shd w:color="auto" w:fill="002060" w:val="clear"/>
            <w:vAlign w:val="center"/>
          </w:tcPr>
          <w:p>
            <w:pPr>
              <w:pStyle w:val="Normal"/>
              <w:widowControl/>
              <w:spacing w:lineRule="auto" w:line="240" w:before="0" w:after="0"/>
              <w:ind w:hanging="0"/>
              <w:jc w:val="start"/>
              <w:rPr>
                <w:rFonts w:cs="Arial"/>
                <w:color w:themeColor="background1" w:val="FFFFFF"/>
                <w:sz w:val="24"/>
                <w:szCs w:val="24"/>
              </w:rPr>
            </w:pPr>
            <w:r>
              <w:rPr>
                <w:rFonts w:eastAsia="Arial" w:cs="Arial"/>
                <w:b/>
                <w:color w:themeColor="background1" w:val="FFFFFF"/>
                <w:kern w:val="0"/>
                <w:sz w:val="24"/>
                <w:szCs w:val="24"/>
                <w:lang w:val="es-VE" w:eastAsia="es-VE" w:bidi="ar-SA"/>
              </w:rPr>
              <w:t>Componente</w:t>
            </w:r>
          </w:p>
        </w:tc>
        <w:tc>
          <w:tcPr>
            <w:tcW w:w="6375" w:type="dxa"/>
            <w:tcBorders>
              <w:top w:val="single" w:sz="4" w:space="0" w:color="5B9BD5"/>
              <w:bottom w:val="single" w:sz="4" w:space="0" w:color="000000"/>
              <w:end w:val="single" w:sz="4" w:space="0" w:color="5B9BD5"/>
            </w:tcBorders>
            <w:shd w:color="auto" w:fill="002060" w:val="clear"/>
            <w:vAlign w:val="center"/>
          </w:tcPr>
          <w:p>
            <w:pPr>
              <w:pStyle w:val="Normal"/>
              <w:widowControl/>
              <w:spacing w:lineRule="auto" w:line="240" w:before="0" w:after="0"/>
              <w:ind w:hanging="0"/>
              <w:jc w:val="start"/>
              <w:cnfStyle w:val="100000000000" w:firstRow="1" w:lastRow="0" w:firstColumn="0" w:lastColumn="0" w:oddVBand="0" w:evenVBand="0" w:oddHBand="0" w:evenHBand="0" w:firstRowFirstColumn="0" w:firstRowLastColumn="0" w:lastRowFirstColumn="0" w:lastRowLastColumn="0"/>
              <w:rPr>
                <w:rFonts w:cs="Arial"/>
                <w:color w:themeColor="background1" w:val="FFFFFF"/>
                <w:sz w:val="24"/>
                <w:szCs w:val="24"/>
              </w:rPr>
            </w:pPr>
            <w:r>
              <w:rPr>
                <w:rFonts w:eastAsia="Arial" w:cs="Arial"/>
                <w:b/>
                <w:color w:themeColor="background1" w:val="FFFFFF"/>
                <w:kern w:val="0"/>
                <w:sz w:val="24"/>
                <w:szCs w:val="24"/>
                <w:lang w:val="es-VE" w:eastAsia="es-VE" w:bidi="ar-SA"/>
              </w:rPr>
              <w:t>Estado</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cs="Arial"/>
                <w:sz w:val="24"/>
                <w:szCs w:val="24"/>
              </w:rPr>
            </w:pPr>
            <w:r>
              <w:rPr>
                <w:rFonts w:eastAsia="Arial" w:cs="Arial"/>
                <w:b/>
                <w:color w:val="000000"/>
                <w:kern w:val="0"/>
                <w:sz w:val="24"/>
                <w:szCs w:val="24"/>
                <w:lang w:val="es-VE" w:eastAsia="es-VE" w:bidi="ar-SA"/>
              </w:rPr>
              <w:t>Archivo de rutas API</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100000" w:firstRow="0" w:lastRow="0" w:firstColumn="0" w:lastColumn="0" w:oddVBand="0" w:evenVBand="0" w:oddHBand="1" w:evenHBand="0" w:firstRowFirstColumn="0" w:firstRowLastColumn="0" w:lastRowFirstColumn="0" w:lastRowLastColumn="0"/>
              <w:rPr>
                <w:rFonts w:cs="Arial"/>
                <w:sz w:val="24"/>
                <w:szCs w:val="24"/>
                <w:lang w:val="en-US"/>
              </w:rPr>
            </w:pPr>
            <w:r>
              <w:rPr>
                <w:rFonts w:eastAsia="Arial" w:cs="Arial"/>
                <w:color w:val="000000"/>
                <w:kern w:val="0"/>
                <w:sz w:val="24"/>
                <w:szCs w:val="24"/>
                <w:lang w:val="en-US" w:eastAsia="es-VE" w:bidi="ar-SA"/>
              </w:rPr>
              <w:t>routes/web.php (no existe api.php)</w:t>
            </w:r>
          </w:p>
        </w:tc>
      </w:tr>
      <w:tr>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Guard de autenticación API</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eastAsia="Arial" w:cs="Arial"/>
                <w:color w:val="000000"/>
                <w:kern w:val="0"/>
                <w:sz w:val="24"/>
                <w:szCs w:val="24"/>
                <w:lang w:val="es-VE" w:eastAsia="es-VE" w:bidi="ar-SA"/>
              </w:rPr>
              <w:t>config/auth.php: guard api con driver jwt, proveedor usuarios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cs="Arial"/>
                <w:sz w:val="24"/>
                <w:szCs w:val="24"/>
              </w:rPr>
            </w:pPr>
            <w:r>
              <w:rPr>
                <w:rFonts w:eastAsia="Arial" w:cs="Arial"/>
                <w:b/>
                <w:color w:val="000000"/>
                <w:kern w:val="0"/>
                <w:sz w:val="24"/>
                <w:szCs w:val="24"/>
                <w:lang w:val="es-VE" w:eastAsia="es-VE" w:bidi="ar-SA"/>
              </w:rPr>
              <w:t>Paquete JWT</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100000" w:firstRow="0" w:lastRow="0" w:firstColumn="0" w:lastColumn="0" w:oddVBand="0" w:evenVBand="0" w:oddHBand="1" w:evenHBand="0" w:firstRowFirstColumn="0" w:firstRowLastColumn="0" w:lastRowFirstColumn="0" w:lastRowLastColumn="0"/>
              <w:rPr>
                <w:rFonts w:cs="Arial"/>
                <w:sz w:val="24"/>
                <w:szCs w:val="24"/>
                <w:lang w:val="en-US"/>
              </w:rPr>
            </w:pPr>
            <w:r>
              <w:rPr>
                <w:rFonts w:eastAsia="Arial" w:cs="Arial"/>
                <w:color w:val="000000"/>
                <w:kern w:val="0"/>
                <w:sz w:val="24"/>
                <w:szCs w:val="24"/>
                <w:lang w:val="en-US" w:eastAsia="es-VE" w:bidi="ar-SA"/>
              </w:rPr>
              <w:t>php-open-source-saver/jwt-auth ^2.9 — fork mantenido de tymon/jwt-auth</w:t>
            </w:r>
          </w:p>
        </w:tc>
      </w:tr>
      <w:tr>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TTL del token</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eastAsia="Arial" w:cs="Arial"/>
                <w:color w:val="000000"/>
                <w:kern w:val="0"/>
                <w:sz w:val="24"/>
                <w:szCs w:val="24"/>
                <w:lang w:val="es-VE" w:eastAsia="es-VE" w:bidi="ar-SA"/>
              </w:rPr>
              <w:t>60 minutos (configurable vía JWT_TTL)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cs="Arial"/>
                <w:sz w:val="24"/>
                <w:szCs w:val="24"/>
              </w:rPr>
            </w:pPr>
            <w:r>
              <w:rPr>
                <w:rFonts w:eastAsia="Arial" w:cs="Arial"/>
                <w:b/>
                <w:color w:val="000000"/>
                <w:kern w:val="0"/>
                <w:sz w:val="24"/>
                <w:szCs w:val="24"/>
                <w:lang w:val="es-VE" w:eastAsia="es-VE" w:bidi="ar-SA"/>
              </w:rPr>
              <w:t>Refresh TTL</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100000" w:firstRow="0" w:lastRow="0" w:firstColumn="0" w:lastColumn="0" w:oddVBand="0" w:evenVBand="0" w:oddHBand="1" w:evenHBand="0" w:firstRowFirstColumn="0" w:firstRowLastColumn="0" w:lastRowFirstColumn="0" w:lastRowLastColumn="0"/>
              <w:rPr>
                <w:rFonts w:cs="Arial"/>
                <w:sz w:val="24"/>
                <w:szCs w:val="24"/>
              </w:rPr>
            </w:pPr>
            <w:r>
              <w:rPr>
                <w:rFonts w:eastAsia="Arial" w:cs="Arial"/>
                <w:color w:val="000000"/>
                <w:kern w:val="0"/>
                <w:sz w:val="24"/>
                <w:szCs w:val="24"/>
                <w:lang w:val="es-VE" w:eastAsia="es-VE" w:bidi="ar-SA"/>
              </w:rPr>
              <w:t>14 días (configurable vía JWT_REFRESH_TTL)</w:t>
            </w:r>
          </w:p>
        </w:tc>
      </w:tr>
      <w:tr>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Algoritmo</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eastAsia="Arial" w:cs="Arial"/>
                <w:color w:val="000000"/>
                <w:kern w:val="0"/>
                <w:sz w:val="24"/>
                <w:szCs w:val="24"/>
                <w:lang w:val="es-VE" w:eastAsia="es-VE" w:bidi="ar-SA"/>
              </w:rPr>
              <w:t>HS256</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cs="Arial"/>
                <w:sz w:val="24"/>
                <w:szCs w:val="24"/>
              </w:rPr>
            </w:pPr>
            <w:r>
              <w:rPr>
                <w:rFonts w:eastAsia="Arial" w:cs="Arial"/>
                <w:b/>
                <w:color w:val="000000"/>
                <w:kern w:val="0"/>
                <w:sz w:val="24"/>
                <w:szCs w:val="24"/>
                <w:lang w:val="es-VE" w:eastAsia="es-VE" w:bidi="ar-SA"/>
              </w:rPr>
              <w:t>Modelo JWT</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100000" w:firstRow="0" w:lastRow="0" w:firstColumn="0" w:lastColumn="0" w:oddVBand="0" w:evenVBand="0" w:oddHBand="1" w:evenHBand="0" w:firstRowFirstColumn="0" w:firstRowLastColumn="0" w:lastRowFirstColumn="0" w:lastRowLastColumn="0"/>
              <w:rPr>
                <w:rFonts w:cs="Arial"/>
                <w:sz w:val="24"/>
                <w:szCs w:val="24"/>
              </w:rPr>
            </w:pPr>
            <w:r>
              <w:rPr>
                <w:rFonts w:eastAsia="Arial" w:cs="Arial"/>
                <w:color w:val="000000"/>
                <w:kern w:val="0"/>
                <w:sz w:val="24"/>
                <w:szCs w:val="24"/>
                <w:lang w:val="es-VE" w:eastAsia="es-VE" w:bidi="ar-SA"/>
              </w:rPr>
              <w:t>Usuario implementa JWTSubject con getJWTIdentifier() y getJWTCustomClaims()</w:t>
            </w:r>
          </w:p>
        </w:tc>
      </w:tr>
      <w:tr>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Middleware JWT</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eastAsia="Arial" w:cs="Arial"/>
                <w:color w:val="000000"/>
                <w:kern w:val="0"/>
                <w:sz w:val="24"/>
                <w:szCs w:val="24"/>
                <w:lang w:val="es-VE" w:eastAsia="es-VE" w:bidi="ar-SA"/>
              </w:rPr>
              <w:t>JwtAuthMiddleware existe en código pero </w:t>
            </w:r>
            <w:r>
              <w:rPr>
                <w:rFonts w:eastAsia="Arial" w:cs="Arial"/>
                <w:b/>
                <w:color w:val="000000"/>
                <w:kern w:val="0"/>
                <w:sz w:val="24"/>
                <w:szCs w:val="24"/>
                <w:lang w:val="es-VE" w:eastAsia="es-VE" w:bidi="ar-SA"/>
              </w:rPr>
              <w:t>no está registrado</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cs="Arial"/>
                <w:sz w:val="24"/>
                <w:szCs w:val="24"/>
              </w:rPr>
            </w:pPr>
            <w:r>
              <w:rPr>
                <w:rFonts w:eastAsia="Arial" w:cs="Arial"/>
                <w:b/>
                <w:color w:val="000000"/>
                <w:kern w:val="0"/>
                <w:sz w:val="24"/>
                <w:szCs w:val="24"/>
                <w:lang w:val="es-VE" w:eastAsia="es-VE" w:bidi="ar-SA"/>
              </w:rPr>
              <w:t>Formato respuestas</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100000" w:firstRow="0" w:lastRow="0" w:firstColumn="0" w:lastColumn="0" w:oddVBand="0" w:evenVBand="0" w:oddHBand="1" w:evenHBand="0" w:firstRowFirstColumn="0" w:firstRowLastColumn="0" w:lastRowFirstColumn="0" w:lastRowLastColumn="0"/>
              <w:rPr>
                <w:rFonts w:cs="Arial"/>
                <w:sz w:val="24"/>
                <w:szCs w:val="24"/>
              </w:rPr>
            </w:pPr>
            <w:r>
              <w:rPr>
                <w:rFonts w:eastAsia="Arial" w:cs="Arial"/>
                <w:color w:val="000000"/>
                <w:kern w:val="0"/>
                <w:sz w:val="24"/>
                <w:szCs w:val="24"/>
                <w:lang w:val="es-VE" w:eastAsia="es-VE" w:bidi="ar-SA"/>
              </w:rPr>
              <w:t>HTML (Blade) para la mayoría; JSON para endpoints de consulta; SSE para chat IA; PDF binario para reportes; XLSX/CSV para exportaciones</w:t>
            </w:r>
          </w:p>
        </w:tc>
      </w:tr>
      <w:tr>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Rate Limiting</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eastAsia="Arial" w:cs="Arial"/>
                <w:color w:val="000000"/>
                <w:kern w:val="0"/>
                <w:sz w:val="24"/>
                <w:szCs w:val="24"/>
                <w:lang w:val="es-VE" w:eastAsia="es-VE" w:bidi="ar-SA"/>
              </w:rPr>
              <w:t>Login: 5/min por email+IP; Registro: 2/hora por IP (definido en AppServiceProvider)</w:t>
            </w:r>
          </w:p>
        </w:tc>
      </w:tr>
      <w:tr>
        <w:trPr>
          <w:trHeight w:val="59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rPr>
                <w:rFonts w:cs="Arial"/>
                <w:sz w:val="24"/>
                <w:szCs w:val="24"/>
              </w:rPr>
            </w:pPr>
            <w:r>
              <w:rPr>
                <w:rFonts w:eastAsia="Arial" w:cs="Arial"/>
                <w:b/>
                <w:color w:val="000000"/>
                <w:kern w:val="0"/>
                <w:sz w:val="24"/>
                <w:szCs w:val="24"/>
                <w:lang w:val="es-VE" w:eastAsia="es-VE" w:bidi="ar-SA"/>
              </w:rPr>
              <w:t>CORS</w:t>
            </w:r>
          </w:p>
        </w:tc>
        <w:tc>
          <w:tcPr>
            <w:tcW w:w="637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spacing w:lineRule="auto" w:line="240" w:before="0" w:after="0"/>
              <w:ind w:hanging="0"/>
              <w:jc w:val="start"/>
              <w:cnfStyle w:val="000000100000" w:firstRow="0" w:lastRow="0" w:firstColumn="0" w:lastColumn="0" w:oddVBand="0" w:evenVBand="0" w:oddHBand="1" w:evenHBand="0" w:firstRowFirstColumn="0" w:firstRowLastColumn="0" w:lastRowFirstColumn="0" w:lastRowLastColumn="0"/>
              <w:rPr>
                <w:rFonts w:cs="Arial"/>
                <w:sz w:val="24"/>
                <w:szCs w:val="24"/>
              </w:rPr>
            </w:pPr>
            <w:r>
              <w:rPr>
                <w:rFonts w:eastAsia="Arial" w:cs="Arial"/>
                <w:color w:val="000000"/>
                <w:kern w:val="0"/>
                <w:sz w:val="24"/>
                <w:szCs w:val="24"/>
                <w:lang w:val="es-VE" w:eastAsia="es-VE" w:bidi="ar-SA"/>
              </w:rPr>
              <w:t>No configurado explícitamente (aplicación monolítica sin frontend separado)</w:t>
            </w:r>
          </w:p>
        </w:tc>
      </w:tr>
    </w:tbl>
    <w:p>
      <w:pPr>
        <w:pStyle w:val="Normal"/>
        <w:jc w:val="both"/>
        <w:rPr>
          <w:lang w:val="es-MX" w:eastAsia="en-US"/>
        </w:rPr>
      </w:pPr>
      <w:r>
        <w:rPr>
          <w:lang w:val="es-MX" w:eastAsia="en-US"/>
        </w:rPr>
      </w:r>
    </w:p>
    <w:p>
      <w:pPr>
        <w:pStyle w:val="Normal"/>
        <w:jc w:val="both"/>
        <w:rPr>
          <w:b/>
          <w:bCs/>
          <w:lang w:val="es-MX" w:eastAsia="en-US"/>
        </w:rPr>
      </w:pPr>
      <w:r>
        <w:rPr>
          <w:b/>
          <w:bCs/>
          <w:lang w:val="es-MX" w:eastAsia="en-US"/>
        </w:rPr>
        <w:t xml:space="preserve">Diagrama de Arquitectura por Capas: </w:t>
      </w:r>
    </w:p>
    <w:p>
      <w:pPr>
        <w:pStyle w:val="Normal"/>
        <w:ind w:firstLine="708"/>
        <w:jc w:val="both"/>
        <w:rPr>
          <w:lang w:val="es-MX" w:eastAsia="en-US"/>
        </w:rPr>
      </w:pPr>
      <w:r>
        <w:rPr>
          <w:lang w:val="es-MX" w:eastAsia="en-US"/>
        </w:rPr>
        <w:t>En este diagrama de arquitectura con enfoque en arquitectura Modelo Vista Controlador (MVC) Laravel.  Cada recuadro con el ícono de componente, representa un módulo del sistema, en capas organizadas verticalmente:</w:t>
      </w:r>
    </w:p>
    <w:p>
      <w:pPr>
        <w:pStyle w:val="ListParagraph"/>
        <w:numPr>
          <w:ilvl w:val="0"/>
          <w:numId w:val="5"/>
        </w:numPr>
        <w:jc w:val="both"/>
        <w:rPr>
          <w:lang w:val="es-MX" w:eastAsia="en-US"/>
        </w:rPr>
      </w:pPr>
      <w:r>
        <w:rPr>
          <w:lang w:val="es-MX" w:eastAsia="en-US"/>
        </w:rPr>
        <w:t>Presentación (Vistas Blade, Recursos Estáticos)</w:t>
      </w:r>
    </w:p>
    <w:p>
      <w:pPr>
        <w:pStyle w:val="ListParagraph"/>
        <w:numPr>
          <w:ilvl w:val="0"/>
          <w:numId w:val="5"/>
        </w:numPr>
        <w:jc w:val="both"/>
        <w:rPr>
          <w:lang w:val="en-US" w:eastAsia="en-US"/>
        </w:rPr>
      </w:pPr>
      <w:r>
        <w:rPr>
          <w:lang w:val="en-US" w:eastAsia="en-US"/>
        </w:rPr>
        <w:t>Controladores (Router, Chat IA Controller, Handlers)</w:t>
      </w:r>
    </w:p>
    <w:p>
      <w:pPr>
        <w:pStyle w:val="ListParagraph"/>
        <w:numPr>
          <w:ilvl w:val="0"/>
          <w:numId w:val="5"/>
        </w:numPr>
        <w:jc w:val="both"/>
        <w:rPr>
          <w:lang w:val="es-MX" w:eastAsia="en-US"/>
        </w:rPr>
      </w:pPr>
      <w:r>
        <w:rPr>
          <w:lang w:val="es-MX" w:eastAsia="en-US"/>
        </w:rPr>
        <w:t>Seguridad (JWT/Roles/Throttle)</w:t>
      </w:r>
    </w:p>
    <w:p>
      <w:pPr>
        <w:pStyle w:val="ListParagraph"/>
        <w:numPr>
          <w:ilvl w:val="0"/>
          <w:numId w:val="5"/>
        </w:numPr>
        <w:jc w:val="both"/>
        <w:rPr>
          <w:lang w:val="es-MX" w:eastAsia="en-US"/>
        </w:rPr>
      </w:pPr>
      <w:r>
        <w:rPr>
          <w:lang w:val="es-MX" w:eastAsia="en-US"/>
        </w:rPr>
        <w:t>Servicios (IA/Export/Logs, FileManager)</w:t>
      </w:r>
    </w:p>
    <w:p>
      <w:pPr>
        <w:pStyle w:val="ListParagraph"/>
        <w:numPr>
          <w:ilvl w:val="0"/>
          <w:numId w:val="5"/>
        </w:numPr>
        <w:jc w:val="both"/>
        <w:rPr>
          <w:lang w:val="es-MX" w:eastAsia="en-US"/>
        </w:rPr>
      </w:pPr>
      <w:r>
        <w:rPr>
          <w:lang w:val="es-MX" w:eastAsia="en-US"/>
        </w:rPr>
        <w:t>Persistencia (Modelos Eloquent, KnowledgeBase)</w:t>
      </w:r>
    </w:p>
    <w:p>
      <w:pPr>
        <w:pStyle w:val="ListParagraph"/>
        <w:numPr>
          <w:ilvl w:val="0"/>
          <w:numId w:val="5"/>
        </w:numPr>
        <w:jc w:val="both"/>
        <w:rPr>
          <w:lang w:val="es-MX" w:eastAsia="en-US"/>
        </w:rPr>
      </w:pPr>
      <w:r>
        <w:rPr>
          <w:lang w:val="es-MX" w:eastAsia="en-US"/>
        </w:rPr>
        <w:t>Base de Datos</w:t>
      </w:r>
    </w:p>
    <w:p>
      <w:pPr>
        <w:pStyle w:val="Normal"/>
        <w:ind w:firstLine="708"/>
        <w:jc w:val="both"/>
        <w:rPr>
          <w:lang w:val="es-MX" w:eastAsia="en-US"/>
        </w:rPr>
      </w:pPr>
      <w:r>
        <w:rPr>
          <w:lang w:val="es-MX" w:eastAsia="en-US"/>
        </w:rPr>
        <w:t>Además muestra el Flujo de datos de  cómo viajan las solicitudes HTTP, respuestas (HTML, JSON, PDF, etc.) y consultas SQL</w:t>
      </w:r>
    </w:p>
    <w:p>
      <w:pPr>
        <w:pStyle w:val="Normal"/>
        <w:ind w:firstLine="708"/>
        <w:jc w:val="center"/>
        <w:rPr>
          <w:b/>
          <w:bCs/>
          <w:lang w:val="es-MX" w:eastAsia="en-US"/>
        </w:rPr>
      </w:pPr>
      <w:r>
        <w:rPr>
          <w:b/>
          <w:bCs/>
          <w:lang w:val="es-MX" w:eastAsia="en-US"/>
        </w:rPr>
        <w:t>Diagrama de Arquitectura por Capas con enfoque en arquitectura Modelo Vista controlador (MVC), Laravel.</w:t>
      </w:r>
    </w:p>
    <w:p>
      <w:pPr>
        <w:pStyle w:val="Normal"/>
        <w:ind w:hanging="0"/>
        <w:jc w:val="both"/>
        <w:rPr>
          <w:b/>
          <w:bCs/>
          <w:lang w:val="es-ES" w:eastAsia="en-US"/>
        </w:rPr>
        <w:sectPr>
          <w:headerReference w:type="even" r:id="rId51"/>
          <w:headerReference w:type="default" r:id="rId52"/>
          <w:headerReference w:type="first" r:id="rId53"/>
          <w:footerReference w:type="default" r:id="rId54"/>
          <w:footerReference w:type="first" r:id="rId55"/>
          <w:type w:val="nextPage"/>
          <w:pgSz w:w="12240" w:h="15840"/>
          <w:pgMar w:left="1417" w:right="1417" w:gutter="0" w:header="720" w:top="1417" w:footer="650" w:bottom="1416"/>
          <w:pgNumType w:fmt="decimal"/>
          <w:formProt w:val="false"/>
          <w:textDirection w:val="lrTb"/>
          <w:docGrid w:type="default" w:linePitch="299" w:charSpace="0"/>
        </w:sectPr>
      </w:pPr>
      <w:r>
        <w:rPr/>
        <w:drawing>
          <wp:inline distT="0" distB="0" distL="0" distR="0">
            <wp:extent cx="5972810" cy="7648575"/>
            <wp:effectExtent l="0" t="0" r="0" b="0"/>
            <wp:docPr id="2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31"/>
                    <pic:cNvPicPr>
                      <a:picLocks noChangeAspect="1" noChangeArrowheads="1"/>
                    </pic:cNvPicPr>
                  </pic:nvPicPr>
                  <pic:blipFill>
                    <a:blip r:embed="rId50"/>
                    <a:srcRect l="0" t="3020" r="0" b="0"/>
                    <a:stretch>
                      <a:fillRect/>
                    </a:stretch>
                  </pic:blipFill>
                  <pic:spPr bwMode="auto">
                    <a:xfrm>
                      <a:off x="0" y="0"/>
                      <a:ext cx="5972810" cy="7648575"/>
                    </a:xfrm>
                    <a:prstGeom prst="rect">
                      <a:avLst/>
                    </a:prstGeom>
                    <a:noFill/>
                  </pic:spPr>
                </pic:pic>
              </a:graphicData>
            </a:graphic>
          </wp:inline>
        </w:drawing>
      </w:r>
    </w:p>
    <w:p>
      <w:pPr>
        <w:pStyle w:val="Normal"/>
        <w:jc w:val="both"/>
        <w:rPr>
          <w:b/>
          <w:color w:val="000000"/>
        </w:rPr>
      </w:pPr>
      <w:r>
        <w:rPr>
          <w:b/>
          <w:bCs/>
          <w:lang w:val="es-ES" w:eastAsia="en-US"/>
        </w:rPr>
        <w:t xml:space="preserve">Diagrama de Secuencia: </w:t>
      </w:r>
      <w:r>
        <w:rPr>
          <w:b/>
          <w:color w:val="000000"/>
        </w:rPr>
        <w:t>Flujo de Autenticación Híbrida (JWT + Sesión)</w:t>
      </w:r>
    </w:p>
    <w:p>
      <w:pPr>
        <w:pStyle w:val="Normal"/>
        <w:ind w:firstLine="708"/>
        <w:jc w:val="both"/>
        <w:rPr>
          <w:lang w:val="es-ES" w:eastAsia="en-US"/>
        </w:rPr>
      </w:pPr>
      <w:r>
        <w:rPr>
          <w:lang w:val="es-ES" w:eastAsia="en-US"/>
        </w:rPr>
        <w:t>Este diagrama modela el proceso de autenticación de usuarios en un sistema Laravel con doble mecanismo de seguridad (web + API).</w:t>
      </w:r>
    </w:p>
    <w:p>
      <w:pPr>
        <w:pStyle w:val="Normal"/>
        <w:ind w:hanging="0"/>
        <w:jc w:val="center"/>
        <w:rPr>
          <w:b/>
          <w:bCs/>
          <w:lang w:val="es-ES" w:eastAsia="en-US"/>
        </w:rPr>
      </w:pPr>
      <w:r>
        <w:rPr/>
        <w:drawing>
          <wp:inline distT="0" distB="0" distL="0" distR="0">
            <wp:extent cx="6135370" cy="7106920"/>
            <wp:effectExtent l="0" t="0" r="0" b="0"/>
            <wp:docPr id="2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8"/>
                    <pic:cNvPicPr>
                      <a:picLocks noChangeAspect="1" noChangeArrowheads="1"/>
                    </pic:cNvPicPr>
                  </pic:nvPicPr>
                  <pic:blipFill>
                    <a:blip r:embed="rId56"/>
                    <a:stretch>
                      <a:fillRect/>
                    </a:stretch>
                  </pic:blipFill>
                  <pic:spPr bwMode="auto">
                    <a:xfrm>
                      <a:off x="0" y="0"/>
                      <a:ext cx="6135370" cy="7106920"/>
                    </a:xfrm>
                    <a:prstGeom prst="rect">
                      <a:avLst/>
                    </a:prstGeom>
                    <a:noFill/>
                  </pic:spPr>
                </pic:pic>
              </a:graphicData>
            </a:graphic>
          </wp:inline>
        </w:drawing>
      </w:r>
    </w:p>
    <w:p>
      <w:pPr>
        <w:pStyle w:val="Normal"/>
        <w:spacing w:before="0" w:after="0"/>
        <w:jc w:val="both"/>
        <w:rPr>
          <w:b/>
          <w:bCs/>
          <w:lang w:val="es-ES" w:eastAsia="en-US"/>
        </w:rPr>
        <w:sectPr>
          <w:headerReference w:type="even" r:id="rId57"/>
          <w:headerReference w:type="default" r:id="rId58"/>
          <w:headerReference w:type="first" r:id="rId59"/>
          <w:footerReference w:type="default" r:id="rId60"/>
          <w:footerReference w:type="first" r:id="rId61"/>
          <w:type w:val="nextPage"/>
          <w:pgSz w:w="12240" w:h="15840"/>
          <w:pgMar w:left="1417" w:right="1417" w:gutter="0" w:header="720" w:top="1417" w:footer="650" w:bottom="1416"/>
          <w:pgNumType w:fmt="decimal"/>
          <w:formProt w:val="false"/>
          <w:textDirection w:val="lrTb"/>
          <w:docGrid w:type="default" w:linePitch="299" w:charSpace="0"/>
        </w:sectPr>
      </w:pPr>
      <w:r>
        <w:rPr>
          <w:b/>
          <w:bCs/>
          <w:lang w:val="es-ES" w:eastAsia="en-US"/>
        </w:rPr>
      </w:r>
    </w:p>
    <w:p>
      <w:pPr>
        <w:pStyle w:val="Normal"/>
        <w:jc w:val="center"/>
        <w:rPr>
          <w:b/>
          <w:bCs/>
          <w:lang w:val="es-ES" w:eastAsia="en-US"/>
        </w:rPr>
      </w:pPr>
      <w:r>
        <w:rPr>
          <w:b/>
          <w:bCs/>
          <w:lang w:val="es-ES" w:eastAsia="en-US"/>
        </w:rPr>
        <w:t>Base de datos con asignación de tablas según requerimientos de procesos.</w:t>
      </w:r>
    </w:p>
    <w:p>
      <w:pPr>
        <w:pStyle w:val="Normal"/>
        <w:ind w:firstLine="708"/>
        <w:jc w:val="both"/>
        <w:rPr>
          <w:lang w:val="es-ES" w:eastAsia="en-US"/>
        </w:rPr>
      </w:pPr>
      <w:r>
        <w:rPr>
          <w:lang w:val="es-ES" w:eastAsia="en-US"/>
        </w:rPr>
        <w:t>La matriz de trazabilidad dé requisitos del sistema, vincula los Requisitos Funcionales, con sus respectivos Módulos y las Tablas de la Base de Datos. Esto con la finalidad, de preservar la consistencia arquitectónica del software, asegurando que toda necesidad del negocio se vea reflejada en una estructura de datos sólida, evitando la presencia de entidades o tablas huérfanas en el modelo relacional.</w:t>
      </w:r>
    </w:p>
    <w:p>
      <w:pPr>
        <w:pStyle w:val="Normal"/>
        <w:ind w:firstLine="708"/>
        <w:jc w:val="both"/>
        <w:rPr>
          <w:lang w:val="es-ES" w:eastAsia="en-US"/>
        </w:rPr>
      </w:pPr>
      <w:r>
        <w:rPr>
          <w:lang w:val="es-ES" w:eastAsia="en-US"/>
        </w:rPr>
      </w:r>
    </w:p>
    <w:tbl>
      <w:tblPr>
        <w:tblW w:w="5000" w:type="pct"/>
        <w:jc w:val="start"/>
        <w:tblInd w:w="0" w:type="dxa"/>
        <w:tblLayout w:type="fixed"/>
        <w:tblCellMar>
          <w:top w:w="0" w:type="dxa"/>
          <w:start w:w="70" w:type="dxa"/>
          <w:bottom w:w="0" w:type="dxa"/>
          <w:end w:w="70" w:type="dxa"/>
        </w:tblCellMar>
        <w:tblLook w:val="04a0" w:firstRow="1" w:noVBand="1" w:lastRow="0" w:firstColumn="1" w:lastColumn="0" w:noHBand="0"/>
      </w:tblPr>
      <w:tblGrid>
        <w:gridCol w:w="2409"/>
        <w:gridCol w:w="3206"/>
        <w:gridCol w:w="1696"/>
        <w:gridCol w:w="2095"/>
      </w:tblGrid>
      <w:tr>
        <w:trPr>
          <w:trHeight w:val="220" w:hRule="atLeast"/>
        </w:trPr>
        <w:tc>
          <w:tcPr>
            <w:tcW w:w="9406" w:type="dxa"/>
            <w:gridSpan w:val="4"/>
            <w:tcBorders/>
            <w:shd w:color="1B365D" w:fill="1B365D" w:val="clear"/>
            <w:vAlign w:val="center"/>
          </w:tcPr>
          <w:p>
            <w:pPr>
              <w:pStyle w:val="Normal"/>
              <w:spacing w:lineRule="auto" w:line="240"/>
              <w:jc w:val="center"/>
              <w:rPr>
                <w:rFonts w:eastAsia="Times New Roman"/>
                <w:b/>
                <w:bCs/>
                <w:color w:val="FFFFFF"/>
                <w:lang w:val="es-MX" w:eastAsia="es-MX"/>
              </w:rPr>
            </w:pPr>
            <w:r>
              <w:rPr>
                <w:rFonts w:eastAsia="Times New Roman"/>
                <w:b/>
                <w:bCs/>
                <w:color w:val="FFFFFF"/>
                <w:lang w:val="es-MX" w:eastAsia="es-MX"/>
              </w:rPr>
              <w:t>MATRIZ DE TRAZABILIDAD DE REQUISITOS</w:t>
            </w:r>
          </w:p>
        </w:tc>
      </w:tr>
      <w:tr>
        <w:trPr>
          <w:trHeight w:val="402" w:hRule="atLeast"/>
        </w:trPr>
        <w:tc>
          <w:tcPr>
            <w:tcW w:w="9406" w:type="dxa"/>
            <w:gridSpan w:val="4"/>
            <w:tcBorders/>
            <w:shd w:color="auto" w:fill="auto" w:val="clear"/>
            <w:vAlign w:val="center"/>
          </w:tcPr>
          <w:p>
            <w:pPr>
              <w:pStyle w:val="Normal"/>
              <w:spacing w:lineRule="auto" w:line="240"/>
              <w:jc w:val="center"/>
              <w:rPr>
                <w:rFonts w:eastAsia="Times New Roman"/>
                <w:lang w:val="es-MX" w:eastAsia="es-MX"/>
              </w:rPr>
            </w:pPr>
            <w:r>
              <w:rPr>
                <w:rFonts w:eastAsia="Times New Roman"/>
                <w:lang w:val="es-MX" w:eastAsia="es-MX"/>
              </w:rPr>
              <w:t>Mapeo de Requisitos Funcionales</w:t>
            </w:r>
          </w:p>
        </w:tc>
      </w:tr>
      <w:tr>
        <w:trPr>
          <w:trHeight w:val="559" w:hRule="atLeast"/>
        </w:trPr>
        <w:tc>
          <w:tcPr>
            <w:tcW w:w="2409" w:type="dxa"/>
            <w:tcBorders>
              <w:top w:val="single" w:sz="4" w:space="0" w:color="000000"/>
              <w:start w:val="single" w:sz="4" w:space="0" w:color="000000"/>
              <w:bottom w:val="single" w:sz="4" w:space="0" w:color="000000"/>
              <w:end w:val="single" w:sz="4" w:space="0" w:color="000000"/>
            </w:tcBorders>
            <w:shd w:color="2C3E50" w:fill="2C3E50" w:val="clear"/>
            <w:vAlign w:val="center"/>
          </w:tcPr>
          <w:p>
            <w:pPr>
              <w:pStyle w:val="Normal"/>
              <w:spacing w:lineRule="auto" w:line="240"/>
              <w:ind w:hanging="0"/>
              <w:jc w:val="center"/>
              <w:rPr>
                <w:rFonts w:eastAsia="Times New Roman"/>
                <w:b/>
                <w:bCs/>
                <w:color w:val="FFFFFF"/>
                <w:lang w:val="es-MX" w:eastAsia="es-MX"/>
              </w:rPr>
            </w:pPr>
            <w:r>
              <w:rPr>
                <w:rFonts w:eastAsia="Times New Roman"/>
                <w:b/>
                <w:bCs/>
                <w:color w:val="FFFFFF"/>
                <w:lang w:val="es-MX" w:eastAsia="es-MX"/>
              </w:rPr>
              <w:t>Descripción Requisito</w:t>
            </w:r>
          </w:p>
        </w:tc>
        <w:tc>
          <w:tcPr>
            <w:tcW w:w="3206" w:type="dxa"/>
            <w:tcBorders>
              <w:top w:val="single" w:sz="4" w:space="0" w:color="000000"/>
              <w:bottom w:val="single" w:sz="4" w:space="0" w:color="000000"/>
              <w:end w:val="single" w:sz="4" w:space="0" w:color="000000"/>
            </w:tcBorders>
            <w:shd w:color="2C3E50" w:fill="2C3E50" w:val="clear"/>
            <w:vAlign w:val="center"/>
          </w:tcPr>
          <w:p>
            <w:pPr>
              <w:pStyle w:val="Normal"/>
              <w:spacing w:lineRule="auto" w:line="240"/>
              <w:ind w:hanging="0"/>
              <w:jc w:val="center"/>
              <w:rPr>
                <w:rFonts w:eastAsia="Times New Roman"/>
                <w:b/>
                <w:bCs/>
                <w:color w:val="FFFFFF"/>
                <w:lang w:val="es-MX" w:eastAsia="es-MX"/>
              </w:rPr>
            </w:pPr>
            <w:r>
              <w:rPr>
                <w:rFonts w:eastAsia="Times New Roman"/>
                <w:b/>
                <w:bCs/>
                <w:color w:val="FFFFFF"/>
                <w:lang w:val="es-MX" w:eastAsia="es-MX"/>
              </w:rPr>
              <w:t>Tablas Asociadas</w:t>
            </w:r>
          </w:p>
        </w:tc>
        <w:tc>
          <w:tcPr>
            <w:tcW w:w="1696" w:type="dxa"/>
            <w:tcBorders>
              <w:top w:val="single" w:sz="4" w:space="0" w:color="000000"/>
              <w:bottom w:val="single" w:sz="4" w:space="0" w:color="000000"/>
              <w:end w:val="single" w:sz="4" w:space="0" w:color="000000"/>
            </w:tcBorders>
            <w:shd w:color="2C3E50" w:fill="2C3E50" w:val="clear"/>
            <w:vAlign w:val="center"/>
          </w:tcPr>
          <w:p>
            <w:pPr>
              <w:pStyle w:val="Normal"/>
              <w:spacing w:lineRule="auto" w:line="240"/>
              <w:ind w:hanging="0"/>
              <w:jc w:val="center"/>
              <w:rPr>
                <w:rFonts w:eastAsia="Times New Roman"/>
                <w:b/>
                <w:bCs/>
                <w:color w:val="FFFFFF"/>
                <w:lang w:val="es-MX" w:eastAsia="es-MX"/>
              </w:rPr>
            </w:pPr>
            <w:r>
              <w:rPr>
                <w:rFonts w:eastAsia="Times New Roman"/>
                <w:b/>
                <w:bCs/>
                <w:color w:val="FFFFFF"/>
                <w:lang w:val="es-MX" w:eastAsia="es-MX"/>
              </w:rPr>
              <w:t>Módulo Funcional</w:t>
            </w:r>
          </w:p>
        </w:tc>
        <w:tc>
          <w:tcPr>
            <w:tcW w:w="2095" w:type="dxa"/>
            <w:tcBorders>
              <w:top w:val="single" w:sz="4" w:space="0" w:color="000000"/>
              <w:bottom w:val="single" w:sz="4" w:space="0" w:color="000000"/>
              <w:end w:val="single" w:sz="4" w:space="0" w:color="000000"/>
            </w:tcBorders>
            <w:shd w:color="2C3E50" w:fill="2C3E50" w:val="clear"/>
            <w:vAlign w:val="center"/>
          </w:tcPr>
          <w:p>
            <w:pPr>
              <w:pStyle w:val="Normal"/>
              <w:spacing w:lineRule="auto" w:line="240"/>
              <w:ind w:hanging="0"/>
              <w:jc w:val="center"/>
              <w:rPr>
                <w:rFonts w:eastAsia="Times New Roman"/>
                <w:b/>
                <w:bCs/>
                <w:color w:val="FFFFFF"/>
                <w:lang w:val="es-MX" w:eastAsia="es-MX"/>
              </w:rPr>
            </w:pPr>
            <w:r>
              <w:rPr>
                <w:rFonts w:eastAsia="Times New Roman"/>
                <w:b/>
                <w:bCs/>
                <w:color w:val="FFFFFF"/>
                <w:lang w:val="es-MX" w:eastAsia="es-MX"/>
              </w:rPr>
              <w:t>Justificación</w:t>
            </w:r>
          </w:p>
        </w:tc>
      </w:tr>
      <w:tr>
        <w:trPr>
          <w:trHeight w:val="840" w:hRule="atLeast"/>
        </w:trPr>
        <w:tc>
          <w:tcPr>
            <w:tcW w:w="2409" w:type="dxa"/>
            <w:tcBorders>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Gestión de Asociados (CRUD) - registrar, consultar, actualizar y eliminar lógicamente</w:t>
            </w:r>
          </w:p>
        </w:tc>
        <w:tc>
          <w:tcPr>
            <w:tcW w:w="3206"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asociados, voceros, zonas, estadosciviles, situaciones, tipos_asociado</w:t>
            </w:r>
          </w:p>
        </w:tc>
        <w:tc>
          <w:tcPr>
            <w:tcW w:w="1696" w:type="dxa"/>
            <w:tcBorders>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Gestión de Asociados</w:t>
            </w:r>
          </w:p>
        </w:tc>
        <w:tc>
          <w:tcPr>
            <w:tcW w:w="2095"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Tabla principal de asociados con relaciones a catálogos (zonas, estados, situaciones, tipo de asociado) y voceros.</w:t>
            </w:r>
          </w:p>
        </w:tc>
      </w:tr>
      <w:tr>
        <w:trPr>
          <w:trHeight w:val="1020" w:hRule="atLeast"/>
        </w:trPr>
        <w:tc>
          <w:tcPr>
            <w:tcW w:w="2409" w:type="dxa"/>
            <w:tcBorders>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Gestión de Familiares - administrar familiares de asociados</w:t>
            </w:r>
          </w:p>
        </w:tc>
        <w:tc>
          <w:tcPr>
            <w:tcW w:w="3206"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familiares, tipos_parentesco, asociados, zonas, estadosciviles, situaciones</w:t>
            </w:r>
          </w:p>
        </w:tc>
        <w:tc>
          <w:tcPr>
            <w:tcW w:w="1696" w:type="dxa"/>
            <w:tcBorders>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Gestión de Asociados</w:t>
            </w:r>
          </w:p>
        </w:tc>
        <w:tc>
          <w:tcPr>
            <w:tcW w:w="2095"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Familiares depende de asociados y requiere catálogos de parentesco, zona, estado civil y situación.</w:t>
            </w:r>
          </w:p>
        </w:tc>
      </w:tr>
      <w:tr>
        <w:trPr>
          <w:trHeight w:val="840" w:hRule="atLeast"/>
        </w:trPr>
        <w:tc>
          <w:tcPr>
            <w:tcW w:w="2409" w:type="dxa"/>
            <w:tcBorders>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Gestión de Voceros - mantenimiento de voceros/representantes</w:t>
            </w:r>
          </w:p>
        </w:tc>
        <w:tc>
          <w:tcPr>
            <w:tcW w:w="3206"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voceros, zonas, estadosciviles</w:t>
            </w:r>
          </w:p>
        </w:tc>
        <w:tc>
          <w:tcPr>
            <w:tcW w:w="1696" w:type="dxa"/>
            <w:tcBorders>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Gestión de Asociados</w:t>
            </w:r>
          </w:p>
        </w:tc>
        <w:tc>
          <w:tcPr>
            <w:tcW w:w="2095"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Tabla voceros con referencias a zonas y estados civiles.</w:t>
            </w:r>
          </w:p>
        </w:tc>
      </w:tr>
      <w:tr>
        <w:trPr>
          <w:trHeight w:val="840" w:hRule="atLeast"/>
        </w:trPr>
        <w:tc>
          <w:tcPr>
            <w:tcW w:w="2409" w:type="dxa"/>
            <w:tcBorders>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Gestión de Proveedores - registro y mantenimiento de proveedores</w:t>
            </w:r>
          </w:p>
        </w:tc>
        <w:tc>
          <w:tcPr>
            <w:tcW w:w="3206"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proveedores, zonas</w:t>
            </w:r>
          </w:p>
        </w:tc>
        <w:tc>
          <w:tcPr>
            <w:tcW w:w="1696" w:type="dxa"/>
            <w:tcBorders>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Gestión de Proveedores</w:t>
            </w:r>
          </w:p>
        </w:tc>
        <w:tc>
          <w:tcPr>
            <w:tcW w:w="2095"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Tabla proveedores con relación a zonas para ubicación.</w:t>
            </w:r>
          </w:p>
        </w:tc>
      </w:tr>
      <w:tr>
        <w:trPr>
          <w:trHeight w:val="840" w:hRule="atLeast"/>
        </w:trPr>
        <w:tc>
          <w:tcPr>
            <w:tcW w:w="2409" w:type="dxa"/>
            <w:tcBorders>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Gestión de Empleados - personal administrativo</w:t>
            </w:r>
          </w:p>
        </w:tc>
        <w:tc>
          <w:tcPr>
            <w:tcW w:w="3206"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empleados, cargos, zonas, estadosciviles</w:t>
            </w:r>
          </w:p>
        </w:tc>
        <w:tc>
          <w:tcPr>
            <w:tcW w:w="1696" w:type="dxa"/>
            <w:tcBorders>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Gestión de Empleados</w:t>
            </w:r>
          </w:p>
        </w:tc>
        <w:tc>
          <w:tcPr>
            <w:tcW w:w="2095" w:type="dxa"/>
            <w:tcBorders>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empleados se relaciona con cargos, zonas y estados civiles.</w:t>
            </w:r>
          </w:p>
        </w:tc>
      </w:tr>
      <w:tr>
        <w:trPr>
          <w:trHeight w:val="1050" w:hRule="atLeast"/>
        </w:trPr>
        <w:tc>
          <w:tcPr>
            <w:tcW w:w="240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Autenticación y Control de Acceso (RBAC) - login, roles, permisos y sesiones</w:t>
            </w:r>
          </w:p>
        </w:tc>
        <w:tc>
          <w:tcPr>
            <w:tcW w:w="320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n-US" w:eastAsia="es-MX"/>
              </w:rPr>
            </w:pPr>
            <w:r>
              <w:rPr>
                <w:rFonts w:eastAsia="Times New Roman"/>
                <w:lang w:val="en-US" w:eastAsia="es-MX"/>
              </w:rPr>
              <w:t>users, roles, permissions, model_has_roles, model_has_permissions, role_has_permissions, password_reset_tokens, personal_access_tokens</w:t>
            </w:r>
          </w:p>
        </w:tc>
        <w:tc>
          <w:tcPr>
            <w:tcW w:w="169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Seguridad y Usuarios</w:t>
            </w:r>
          </w:p>
        </w:tc>
        <w:tc>
          <w:tcPr>
            <w:tcW w:w="209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Tablas de Laravel Sanctum + Spatie Permission para autenticación SPA y RBAC granular.</w:t>
            </w:r>
          </w:p>
        </w:tc>
      </w:tr>
      <w:tr>
        <w:trPr>
          <w:trHeight w:val="840" w:hRule="atLeast"/>
        </w:trPr>
        <w:tc>
          <w:tcPr>
            <w:tcW w:w="240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Importación y Exportación de Datos - carga masiva y generación de reportes en múltiples formatos</w:t>
            </w:r>
          </w:p>
        </w:tc>
        <w:tc>
          <w:tcPr>
            <w:tcW w:w="320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asociados, familiares, voceros, proveedores, empleados, jobs</w:t>
            </w:r>
          </w:p>
        </w:tc>
        <w:tc>
          <w:tcPr>
            <w:tcW w:w="169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Procesamiento de Datos</w:t>
            </w:r>
          </w:p>
        </w:tc>
        <w:tc>
          <w:tcPr>
            <w:tcW w:w="209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Afecta a todas las tablas de negocio; jobs para procesos asíncronos.</w:t>
            </w:r>
          </w:p>
        </w:tc>
      </w:tr>
      <w:tr>
        <w:trPr>
          <w:trHeight w:val="1065" w:hRule="atLeast"/>
        </w:trPr>
        <w:tc>
          <w:tcPr>
            <w:tcW w:w="240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Dashboard y Reportes Administrativos - KPIs y reportes estratégicos</w:t>
            </w:r>
          </w:p>
        </w:tc>
        <w:tc>
          <w:tcPr>
            <w:tcW w:w="320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asociados, familiares, voceros, proveedores, empleados, procedures, activity_log</w:t>
            </w:r>
          </w:p>
        </w:tc>
        <w:tc>
          <w:tcPr>
            <w:tcW w:w="169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Reportes</w:t>
            </w:r>
          </w:p>
        </w:tc>
        <w:tc>
          <w:tcPr>
            <w:tcW w:w="209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Los reportes se construyen a partir de tablas operativas; activity_log para auditoría de generación.</w:t>
            </w:r>
          </w:p>
        </w:tc>
      </w:tr>
      <w:tr>
        <w:trPr>
          <w:trHeight w:val="1125" w:hRule="atLeast"/>
        </w:trPr>
        <w:tc>
          <w:tcPr>
            <w:tcW w:w="240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Asistente Virtual Inteligente (Chatbot) - agente conversacional con contexto</w:t>
            </w:r>
          </w:p>
        </w:tc>
        <w:tc>
          <w:tcPr>
            <w:tcW w:w="320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n-US" w:eastAsia="es-MX"/>
              </w:rPr>
            </w:pPr>
            <w:r>
              <w:rPr>
                <w:rFonts w:eastAsia="Times New Roman"/>
                <w:lang w:val="en-US" w:eastAsia="es-MX"/>
              </w:rPr>
              <w:t>agent_conversations, agent_conversation_messages, knowledge_base, procedures, users, asociados</w:t>
            </w:r>
          </w:p>
        </w:tc>
        <w:tc>
          <w:tcPr>
            <w:tcW w:w="169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Inteligencia Artificial</w:t>
            </w:r>
          </w:p>
        </w:tc>
        <w:tc>
          <w:tcPr>
            <w:tcW w:w="209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Tablas de conversaciones, mensajes, base de conocimiento y trámites para contexto RAG. asociados para datos personales.</w:t>
            </w:r>
          </w:p>
        </w:tc>
      </w:tr>
      <w:tr>
        <w:trPr>
          <w:trHeight w:val="1230" w:hRule="atLeast"/>
        </w:trPr>
        <w:tc>
          <w:tcPr>
            <w:tcW w:w="240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Gestión Documental (Escaneo y envío) - carga de documentos y envío por email</w:t>
            </w:r>
          </w:p>
        </w:tc>
        <w:tc>
          <w:tcPr>
            <w:tcW w:w="320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asociados (referencia documentos), association_settings</w:t>
            </w:r>
          </w:p>
        </w:tc>
        <w:tc>
          <w:tcPr>
            <w:tcW w:w="169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Documentos</w:t>
            </w:r>
          </w:p>
        </w:tc>
        <w:tc>
          <w:tcPr>
            <w:tcW w:w="209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Los documentos se almacenan en sistema de archivos referenciados en asociados; association_settings para configuración de correo.</w:t>
            </w:r>
          </w:p>
        </w:tc>
      </w:tr>
      <w:tr>
        <w:trPr>
          <w:trHeight w:val="1050" w:hRule="atLeast"/>
        </w:trPr>
        <w:tc>
          <w:tcPr>
            <w:tcW w:w="240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Plataforma Web Pública y de Asociados - página institucional con blog y área privada</w:t>
            </w:r>
          </w:p>
        </w:tc>
        <w:tc>
          <w:tcPr>
            <w:tcW w:w="320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blog_posts, asociados, users</w:t>
            </w:r>
          </w:p>
        </w:tc>
        <w:tc>
          <w:tcPr>
            <w:tcW w:w="169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lang w:val="es-MX" w:eastAsia="es-MX"/>
              </w:rPr>
              <w:t>Web y Portal</w:t>
            </w:r>
          </w:p>
        </w:tc>
        <w:tc>
          <w:tcPr>
            <w:tcW w:w="209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blog_posts para contenido público; asociados y users para autenticación y acceso a datos personales.</w:t>
            </w:r>
          </w:p>
        </w:tc>
      </w:tr>
      <w:tr>
        <w:trPr>
          <w:trHeight w:val="1170" w:hRule="atLeast"/>
        </w:trPr>
        <w:tc>
          <w:tcPr>
            <w:tcW w:w="240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Gestión de Notificaciones (Push / Email) - envío de comunicados a asociados</w:t>
            </w:r>
          </w:p>
        </w:tc>
        <w:tc>
          <w:tcPr>
            <w:tcW w:w="320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n-US" w:eastAsia="es-MX"/>
              </w:rPr>
            </w:pPr>
            <w:r>
              <w:rPr>
                <w:rFonts w:eastAsia="Times New Roman"/>
                <w:lang w:val="en-US" w:eastAsia="es-MX"/>
              </w:rPr>
              <w:t>users, asociados, jobs, activity_log</w:t>
            </w:r>
          </w:p>
        </w:tc>
        <w:tc>
          <w:tcPr>
            <w:tcW w:w="169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jc w:val="center"/>
              <w:rPr>
                <w:rFonts w:eastAsia="Times New Roman"/>
                <w:b/>
                <w:bCs/>
                <w:lang w:val="es-MX" w:eastAsia="es-MX"/>
              </w:rPr>
            </w:pPr>
            <w:r>
              <w:rPr>
                <w:rFonts w:eastAsia="Times New Roman"/>
                <w:b/>
                <w:bCs/>
                <w:sz w:val="22"/>
                <w:szCs w:val="22"/>
                <w:lang w:val="es-MX" w:eastAsia="es-MX"/>
              </w:rPr>
              <w:t>Comunicacion</w:t>
            </w:r>
          </w:p>
        </w:tc>
        <w:tc>
          <w:tcPr>
            <w:tcW w:w="209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ind w:hanging="0"/>
              <w:rPr>
                <w:rFonts w:eastAsia="Times New Roman"/>
                <w:lang w:val="es-MX" w:eastAsia="es-MX"/>
              </w:rPr>
            </w:pPr>
            <w:r>
              <w:rPr>
                <w:rFonts w:eastAsia="Times New Roman"/>
                <w:lang w:val="es-MX" w:eastAsia="es-MX"/>
              </w:rPr>
              <w:t>No hay tabla específica; destinatarios de users/asociados; jobs (y failed_jobs) para procesos asíncronos y registro de fallos</w:t>
            </w:r>
          </w:p>
        </w:tc>
      </w:tr>
    </w:tbl>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jc w:val="both"/>
        <w:rPr>
          <w:b/>
          <w:bCs/>
          <w:lang w:val="es-ES" w:eastAsia="en-US"/>
        </w:rPr>
      </w:pPr>
      <w:r>
        <w:rPr>
          <w:b/>
          <w:bCs/>
          <w:lang w:val="es-ES" w:eastAsia="en-US"/>
        </w:rPr>
      </w:r>
    </w:p>
    <w:p>
      <w:pPr>
        <w:pStyle w:val="Normal"/>
        <w:spacing w:before="0" w:after="0"/>
        <w:jc w:val="both"/>
        <w:rPr>
          <w:b/>
          <w:bCs/>
          <w:lang w:val="es-ES" w:eastAsia="en-US"/>
        </w:rPr>
        <w:sectPr>
          <w:headerReference w:type="even" r:id="rId62"/>
          <w:headerReference w:type="default" r:id="rId63"/>
          <w:headerReference w:type="first" r:id="rId64"/>
          <w:footerReference w:type="default" r:id="rId65"/>
          <w:footerReference w:type="first" r:id="rId66"/>
          <w:type w:val="nextPage"/>
          <w:pgSz w:w="12240" w:h="15840"/>
          <w:pgMar w:left="1417" w:right="1417" w:gutter="0" w:header="720" w:top="1417" w:footer="650" w:bottom="1416"/>
          <w:pgNumType w:fmt="decimal"/>
          <w:formProt w:val="false"/>
          <w:textDirection w:val="lrTb"/>
          <w:docGrid w:type="default" w:linePitch="299" w:charSpace="0"/>
        </w:sectPr>
      </w:pPr>
      <w:r>
        <w:rPr>
          <w:b/>
          <w:bCs/>
          <w:lang w:val="es-ES" w:eastAsia="en-US"/>
        </w:rPr>
      </w:r>
    </w:p>
    <w:p>
      <w:pPr>
        <w:pStyle w:val="Normal"/>
        <w:jc w:val="center"/>
        <w:rPr>
          <w:b/>
          <w:bCs/>
          <w:lang w:val="es-ES" w:eastAsia="en-US"/>
        </w:rPr>
      </w:pPr>
      <w:r>
        <w:rPr>
          <w:b/>
          <w:bCs/>
          <w:lang w:val="es-ES" w:eastAsia="en-US"/>
        </w:rPr>
        <w:t>"Diagrama de Esquema Relacional – Estructura de Claves Primarias y Foráneas/ Sistema AJUPTEL</w:t>
      </w:r>
    </w:p>
    <w:p>
      <w:pPr>
        <w:pStyle w:val="Normal"/>
        <w:jc w:val="center"/>
        <w:rPr>
          <w:b/>
          <w:bCs/>
          <w:lang w:val="es-ES" w:eastAsia="en-US"/>
        </w:rPr>
      </w:pPr>
      <w:r>
        <w:rPr>
          <w:b/>
          <w:bCs/>
          <w:lang w:val="es-ES" w:eastAsia="en-US"/>
        </w:rPr>
      </w:r>
    </w:p>
    <w:p>
      <w:pPr>
        <w:pStyle w:val="Normal"/>
        <w:ind w:firstLine="708"/>
        <w:jc w:val="both"/>
        <w:rPr>
          <w:lang w:val="es-ES" w:eastAsia="en-US"/>
        </w:rPr>
      </w:pPr>
      <w:r>
        <w:rPr>
          <w:lang w:val="es-ES" w:eastAsia="en-US"/>
        </w:rPr>
        <w:t>El  Diagrama de Esquema relacional del sistema, ç solo se enfoca en mostrar: las tablas (relaciones), sus columnas (atributos), las claves primarias (PK) y las claves foráneas (FK) que conectan unas con otras, su propósito es demostrar de forma visual y sintética, que la estructura física de tu base de datos (tablas, claves y relaciones) está alineada con los requerimientos funcionales del negocio que definió en la matriz de trazabilidad.</w:t>
      </w:r>
    </w:p>
    <w:p>
      <w:pPr>
        <w:pStyle w:val="Normal"/>
        <w:jc w:val="both"/>
        <w:rPr>
          <w:lang w:val="es-ES" w:eastAsia="en-US"/>
        </w:rPr>
      </w:pPr>
      <w:r>
        <w:rPr/>
        <w:drawing>
          <wp:inline distT="0" distB="0" distL="0" distR="0">
            <wp:extent cx="8143875" cy="4328795"/>
            <wp:effectExtent l="0" t="0" r="0" b="0"/>
            <wp:docPr id="2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32"/>
                    <pic:cNvPicPr>
                      <a:picLocks noChangeAspect="1" noChangeArrowheads="1"/>
                    </pic:cNvPicPr>
                  </pic:nvPicPr>
                  <pic:blipFill>
                    <a:blip r:embed="rId67"/>
                    <a:srcRect l="0" t="0" r="0" b="5379"/>
                    <a:stretch>
                      <a:fillRect/>
                    </a:stretch>
                  </pic:blipFill>
                  <pic:spPr bwMode="auto">
                    <a:xfrm>
                      <a:off x="0" y="0"/>
                      <a:ext cx="8143875" cy="4328795"/>
                    </a:xfrm>
                    <a:prstGeom prst="rect">
                      <a:avLst/>
                    </a:prstGeom>
                    <a:noFill/>
                  </pic:spPr>
                </pic:pic>
              </a:graphicData>
            </a:graphic>
          </wp:inline>
        </w:drawing>
      </w:r>
    </w:p>
    <w:p>
      <w:pPr>
        <w:pStyle w:val="Normal"/>
        <w:jc w:val="center"/>
        <w:rPr>
          <w:b/>
          <w:bCs/>
          <w:lang w:val="es-ES" w:eastAsia="en-US"/>
        </w:rPr>
      </w:pPr>
      <w:r>
        <w:rPr/>
        <w:drawing>
          <wp:inline distT="0" distB="0" distL="0" distR="0">
            <wp:extent cx="5610860" cy="4505960"/>
            <wp:effectExtent l="0" t="0" r="0" b="0"/>
            <wp:docPr id="2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33"/>
                    <pic:cNvPicPr>
                      <a:picLocks noChangeAspect="1" noChangeArrowheads="1"/>
                    </pic:cNvPicPr>
                  </pic:nvPicPr>
                  <pic:blipFill>
                    <a:blip r:embed="rId68"/>
                    <a:stretch>
                      <a:fillRect/>
                    </a:stretch>
                  </pic:blipFill>
                  <pic:spPr bwMode="auto">
                    <a:xfrm>
                      <a:off x="0" y="0"/>
                      <a:ext cx="5610860" cy="4505960"/>
                    </a:xfrm>
                    <a:prstGeom prst="rect">
                      <a:avLst/>
                    </a:prstGeom>
                    <a:noFill/>
                  </pic:spPr>
                </pic:pic>
              </a:graphicData>
            </a:graphic>
          </wp:inline>
        </w:drawing>
      </w:r>
    </w:p>
    <w:p>
      <w:pPr>
        <w:pStyle w:val="Normal"/>
        <w:jc w:val="center"/>
        <w:rPr>
          <w:b/>
          <w:bCs/>
          <w:lang w:val="es-ES" w:eastAsia="en-US"/>
        </w:rPr>
      </w:pPr>
      <w:r>
        <w:rPr>
          <w:b/>
          <w:bCs/>
          <w:lang w:val="es-ES" w:eastAsia="en-US"/>
        </w:rPr>
      </w:r>
    </w:p>
    <w:p>
      <w:pPr>
        <w:pStyle w:val="Normal"/>
        <w:jc w:val="center"/>
        <w:rPr>
          <w:b/>
          <w:bCs/>
          <w:lang w:val="es-ES" w:eastAsia="en-US"/>
        </w:rPr>
      </w:pPr>
      <w:r>
        <w:rPr>
          <w:b/>
          <w:bCs/>
          <w:lang w:val="es-ES" w:eastAsia="en-US"/>
        </w:rPr>
      </w:r>
    </w:p>
    <w:p>
      <w:pPr>
        <w:pStyle w:val="Normal"/>
        <w:jc w:val="center"/>
        <w:rPr>
          <w:b/>
          <w:bCs/>
          <w:lang w:val="es-ES" w:eastAsia="en-US"/>
        </w:rPr>
      </w:pPr>
      <w:r>
        <w:rPr>
          <w:b/>
          <w:bCs/>
          <w:lang w:val="es-ES" w:eastAsia="en-US"/>
        </w:rPr>
      </w:r>
    </w:p>
    <w:p>
      <w:pPr>
        <w:pStyle w:val="Normal"/>
        <w:spacing w:before="0" w:after="0"/>
        <w:jc w:val="center"/>
        <w:rPr>
          <w:b/>
          <w:bCs/>
          <w:lang w:val="es-ES" w:eastAsia="en-US"/>
        </w:rPr>
        <w:sectPr>
          <w:headerReference w:type="even" r:id="rId69"/>
          <w:headerReference w:type="default" r:id="rId70"/>
          <w:headerReference w:type="first" r:id="rId71"/>
          <w:footerReference w:type="default" r:id="rId72"/>
          <w:footerReference w:type="first" r:id="rId73"/>
          <w:type w:val="nextPage"/>
          <w:pgSz w:orient="landscape" w:w="15840" w:h="12240"/>
          <w:pgMar w:left="1417" w:right="1417" w:gutter="0" w:header="720" w:top="1417" w:footer="650" w:bottom="1416"/>
          <w:pgNumType w:fmt="decimal"/>
          <w:formProt w:val="false"/>
          <w:textDirection w:val="lrTb"/>
          <w:docGrid w:type="default" w:linePitch="299" w:charSpace="0"/>
        </w:sectPr>
      </w:pPr>
      <w:r>
        <w:rPr>
          <w:b/>
          <w:bCs/>
          <w:lang w:val="es-ES" w:eastAsia="en-US"/>
        </w:rPr>
      </w:r>
    </w:p>
    <w:p>
      <w:pPr>
        <w:pStyle w:val="Normal"/>
        <w:jc w:val="both"/>
        <w:rPr>
          <w:b/>
          <w:bCs/>
          <w:lang w:val="es-ES" w:eastAsia="en-US"/>
        </w:rPr>
      </w:pPr>
      <w:r>
        <w:rPr>
          <w:b/>
          <w:bCs/>
          <w:lang w:val="es-ES" w:eastAsia="en-US"/>
        </w:rPr>
        <w:t xml:space="preserve">Desarrollo e implementación de los diferentes módulos del sistema. </w:t>
      </w:r>
    </w:p>
    <w:p>
      <w:pPr>
        <w:pStyle w:val="Normal"/>
        <w:ind w:hanging="0"/>
        <w:jc w:val="both"/>
        <w:rPr>
          <w:lang w:val="es-ES" w:eastAsia="en-US"/>
        </w:rPr>
      </w:pPr>
      <w:r>
        <w:rPr>
          <w:lang w:val="es-ES" w:eastAsia="en-US"/>
        </w:rPr>
        <w:tab/>
        <w:t>A continuación se describe</w:t>
      </w:r>
    </w:p>
    <w:tbl>
      <w:tblPr>
        <w:tblStyle w:val="TableGridLight"/>
        <w:tblW w:w="8261"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412"/>
        <w:gridCol w:w="1242"/>
        <w:gridCol w:w="4607"/>
      </w:tblGrid>
      <w:tr>
        <w:trPr/>
        <w:tc>
          <w:tcPr>
            <w:tcW w:w="8261" w:type="dxa"/>
            <w:gridSpan w:val="3"/>
            <w:tcBorders/>
            <w:shd w:color="auto" w:fill="002060" w:val="clear"/>
          </w:tcPr>
          <w:p>
            <w:pPr>
              <w:pStyle w:val="Normal"/>
              <w:widowControl/>
              <w:spacing w:lineRule="auto" w:line="240" w:before="0" w:after="0"/>
              <w:ind w:hanging="0"/>
              <w:jc w:val="center"/>
              <w:rPr>
                <w:rFonts w:ascii="Arial" w:hAnsi="Arial" w:eastAsia="Arial" w:cs="Arial"/>
                <w:b/>
                <w:color w:themeColor="background1" w:val="FFFFFF"/>
                <w:sz w:val="24"/>
                <w:szCs w:val="24"/>
              </w:rPr>
            </w:pPr>
            <w:r>
              <w:rPr>
                <w:rFonts w:eastAsia="Arial" w:cs="Arial"/>
                <w:b/>
                <w:color w:themeColor="background1" w:val="FFFFFF"/>
                <w:kern w:val="0"/>
                <w:sz w:val="24"/>
                <w:szCs w:val="24"/>
                <w:lang w:val="es-VE" w:eastAsia="es-VE" w:bidi="ar-SA"/>
              </w:rPr>
              <w:t>Resumen de componentes del sistema</w:t>
            </w:r>
          </w:p>
        </w:tc>
      </w:tr>
      <w:tr>
        <w:trPr/>
        <w:tc>
          <w:tcPr>
            <w:tcW w:w="2412" w:type="dxa"/>
            <w:tcBorders/>
            <w:shd w:color="auto" w:fill="002060" w:val="clear"/>
          </w:tcPr>
          <w:p>
            <w:pPr>
              <w:pStyle w:val="Normal"/>
              <w:widowControl/>
              <w:spacing w:lineRule="auto" w:line="240" w:before="0" w:after="0"/>
              <w:ind w:hanging="0"/>
              <w:jc w:val="center"/>
              <w:rPr>
                <w:rFonts w:ascii="Arial" w:hAnsi="Arial" w:cs="Arial"/>
                <w:color w:themeColor="background1" w:val="FFFFFF"/>
                <w:sz w:val="24"/>
                <w:szCs w:val="24"/>
              </w:rPr>
            </w:pPr>
            <w:r>
              <w:rPr>
                <w:rFonts w:eastAsia="Arial" w:cs="Arial"/>
                <w:b/>
                <w:color w:themeColor="background1" w:val="FFFFFF"/>
                <w:kern w:val="0"/>
                <w:sz w:val="24"/>
                <w:szCs w:val="24"/>
                <w:lang w:val="es-VE" w:eastAsia="es-VE" w:bidi="ar-SA"/>
              </w:rPr>
              <w:t>Componente</w:t>
            </w:r>
          </w:p>
        </w:tc>
        <w:tc>
          <w:tcPr>
            <w:tcW w:w="1242" w:type="dxa"/>
            <w:tcBorders/>
            <w:shd w:color="auto" w:fill="002060" w:val="clear"/>
          </w:tcPr>
          <w:p>
            <w:pPr>
              <w:pStyle w:val="Normal"/>
              <w:widowControl/>
              <w:spacing w:lineRule="auto" w:line="240" w:before="0" w:after="0"/>
              <w:ind w:hanging="0"/>
              <w:jc w:val="center"/>
              <w:rPr>
                <w:rFonts w:ascii="Arial" w:hAnsi="Arial" w:cs="Arial"/>
                <w:color w:themeColor="background1" w:val="FFFFFF"/>
                <w:sz w:val="24"/>
                <w:szCs w:val="24"/>
              </w:rPr>
            </w:pPr>
            <w:r>
              <w:rPr>
                <w:rFonts w:eastAsia="Arial" w:cs="Arial"/>
                <w:b/>
                <w:color w:themeColor="background1" w:val="FFFFFF"/>
                <w:kern w:val="0"/>
                <w:sz w:val="24"/>
                <w:szCs w:val="24"/>
                <w:lang w:val="es-VE" w:eastAsia="es-VE" w:bidi="ar-SA"/>
              </w:rPr>
              <w:t>Cantidad</w:t>
            </w:r>
          </w:p>
        </w:tc>
        <w:tc>
          <w:tcPr>
            <w:tcW w:w="4607" w:type="dxa"/>
            <w:tcBorders/>
            <w:shd w:color="auto" w:fill="002060" w:val="clear"/>
          </w:tcPr>
          <w:p>
            <w:pPr>
              <w:pStyle w:val="Normal"/>
              <w:widowControl/>
              <w:spacing w:lineRule="auto" w:line="240" w:before="0" w:after="0"/>
              <w:ind w:hanging="0"/>
              <w:jc w:val="center"/>
              <w:rPr>
                <w:rFonts w:ascii="Arial" w:hAnsi="Arial" w:cs="Arial"/>
                <w:color w:themeColor="background1" w:val="FFFFFF"/>
                <w:sz w:val="24"/>
                <w:szCs w:val="24"/>
              </w:rPr>
            </w:pPr>
            <w:r>
              <w:rPr>
                <w:rFonts w:eastAsia="Arial" w:cs="Arial"/>
                <w:b/>
                <w:color w:themeColor="background1" w:val="FFFFFF"/>
                <w:kern w:val="0"/>
                <w:sz w:val="24"/>
                <w:szCs w:val="24"/>
                <w:lang w:val="es-VE" w:eastAsia="es-VE" w:bidi="ar-SA"/>
              </w:rPr>
              <w:t>Descripción</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Modelos (M)</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47</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Clases Eloquent que mapean las tablas de la BD</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Controladores (C)</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30</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Manejan las peticiones HTTP y orquestan la lógica</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Vistas (V)</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110+</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Plantillas Blade para renderizado HTML</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Form Requests</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17</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Clases de validación de formularios</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Middleware</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2</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Filtros de autenticación y autorización</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Livewire Components</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1</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Componente interactivo de importación Excel</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Jobs (Colas)</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1</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Trabajo asíncrono para envío de documentos</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Mailables</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2</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Clases de correo electrónico</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Exports</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1</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Clase de exportación Excel (Maatwebsite)</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Imports</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1</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Clase de importación Excel (Maatwebsite)</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Services</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1</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Servicio de procesamiento de imágenes</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AI Agents</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1</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Agente de IA para atención al adulto mayor</w:t>
            </w:r>
          </w:p>
        </w:tc>
      </w:tr>
      <w:tr>
        <w:trPr/>
        <w:tc>
          <w:tcPr>
            <w:tcW w:w="2412" w:type="dxa"/>
            <w:tcBorders/>
          </w:tcPr>
          <w:p>
            <w:pPr>
              <w:pStyle w:val="Normal"/>
              <w:widowControl/>
              <w:spacing w:lineRule="auto" w:line="240" w:before="0" w:after="0"/>
              <w:ind w:hanging="0"/>
              <w:jc w:val="start"/>
              <w:rPr>
                <w:rFonts w:ascii="Arial" w:hAnsi="Arial" w:cs="Arial"/>
                <w:sz w:val="24"/>
                <w:szCs w:val="24"/>
              </w:rPr>
            </w:pPr>
            <w:r>
              <w:rPr>
                <w:rFonts w:eastAsia="Arial" w:cs="Arial"/>
                <w:b/>
                <w:color w:val="000000"/>
                <w:kern w:val="0"/>
                <w:sz w:val="24"/>
                <w:szCs w:val="24"/>
                <w:lang w:val="es-VE" w:eastAsia="es-VE" w:bidi="ar-SA"/>
              </w:rPr>
              <w:t>AI Tools</w:t>
            </w:r>
          </w:p>
        </w:tc>
        <w:tc>
          <w:tcPr>
            <w:tcW w:w="1242"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1</w:t>
            </w:r>
          </w:p>
        </w:tc>
        <w:tc>
          <w:tcPr>
            <w:tcW w:w="4607" w:type="dxa"/>
            <w:tcBorders/>
          </w:tcPr>
          <w:p>
            <w:pPr>
              <w:pStyle w:val="Normal"/>
              <w:widowControl/>
              <w:spacing w:lineRule="auto" w:line="240" w:before="0" w:after="0"/>
              <w:ind w:hanging="0"/>
              <w:jc w:val="start"/>
              <w:rPr>
                <w:rFonts w:ascii="Arial" w:hAnsi="Arial" w:cs="Arial"/>
                <w:sz w:val="24"/>
                <w:szCs w:val="24"/>
              </w:rPr>
            </w:pPr>
            <w:r>
              <w:rPr>
                <w:rFonts w:eastAsia="Arial" w:cs="Arial"/>
                <w:color w:val="000000"/>
                <w:kern w:val="0"/>
                <w:sz w:val="24"/>
                <w:szCs w:val="24"/>
                <w:lang w:val="es-VE" w:eastAsia="es-VE" w:bidi="ar-SA"/>
              </w:rPr>
              <w:t>Herramienta de consulta a base de conocimiento</w:t>
            </w:r>
          </w:p>
        </w:tc>
      </w:tr>
    </w:tbl>
    <w:p>
      <w:pPr>
        <w:pStyle w:val="Normal"/>
        <w:ind w:hanging="0"/>
        <w:rPr>
          <w:b/>
          <w:bCs/>
          <w:lang w:eastAsia="en-US"/>
        </w:rPr>
      </w:pPr>
      <w:r>
        <w:rPr>
          <w:b/>
          <w:bCs/>
          <w:lang w:eastAsia="en-US"/>
        </w:rPr>
      </w:r>
    </w:p>
    <w:p>
      <w:pPr>
        <w:pStyle w:val="Normal"/>
        <w:ind w:hanging="0"/>
        <w:jc w:val="both"/>
        <w:rPr/>
      </w:pPr>
      <w:r>
        <w:rPr/>
      </w:r>
    </w:p>
    <w:p>
      <w:pPr>
        <w:pStyle w:val="Normal"/>
        <w:jc w:val="center"/>
        <w:rPr>
          <w:b/>
          <w:bCs/>
          <w:lang w:val="es-ES" w:eastAsia="en-US"/>
        </w:rPr>
      </w:pPr>
      <w:r>
        <w:rPr>
          <w:b/>
          <w:bCs/>
          <w:lang w:val="es-ES" w:eastAsia="en-US"/>
        </w:rPr>
        <w:t>Producto incremento</w:t>
      </w:r>
    </w:p>
    <w:p>
      <w:pPr>
        <w:pStyle w:val="Normal"/>
        <w:ind w:firstLine="708"/>
        <w:jc w:val="both"/>
        <w:rPr>
          <w:lang w:val="es-ES" w:eastAsia="en-US"/>
        </w:rPr>
      </w:pPr>
      <w:r>
        <w:rPr>
          <w:lang w:val="es-ES" w:eastAsia="en-US"/>
        </w:rPr>
        <w:t>Este es el producto final, dicho sistema esta en producción en un entorno web con hosting este es el link del sitio web:</w:t>
      </w:r>
    </w:p>
    <w:p>
      <w:pPr>
        <w:pStyle w:val="Normal"/>
        <w:spacing w:before="0" w:after="0"/>
        <w:ind w:firstLine="708"/>
        <w:rPr>
          <w:lang w:val="es-MX"/>
        </w:rPr>
        <w:sectPr>
          <w:headerReference w:type="default" r:id="rId75"/>
          <w:headerReference w:type="first" r:id="rId76"/>
          <w:footerReference w:type="default" r:id="rId77"/>
          <w:footerReference w:type="first" r:id="rId78"/>
          <w:type w:val="nextPage"/>
          <w:pgSz w:w="12240" w:h="15840"/>
          <w:pgMar w:left="2268" w:right="1701" w:gutter="0" w:header="709" w:top="1701" w:footer="284" w:bottom="1701"/>
          <w:pgNumType w:fmt="decimal"/>
          <w:formProt w:val="false"/>
          <w:textDirection w:val="lrTb"/>
          <w:docGrid w:type="default" w:linePitch="100" w:charSpace="0"/>
        </w:sectPr>
      </w:pPr>
      <w:r>
        <w:rPr>
          <w:lang w:val="es-MX"/>
        </w:rPr>
        <w:t xml:space="preserve"> </w:t>
      </w:r>
      <w:hyperlink r:id="rId74">
        <w:r>
          <w:rPr>
            <w:rStyle w:val="Hyperlink"/>
            <w:lang w:val="es-MX"/>
          </w:rPr>
          <w:t>https://ajuptelcarabobo.org/</w:t>
        </w:r>
      </w:hyperlink>
    </w:p>
    <w:p>
      <w:pPr>
        <w:pStyle w:val="Normal"/>
        <w:jc w:val="center"/>
        <w:rPr>
          <w:lang w:val="es-MX"/>
        </w:rPr>
      </w:pPr>
      <w:r>
        <w:rPr>
          <w:lang w:val="es-MX"/>
        </w:rPr>
      </w:r>
    </w:p>
    <w:p>
      <w:pPr>
        <w:pStyle w:val="Normal"/>
        <w:spacing w:lineRule="auto" w:line="240"/>
        <w:rPr>
          <w:b/>
          <w:color w:val="000000"/>
        </w:rPr>
      </w:pPr>
      <w:r>
        <w:rPr>
          <w:b/>
          <w:color w:val="000000"/>
        </w:rPr>
        <w:t>Organización del Código Fuente</w:t>
      </w:r>
    </w:p>
    <w:p>
      <w:pPr>
        <w:pStyle w:val="Normal"/>
        <w:rPr>
          <w:lang w:val="es-ES" w:eastAsia="en-US"/>
        </w:rPr>
      </w:pPr>
      <w:r>
        <w:rPr>
          <w:lang w:val="es-ES" w:eastAsia="en-US"/>
        </w:rPr>
        <w:t xml:space="preserve">Estructura del código fuente en base la estructura de las carpetas creadas en el desarrollo del sistema: </w:t>
      </w:r>
    </w:p>
    <w:p>
      <w:pPr>
        <w:pStyle w:val="Normal"/>
        <w:ind w:hanging="0"/>
        <w:rPr/>
      </w:pPr>
      <w:r>
        <w:rPr/>
        <w:drawing>
          <wp:inline distT="0" distB="0" distL="0" distR="0">
            <wp:extent cx="1679575" cy="5781040"/>
            <wp:effectExtent l="0" t="0" r="0" b="0"/>
            <wp:docPr id="2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35"/>
                    <pic:cNvPicPr>
                      <a:picLocks noChangeAspect="1" noChangeArrowheads="1"/>
                    </pic:cNvPicPr>
                  </pic:nvPicPr>
                  <pic:blipFill>
                    <a:blip r:embed="rId79"/>
                    <a:srcRect l="0" t="0" r="30780" b="0"/>
                    <a:stretch>
                      <a:fillRect/>
                    </a:stretch>
                  </pic:blipFill>
                  <pic:spPr bwMode="auto">
                    <a:xfrm>
                      <a:off x="0" y="0"/>
                      <a:ext cx="1679575" cy="5781040"/>
                    </a:xfrm>
                    <a:prstGeom prst="rect">
                      <a:avLst/>
                    </a:prstGeom>
                    <a:noFill/>
                  </pic:spPr>
                </pic:pic>
              </a:graphicData>
            </a:graphic>
          </wp:inline>
        </w:drawing>
      </w:r>
      <w:r>
        <w:rPr/>
        <w:t xml:space="preserve"> </w:t>
      </w:r>
      <w:r>
        <w:rPr/>
        <w:drawing>
          <wp:inline distT="0" distB="0" distL="0" distR="0">
            <wp:extent cx="1781810" cy="5781675"/>
            <wp:effectExtent l="0" t="0" r="0" b="0"/>
            <wp:docPr id="2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38"/>
                    <pic:cNvPicPr>
                      <a:picLocks noChangeAspect="1" noChangeArrowheads="1"/>
                    </pic:cNvPicPr>
                  </pic:nvPicPr>
                  <pic:blipFill>
                    <a:blip r:embed="rId80"/>
                    <a:srcRect l="0" t="0" r="39513" b="0"/>
                    <a:stretch>
                      <a:fillRect/>
                    </a:stretch>
                  </pic:blipFill>
                  <pic:spPr bwMode="auto">
                    <a:xfrm>
                      <a:off x="0" y="0"/>
                      <a:ext cx="1781810" cy="5781675"/>
                    </a:xfrm>
                    <a:prstGeom prst="rect">
                      <a:avLst/>
                    </a:prstGeom>
                    <a:noFill/>
                  </pic:spPr>
                </pic:pic>
              </a:graphicData>
            </a:graphic>
          </wp:inline>
        </w:drawing>
      </w:r>
      <w:r>
        <w:rPr/>
        <w:t xml:space="preserve"> </w:t>
      </w:r>
      <w:r>
        <w:rPr/>
        <w:drawing>
          <wp:inline distT="0" distB="0" distL="0" distR="0">
            <wp:extent cx="1679575" cy="5775325"/>
            <wp:effectExtent l="0" t="0" r="0" b="0"/>
            <wp:docPr id="2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40"/>
                    <pic:cNvPicPr>
                      <a:picLocks noChangeAspect="1" noChangeArrowheads="1"/>
                    </pic:cNvPicPr>
                  </pic:nvPicPr>
                  <pic:blipFill>
                    <a:blip r:embed="rId81"/>
                    <a:srcRect l="0" t="0" r="18554" b="0"/>
                    <a:stretch>
                      <a:fillRect/>
                    </a:stretch>
                  </pic:blipFill>
                  <pic:spPr bwMode="auto">
                    <a:xfrm>
                      <a:off x="0" y="0"/>
                      <a:ext cx="1679575" cy="5775325"/>
                    </a:xfrm>
                    <a:prstGeom prst="rect">
                      <a:avLst/>
                    </a:prstGeom>
                    <a:noFill/>
                  </pic:spPr>
                </pic:pic>
              </a:graphicData>
            </a:graphic>
          </wp:inline>
        </w:drawing>
      </w:r>
      <w:r>
        <w:rPr/>
        <mc:AlternateContent>
          <mc:Choice Requires="wps">
            <w:drawing>
              <wp:inline distT="0" distB="0" distL="0" distR="0" wp14:anchorId="784E18DF">
                <wp:extent cx="304800" cy="304800"/>
                <wp:effectExtent l="0" t="0" r="0" b="0"/>
                <wp:docPr id="28" name="AutoShape 2"/>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4.05pt;width:23.95pt;height:23.95pt;mso-wrap-style:none;v-text-anchor:middle;mso-position-vertical:top" wp14:anchorId="784E18DF">
                <v:fill o:detectmouseclick="t" on="false"/>
                <v:stroke color="#3465a4" joinstyle="round" endcap="flat"/>
                <w10:wrap type="square"/>
              </v:rect>
            </w:pict>
          </mc:Fallback>
        </mc:AlternateContent>
      </w:r>
      <w:r>
        <w:rPr/>
        <w:t xml:space="preserve"> </w:t>
      </w:r>
      <w:bookmarkStart w:id="3" w:name="_heading=h.3ep43zb"/>
      <w:bookmarkEnd w:id="3"/>
    </w:p>
    <w:sectPr>
      <w:headerReference w:type="default" r:id="rId82"/>
      <w:headerReference w:type="first" r:id="rId83"/>
      <w:footerReference w:type="even" r:id="rId84"/>
      <w:footerReference w:type="default" r:id="rId85"/>
      <w:footerReference w:type="first" r:id="rId86"/>
      <w:type w:val="nextPage"/>
      <w:pgSz w:w="12240" w:h="15840"/>
      <w:pgMar w:left="1701" w:right="1183" w:gutter="0" w:header="709" w:top="1560" w:footer="709" w:bottom="170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Georgia">
    <w:charset w:val="00" w:characterSet="windows-1252"/>
    <w:family w:val="roman"/>
    <w:pitch w:val="variable"/>
  </w:font>
  <w:font w:name="Noto Sans Symbols">
    <w:charset w:val="01"/>
    <w:family w:val="swiss"/>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pPr>
      <w:pStyle w:val="Normal"/>
      <w:pBdr/>
      <w:tabs>
        <w:tab w:val="clear" w:pos="720"/>
        <w:tab w:val="center" w:pos="4680" w:leader="none"/>
        <w:tab w:val="right" w:pos="9360" w:leader="none"/>
      </w:tabs>
      <w:spacing w:lineRule="auto" w:line="240"/>
      <w:ind w:hanging="0"/>
      <w:rPr>
        <w:color w:val="000000"/>
      </w:rPr>
    </w:pPr>
    <w:r>
      <w:rPr>
        <w:color w:val="000000"/>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pPr>
      <w:pStyle w:val="Normal"/>
      <w:pBdr/>
      <w:tabs>
        <w:tab w:val="clear" w:pos="720"/>
        <w:tab w:val="center" w:pos="4680" w:leader="none"/>
        <w:tab w:val="right" w:pos="9360" w:leader="none"/>
      </w:tabs>
      <w:spacing w:lineRule="auto" w:line="240"/>
      <w:ind w:hanging="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pPr>
    <w:r>
      <w:rPr/>
      <w:drawing>
        <wp:inline distT="0" distB="0" distL="0" distR="0">
          <wp:extent cx="5161915" cy="574040"/>
          <wp:effectExtent l="0" t="0" r="0" b="0"/>
          <wp:docPr id="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4"/>
                  <pic:cNvPicPr>
                    <a:picLocks noChangeAspect="1" noChangeArrowheads="1"/>
                  </pic:cNvPicPr>
                </pic:nvPicPr>
                <pic:blipFill>
                  <a:blip r:embed="rId1"/>
                  <a:stretch>
                    <a:fillRect/>
                  </a:stretch>
                </pic:blipFill>
                <pic:spPr bwMode="auto">
                  <a:xfrm>
                    <a:off x="0" y="0"/>
                    <a:ext cx="5161915" cy="57404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pPr>
    <w:r>
      <w:rPr/>
      <w:drawing>
        <wp:inline distT="0" distB="0" distL="0" distR="0">
          <wp:extent cx="5161915" cy="574040"/>
          <wp:effectExtent l="0" t="0" r="0" b="0"/>
          <wp:docPr id="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4"/>
                  <pic:cNvPicPr>
                    <a:picLocks noChangeAspect="1" noChangeArrowheads="1"/>
                  </pic:cNvPicPr>
                </pic:nvPicPr>
                <pic:blipFill>
                  <a:blip r:embed="rId1"/>
                  <a:stretch>
                    <a:fillRect/>
                  </a:stretch>
                </pic:blipFill>
                <pic:spPr bwMode="auto">
                  <a:xfrm>
                    <a:off x="0" y="0"/>
                    <a:ext cx="5161915" cy="574040"/>
                  </a:xfrm>
                  <a:prstGeom prst="rect">
                    <a:avLst/>
                  </a:prstGeom>
                  <a:noFill/>
                </pic:spPr>
              </pic:pic>
            </a:graphicData>
          </a:graphic>
        </wp:inline>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lowerLetter"/>
      <w:lvlText w:val="%1)"/>
      <w:lvlJc w:val="start"/>
      <w:pPr>
        <w:tabs>
          <w:tab w:val="num" w:pos="0"/>
        </w:tabs>
        <w:ind w:start="720" w:hanging="360"/>
      </w:pPr>
      <w:rPr>
        <w:b w:val="false"/>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V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VE" w:eastAsia="es-V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01d0"/>
    <w:pPr>
      <w:widowControl/>
      <w:bidi w:val="0"/>
      <w:spacing w:lineRule="auto" w:line="360" w:before="0" w:after="0"/>
      <w:ind w:firstLine="720"/>
      <w:jc w:val="start"/>
    </w:pPr>
    <w:rPr>
      <w:rFonts w:ascii="Arial" w:hAnsi="Arial" w:eastAsia="Arial" w:cs="Arial"/>
      <w:color w:val="auto"/>
      <w:kern w:val="0"/>
      <w:sz w:val="24"/>
      <w:szCs w:val="24"/>
      <w:lang w:val="es-VE" w:eastAsia="es-VE" w:bidi="ar-SA"/>
    </w:rPr>
  </w:style>
  <w:style w:type="paragraph" w:styleId="Heading1">
    <w:name w:val="heading 1"/>
    <w:basedOn w:val="Normal"/>
    <w:next w:val="Normal"/>
    <w:link w:val="Ttulo1Car"/>
    <w:uiPriority w:val="9"/>
    <w:qFormat/>
    <w:rsid w:val="00c50c25"/>
    <w:pPr>
      <w:keepNext w:val="true"/>
      <w:keepLines/>
      <w:spacing w:before="240" w:after="0"/>
      <w:jc w:val="center"/>
      <w:outlineLvl w:val="0"/>
    </w:pPr>
    <w:rPr>
      <w:rFonts w:eastAsia="" w:cs="" w:cstheme="majorBidi" w:eastAsiaTheme="majorEastAsia"/>
      <w:b/>
      <w:caps/>
      <w:szCs w:val="32"/>
    </w:rPr>
  </w:style>
  <w:style w:type="paragraph" w:styleId="Heading2">
    <w:name w:val="heading 2"/>
    <w:basedOn w:val="Normal"/>
    <w:next w:val="Normal"/>
    <w:link w:val="Ttulo2Car"/>
    <w:uiPriority w:val="9"/>
    <w:unhideWhenUsed/>
    <w:qFormat/>
    <w:rsid w:val="00c50c25"/>
    <w:pPr>
      <w:keepNext w:val="true"/>
      <w:keepLines/>
      <w:spacing w:before="40" w:after="0"/>
      <w:ind w:hanging="0"/>
      <w:outlineLvl w:val="1"/>
    </w:pPr>
    <w:rPr>
      <w:rFonts w:eastAsia="" w:cs="" w:cstheme="majorBidi" w:eastAsiaTheme="majorEastAsia"/>
      <w:b/>
      <w:szCs w:val="26"/>
    </w:rPr>
  </w:style>
  <w:style w:type="paragraph" w:styleId="Heading3">
    <w:name w:val="heading 3"/>
    <w:basedOn w:val="Normal"/>
    <w:next w:val="Normal"/>
    <w:link w:val="Ttulo3Car"/>
    <w:uiPriority w:val="9"/>
    <w:semiHidden/>
    <w:unhideWhenUsed/>
    <w:qFormat/>
    <w:rsid w:val="0041519b"/>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c50c25"/>
    <w:rPr>
      <w:rFonts w:eastAsia="" w:cs="" w:cstheme="majorBidi" w:eastAsiaTheme="majorEastAsia"/>
      <w:b/>
      <w:caps/>
      <w:szCs w:val="32"/>
    </w:rPr>
  </w:style>
  <w:style w:type="character" w:styleId="Ttulo2Car" w:customStyle="1">
    <w:name w:val="Título 2 Car"/>
    <w:basedOn w:val="DefaultParagraphFont"/>
    <w:uiPriority w:val="9"/>
    <w:qFormat/>
    <w:rsid w:val="00c50c25"/>
    <w:rPr>
      <w:rFonts w:eastAsia="" w:cs="" w:cstheme="majorBidi" w:eastAsiaTheme="majorEastAsia"/>
      <w:b/>
      <w:szCs w:val="26"/>
    </w:rPr>
  </w:style>
  <w:style w:type="character" w:styleId="Ttulo3Car" w:customStyle="1">
    <w:name w:val="Título 3 Car"/>
    <w:basedOn w:val="DefaultParagraphFont"/>
    <w:uiPriority w:val="9"/>
    <w:semiHidden/>
    <w:qFormat/>
    <w:rsid w:val="0041519b"/>
    <w:rPr>
      <w:rFonts w:ascii="Calibri Light" w:hAnsi="Calibri Light" w:eastAsia="" w:cs="" w:asciiTheme="majorHAnsi" w:cstheme="majorBidi" w:eastAsiaTheme="majorEastAsia" w:hAnsiTheme="majorHAnsi"/>
      <w:color w:themeColor="accent1" w:themeShade="7f" w:val="1F3763"/>
    </w:rPr>
  </w:style>
  <w:style w:type="character" w:styleId="TtuloCar" w:customStyle="1">
    <w:name w:val="Título Car"/>
    <w:basedOn w:val="DefaultParagraphFont"/>
    <w:uiPriority w:val="10"/>
    <w:qFormat/>
    <w:rsid w:val="00360287"/>
    <w:rPr>
      <w:rFonts w:ascii="Times New Roman" w:hAnsi="Times New Roman" w:eastAsia="" w:cs="" w:cstheme="majorBidi" w:eastAsiaTheme="majorEastAsia"/>
      <w:b/>
      <w:i/>
      <w:spacing w:val="-10"/>
      <w:kern w:val="2"/>
      <w:sz w:val="24"/>
      <w:szCs w:val="56"/>
    </w:rPr>
  </w:style>
  <w:style w:type="character" w:styleId="EncabezadoCar" w:customStyle="1">
    <w:name w:val="Encabezado Car"/>
    <w:basedOn w:val="DefaultParagraphFont"/>
    <w:uiPriority w:val="99"/>
    <w:qFormat/>
    <w:rsid w:val="00365b1f"/>
    <w:rPr>
      <w:rFonts w:ascii="Times New Roman" w:hAnsi="Times New Roman"/>
      <w:sz w:val="24"/>
    </w:rPr>
  </w:style>
  <w:style w:type="character" w:styleId="PiedepginaCar" w:customStyle="1">
    <w:name w:val="Pie de página Car"/>
    <w:basedOn w:val="DefaultParagraphFont"/>
    <w:uiPriority w:val="99"/>
    <w:qFormat/>
    <w:rsid w:val="00365b1f"/>
    <w:rPr>
      <w:rFonts w:ascii="Times New Roman" w:hAnsi="Times New Roman"/>
      <w:sz w:val="24"/>
    </w:rPr>
  </w:style>
  <w:style w:type="character" w:styleId="ListadeTablasCar" w:customStyle="1">
    <w:name w:val="Lista de Tablas Car"/>
    <w:basedOn w:val="Ttulo1Car"/>
    <w:link w:val="ListadeTablas"/>
    <w:qFormat/>
    <w:rsid w:val="008a34a5"/>
    <w:rPr>
      <w:rFonts w:eastAsia="Calibri" w:cs="" w:cstheme="majorBidi"/>
      <w:b w:val="false"/>
      <w:bCs/>
      <w:i/>
      <w:caps w:val="false"/>
      <w:smallCaps w:val="false"/>
      <w:sz w:val="16"/>
      <w:szCs w:val="23"/>
    </w:rPr>
  </w:style>
  <w:style w:type="character" w:styleId="IndicedeFigurasCar" w:customStyle="1">
    <w:name w:val="Indice de Figuras Car"/>
    <w:basedOn w:val="DefaultParagraphFont"/>
    <w:link w:val="IndicedeFiguras"/>
    <w:qFormat/>
    <w:rsid w:val="008a34a5"/>
    <w:rPr>
      <w:rFonts w:eastAsia="Times New Roman" w:cs="" w:cstheme="majorBidi"/>
      <w:i/>
      <w:sz w:val="16"/>
      <w:szCs w:val="32"/>
      <w:lang w:val="es-ES"/>
    </w:rPr>
  </w:style>
  <w:style w:type="character" w:styleId="PiedePaginaCar" w:customStyle="1">
    <w:name w:val="Pie de Pagina Car"/>
    <w:basedOn w:val="DefaultParagraphFont"/>
    <w:link w:val="PiedePagina"/>
    <w:qFormat/>
    <w:rsid w:val="00863db4"/>
    <w:rPr>
      <w:sz w:val="16"/>
    </w:rPr>
  </w:style>
  <w:style w:type="character" w:styleId="Hyperlink">
    <w:name w:val="Hyperlink"/>
    <w:basedOn w:val="DefaultParagraphFont"/>
    <w:uiPriority w:val="99"/>
    <w:unhideWhenUsed/>
    <w:rsid w:val="006421a8"/>
    <w:rPr>
      <w:color w:val="0563C1"/>
      <w:u w:val="single"/>
    </w:rPr>
  </w:style>
  <w:style w:type="character" w:styleId="Emphasis">
    <w:name w:val="Emphasis"/>
    <w:basedOn w:val="DefaultParagraphFont"/>
    <w:uiPriority w:val="20"/>
    <w:qFormat/>
    <w:rsid w:val="00d247b8"/>
    <w:rPr>
      <w:i/>
      <w:iCs/>
    </w:rPr>
  </w:style>
  <w:style w:type="character" w:styleId="UnresolvedMention">
    <w:name w:val="Unresolved Mention"/>
    <w:basedOn w:val="DefaultParagraphFont"/>
    <w:uiPriority w:val="99"/>
    <w:semiHidden/>
    <w:unhideWhenUsed/>
    <w:qFormat/>
    <w:rsid w:val="0026697c"/>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nhideWhenUsed/>
    <w:qFormat/>
    <w:rsid w:val="00b67961"/>
    <w:pPr>
      <w:spacing w:lineRule="auto" w:line="240" w:before="0" w:after="200"/>
    </w:pPr>
    <w:rPr>
      <w:i/>
      <w:iCs/>
      <w:sz w:val="18"/>
      <w:szCs w:val="18"/>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360287"/>
    <w:pPr>
      <w:spacing w:before="0" w:after="0"/>
      <w:contextualSpacing/>
      <w:jc w:val="center"/>
    </w:pPr>
    <w:rPr>
      <w:rFonts w:eastAsia="" w:cs="" w:cstheme="majorBidi" w:eastAsiaTheme="majorEastAsia"/>
      <w:b/>
      <w:i/>
      <w:spacing w:val="-10"/>
      <w:kern w:val="2"/>
      <w:szCs w:val="56"/>
    </w:rPr>
  </w:style>
  <w:style w:type="paragraph" w:styleId="Cabeceraypie">
    <w:name w:val="Cabecera y pie"/>
    <w:basedOn w:val="Normal"/>
    <w:qFormat/>
    <w:pPr/>
    <w:rPr/>
  </w:style>
  <w:style w:type="paragraph" w:styleId="Header">
    <w:name w:val="header"/>
    <w:basedOn w:val="Normal"/>
    <w:link w:val="EncabezadoCar"/>
    <w:uiPriority w:val="99"/>
    <w:unhideWhenUsed/>
    <w:rsid w:val="00365b1f"/>
    <w:pPr>
      <w:tabs>
        <w:tab w:val="clear" w:pos="720"/>
        <w:tab w:val="center" w:pos="4680" w:leader="none"/>
        <w:tab w:val="right" w:pos="9360" w:leader="none"/>
      </w:tabs>
      <w:spacing w:lineRule="auto" w:line="240"/>
    </w:pPr>
    <w:rPr/>
  </w:style>
  <w:style w:type="paragraph" w:styleId="Footer">
    <w:name w:val="footer"/>
    <w:basedOn w:val="Normal"/>
    <w:link w:val="PiedepginaCar"/>
    <w:uiPriority w:val="99"/>
    <w:unhideWhenUsed/>
    <w:rsid w:val="00365b1f"/>
    <w:pPr>
      <w:tabs>
        <w:tab w:val="clear" w:pos="720"/>
        <w:tab w:val="center" w:pos="4680" w:leader="none"/>
        <w:tab w:val="right" w:pos="9360" w:leader="none"/>
      </w:tabs>
      <w:spacing w:lineRule="auto" w:line="240"/>
    </w:pPr>
    <w:rPr/>
  </w:style>
  <w:style w:type="paragraph" w:styleId="ListadeTablas" w:customStyle="1">
    <w:name w:val="Lista de Tablas"/>
    <w:basedOn w:val="Heading1"/>
    <w:link w:val="ListadeTablasCar"/>
    <w:qFormat/>
    <w:rsid w:val="008a34a5"/>
    <w:pPr>
      <w:numPr>
        <w:ilvl w:val="0"/>
        <w:numId w:val="1"/>
      </w:numPr>
      <w:spacing w:lineRule="auto" w:line="240" w:before="0" w:after="0"/>
    </w:pPr>
    <w:rPr>
      <w:rFonts w:eastAsia="Calibri"/>
      <w:b w:val="false"/>
      <w:bCs/>
      <w:i/>
      <w:caps w:val="false"/>
      <w:smallCaps w:val="false"/>
      <w:sz w:val="16"/>
      <w:szCs w:val="23"/>
    </w:rPr>
  </w:style>
  <w:style w:type="paragraph" w:styleId="TableofFigures">
    <w:name w:val="table of figures"/>
    <w:basedOn w:val="Normal"/>
    <w:next w:val="Normal"/>
    <w:uiPriority w:val="99"/>
    <w:unhideWhenUsed/>
    <w:rsid w:val="0034158f"/>
    <w:pPr>
      <w:ind w:hanging="0"/>
    </w:pPr>
    <w:rPr>
      <w:rFonts w:cs="Calibri" w:cstheme="minorHAnsi"/>
      <w:iCs/>
      <w:sz w:val="22"/>
      <w:szCs w:val="20"/>
    </w:rPr>
  </w:style>
  <w:style w:type="paragraph" w:styleId="IndicedeFiguras" w:customStyle="1">
    <w:name w:val="Indice de Figuras"/>
    <w:basedOn w:val="Heading1"/>
    <w:link w:val="IndicedeFigurasCar"/>
    <w:qFormat/>
    <w:rsid w:val="008a34a5"/>
    <w:pPr>
      <w:numPr>
        <w:ilvl w:val="0"/>
        <w:numId w:val="2"/>
      </w:numPr>
      <w:spacing w:before="0" w:after="0"/>
      <w:ind w:hanging="357" w:start="714"/>
    </w:pPr>
    <w:rPr>
      <w:rFonts w:eastAsia="Times New Roman"/>
      <w:b w:val="false"/>
      <w:i/>
      <w:caps w:val="false"/>
      <w:smallCaps w:val="false"/>
      <w:sz w:val="16"/>
      <w:lang w:val="es-ES"/>
    </w:rPr>
  </w:style>
  <w:style w:type="paragraph" w:styleId="ListParagraph">
    <w:name w:val="List Paragraph"/>
    <w:basedOn w:val="Normal"/>
    <w:uiPriority w:val="34"/>
    <w:qFormat/>
    <w:rsid w:val="003d533a"/>
    <w:pPr>
      <w:spacing w:before="0" w:after="0"/>
      <w:ind w:start="720"/>
      <w:contextualSpacing/>
    </w:pPr>
    <w:rPr/>
  </w:style>
  <w:style w:type="paragraph" w:styleId="PiedePagina" w:customStyle="1">
    <w:name w:val="Pie de Pagina"/>
    <w:basedOn w:val="Normal"/>
    <w:link w:val="PiedePaginaCar"/>
    <w:qFormat/>
    <w:rsid w:val="00863db4"/>
    <w:pPr>
      <w:spacing w:lineRule="auto" w:line="240"/>
      <w:ind w:hanging="0"/>
      <w:jc w:val="center"/>
    </w:pPr>
    <w:rPr>
      <w:sz w:val="16"/>
    </w:rPr>
  </w:style>
  <w:style w:type="paragraph" w:styleId="Standard" w:customStyle="1">
    <w:name w:val="Standard"/>
    <w:qFormat/>
    <w:rsid w:val="003046fd"/>
    <w:pPr>
      <w:widowControl/>
      <w:suppressAutoHyphens w:val="true"/>
      <w:bidi w:val="0"/>
      <w:spacing w:lineRule="auto" w:line="240" w:before="0" w:after="0"/>
      <w:ind w:firstLine="720"/>
      <w:jc w:val="start"/>
      <w:textAlignment w:val="baseline"/>
    </w:pPr>
    <w:rPr>
      <w:rFonts w:ascii="Liberation Serif" w:hAnsi="Liberation Serif" w:eastAsia="WenQuanYi Zen Hei" w:cs="Lohit Devanagari"/>
      <w:color w:val="auto"/>
      <w:kern w:val="2"/>
      <w:sz w:val="24"/>
      <w:szCs w:val="24"/>
      <w:lang w:eastAsia="zh-CN" w:bidi="hi-IN" w:val="es-VE"/>
    </w:rPr>
  </w:style>
  <w:style w:type="paragraph" w:styleId="IndicedeTabla" w:customStyle="1">
    <w:name w:val="Indice de Tabla"/>
    <w:basedOn w:val="Heading1"/>
    <w:qFormat/>
    <w:rsid w:val="005a448b"/>
    <w:pPr>
      <w:numPr>
        <w:ilvl w:val="0"/>
        <w:numId w:val="3"/>
      </w:numPr>
    </w:pPr>
    <w:rPr>
      <w:rFonts w:eastAsia="Times New Roman"/>
      <w:b w:val="false"/>
      <w:bCs/>
      <w:caps w:val="false"/>
      <w:smallCaps w:val="false"/>
      <w:sz w:val="16"/>
      <w:lang w:val="es-ES"/>
    </w:rPr>
  </w:style>
  <w:style w:type="paragraph" w:styleId="IndexHeading">
    <w:name w:val="index heading"/>
    <w:basedOn w:val="Ttulo"/>
    <w:pPr/>
    <w:rPr/>
  </w:style>
  <w:style w:type="paragraph" w:styleId="TOCHeading">
    <w:name w:val="TOC Heading"/>
    <w:basedOn w:val="Heading1"/>
    <w:next w:val="Normal"/>
    <w:uiPriority w:val="39"/>
    <w:unhideWhenUsed/>
    <w:qFormat/>
    <w:rsid w:val="0057639e"/>
    <w:pPr>
      <w:spacing w:lineRule="auto" w:line="259"/>
      <w:ind w:hanging="0"/>
      <w:jc w:val="start"/>
      <w:outlineLvl w:val="9"/>
    </w:pPr>
    <w:rPr>
      <w:rFonts w:ascii="Calibri Light" w:hAnsi="Calibri Light" w:asciiTheme="majorHAnsi" w:hAnsiTheme="majorHAnsi"/>
      <w:b w:val="false"/>
      <w:caps w:val="false"/>
      <w:smallCaps w:val="false"/>
      <w:color w:themeColor="accent1" w:themeShade="bf" w:val="2F5496"/>
      <w:sz w:val="32"/>
    </w:rPr>
  </w:style>
  <w:style w:type="paragraph" w:styleId="TOC1">
    <w:name w:val="toc 1"/>
    <w:basedOn w:val="Normal"/>
    <w:next w:val="Normal"/>
    <w:autoRedefine/>
    <w:uiPriority w:val="39"/>
    <w:unhideWhenUsed/>
    <w:rsid w:val="0057639e"/>
    <w:pPr>
      <w:spacing w:before="0" w:after="100"/>
    </w:pPr>
    <w:rPr/>
  </w:style>
  <w:style w:type="paragraph" w:styleId="TOC2">
    <w:name w:val="toc 2"/>
    <w:basedOn w:val="Normal"/>
    <w:next w:val="Normal"/>
    <w:autoRedefine/>
    <w:uiPriority w:val="39"/>
    <w:unhideWhenUsed/>
    <w:rsid w:val="00b13b85"/>
    <w:pPr>
      <w:tabs>
        <w:tab w:val="clear" w:pos="720"/>
        <w:tab w:val="right" w:pos="8261" w:leader="dot"/>
      </w:tabs>
      <w:spacing w:before="0" w:after="100"/>
      <w:ind w:start="240"/>
    </w:pPr>
    <w:rPr>
      <w:rFonts w:eastAsia="Calibri" w:cs="Calibri"/>
      <w:lang w:val="es-ES"/>
    </w:rPr>
  </w:style>
  <w:style w:type="paragraph" w:styleId="TOC3">
    <w:name w:val="toc 3"/>
    <w:basedOn w:val="Normal"/>
    <w:next w:val="Normal"/>
    <w:autoRedefine/>
    <w:uiPriority w:val="39"/>
    <w:unhideWhenUsed/>
    <w:rsid w:val="00b13b85"/>
    <w:pPr>
      <w:spacing w:lineRule="auto" w:line="259" w:before="0" w:after="100"/>
      <w:ind w:hanging="0" w:start="440"/>
    </w:pPr>
    <w:rPr>
      <w:rFonts w:ascii="Calibri" w:hAnsi="Calibri" w:eastAsia="" w:cs="Times New Roman" w:asciiTheme="minorHAnsi" w:eastAsiaTheme="minorEastAsia" w:hAnsiTheme="minorHAnsi"/>
      <w:sz w:val="22"/>
      <w:szCs w:val="2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Tablaconcuadrcula">
    <w:name w:val="Table Grid"/>
    <w:basedOn w:val="Tablanormal"/>
    <w:uiPriority w:val="59"/>
    <w:rsid w:val="00365b1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nfasis11">
    <w:name w:val="Tabla con cuadrícula 2 - Énfasis 11"/>
    <w:basedOn w:val="Tablanormal"/>
    <w:uiPriority w:val="47"/>
    <w:rsid w:val="003048da"/>
    <w:pPr>
      <w:spacing w:line="240" w:lineRule="auto"/>
    </w:pPr>
    <w:rPr>
      <w:sz w:val="22"/>
      <w:szCs w:val="22"/>
      <w:lang w:val="es-ES"/>
    </w:rPr>
    <w:tblPr>
      <w:tblStyleRowBandSize w:val="1"/>
      <w:tblStyleColBandSize w:val="1"/>
      <w:tblBorders>
        <w:top w:val="single" w:color="95B3D7" w:sz="2" w:space="0"/>
        <w:bottom w:val="single" w:color="95B3D7" w:sz="2" w:space="0"/>
        <w:insideH w:val="single" w:color="95B3D7" w:sz="2" w:space="0"/>
        <w:insideV w:val="single" w:color="95B3D7" w:sz="2" w:space="0"/>
      </w:tblBorders>
    </w:tblPr>
    <w:tblStylePr w:type="firstRow">
      <w:rPr>
        <w:b/>
        <w:bCs/>
      </w:rPr>
      <w:tblPr/>
      <w:tcPr>
        <w:tcBorders>
          <w:top w:val="nil"/>
          <w:bottom w:val="single" w:color="95B3D7" w:sz="12" w:space="0"/>
          <w:insideH w:val="nil"/>
          <w:insideV w:val="nil"/>
        </w:tcBorders>
        <w:shd w:val="clear" w:color="auto" w:fill="FFFFFF"/>
      </w:tcPr>
    </w:tblStylePr>
    <w:tblStylePr w:type="lastRow">
      <w:rPr>
        <w:b/>
        <w:bCs/>
      </w:rPr>
      <w:tblPr/>
      <w:tcPr>
        <w:tcBorders>
          <w:top w:val="double" w:color="95B3D7"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DBE5F1"/>
      </w:tcPr>
    </w:tblStylePr>
    <w:tblStylePr w:type="band1Horz">
      <w:tblPr/>
      <w:tcPr>
        <w:shd w:val="clear" w:color="auto" w:fill="DBE5F1"/>
      </w:tcPr>
    </w:tblStylePr>
  </w:style>
  <w:style w:type="table" w:styleId="Tabladelista4-nfasis5">
    <w:name w:val="List Table 4 Accent 5"/>
    <w:basedOn w:val="Tablanormal"/>
    <w:uiPriority w:val="49"/>
    <w:rsid w:val="00f33619"/>
    <w:pPr>
      <w:spacing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blPr/>
      <w:tcPr>
        <w:tcBorders>
          <w:top w:val="double" w:color="9CC2E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3-nfasis5">
    <w:name w:val="Grid Table 3 Accent 5"/>
    <w:basedOn w:val="Tablanormal"/>
    <w:uiPriority w:val="48"/>
    <w:rsid w:val="008a34a5"/>
    <w:pPr>
      <w:spacing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sz="4" w:space="0"/>
        </w:tcBorders>
      </w:tcPr>
    </w:tblStylePr>
    <w:tblStylePr w:type="nwCell">
      <w:tblPr/>
      <w:tcPr>
        <w:tcBorders>
          <w:bottom w:val="single" w:color="9CC2E5" w:themeColor="accent5" w:sz="4" w:space="0"/>
        </w:tcBorders>
      </w:tcPr>
    </w:tblStylePr>
    <w:tblStylePr w:type="seCell">
      <w:tblPr/>
      <w:tcPr>
        <w:tcBorders>
          <w:top w:val="single" w:color="9CC2E5" w:themeColor="accent5" w:sz="4" w:space="0"/>
        </w:tcBorders>
      </w:tcPr>
    </w:tblStylePr>
    <w:tblStylePr w:type="swCell">
      <w:tblPr/>
      <w:tcPr>
        <w:tcBorders>
          <w:top w:val="single" w:color="9CC2E5" w:themeColor="accent5" w:sz="4" w:space="0"/>
        </w:tcBorders>
      </w:tcPr>
    </w:tblStylePr>
  </w:style>
  <w:style w:type="table" w:customStyle="1" w:styleId="Tablaconcuadrcula3-nfasis11">
    <w:name w:val="Tabla con cuadrícula 3 - Énfasis 11"/>
    <w:basedOn w:val="Tablanormal"/>
    <w:uiPriority w:val="48"/>
    <w:rsid w:val="00705b72"/>
    <w:pPr>
      <w:spacing w:line="240" w:lineRule="auto"/>
    </w:pPr>
    <w:rPr>
      <w:sz w:val="22"/>
      <w:szCs w:val="22"/>
      <w:lang w:val="es-ES"/>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color="8EAADB" w:themeColor="accent1" w:sz="4" w:space="0"/>
        </w:tcBorders>
      </w:tcPr>
    </w:tblStylePr>
    <w:tblStylePr w:type="nwCell">
      <w:tblPr/>
      <w:tcPr>
        <w:tcBorders>
          <w:bottom w:val="single" w:color="8EAADB" w:themeColor="accent1" w:sz="4" w:space="0"/>
        </w:tcBorders>
      </w:tcPr>
    </w:tblStylePr>
    <w:tblStylePr w:type="seCell">
      <w:tblPr/>
      <w:tcPr>
        <w:tcBorders>
          <w:top w:val="single" w:color="8EAADB" w:themeColor="accent1" w:sz="4" w:space="0"/>
        </w:tcBorders>
      </w:tcPr>
    </w:tblStylePr>
    <w:tblStylePr w:type="swCell">
      <w:tblPr/>
      <w:tcPr>
        <w:tcBorders>
          <w:top w:val="single" w:color="8EAADB" w:themeColor="accent1" w:sz="4" w:space="0"/>
        </w:tcBorders>
      </w:tcPr>
    </w:tblStylePr>
  </w:style>
  <w:style w:type="table" w:styleId="Tablaconcuadrcula2-nfasis5">
    <w:name w:val="Grid Table 2 Accent 5"/>
    <w:basedOn w:val="Tablanormal"/>
    <w:uiPriority w:val="47"/>
    <w:rsid w:val="00210038"/>
    <w:pPr>
      <w:spacing w:line="240" w:lineRule="auto"/>
    </w:pPr>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sz="12" w:space="0"/>
          <w:insideH w:val="nil"/>
          <w:insideV w:val="nil"/>
        </w:tcBorders>
        <w:shd w:val="clear" w:color="auto" w:fill="FFFFFF" w:themeFill="background1"/>
      </w:tcPr>
    </w:tblStylePr>
    <w:tblStylePr w:type="lastRow">
      <w:rPr>
        <w:b/>
        <w:bCs/>
      </w:rPr>
      <w:tblPr/>
      <w:tcPr>
        <w:tcBorders>
          <w:top w:val="double" w:color="9CC2E5"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4-nfasis111">
    <w:name w:val="Tabla con cuadrícula 4 - Énfasis 111"/>
    <w:basedOn w:val="Tablanormal"/>
    <w:uiPriority w:val="49"/>
    <w:rsid w:val="003e06cf"/>
    <w:pPr>
      <w:spacing w:line="240" w:lineRule="auto"/>
    </w:pPr>
    <w:rPr>
      <w:rFonts w:asciiTheme="minorHAnsi" w:hAnsiTheme="minorHAnsi" w:cstheme="minorBidi"/>
      <w:sz w:val="20"/>
      <w:szCs w:val="20"/>
    </w:rPr>
    <w:tblPr>
      <w:tblStyleRowBandSize w:val="1"/>
      <w:tblStyleColBandSize w:val="1"/>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blPr/>
      <w:tcPr>
        <w:tcBorders>
          <w:top w:val="double" w:color="4F81BD" w:sz="4" w:space="0"/>
        </w:tcBorders>
      </w:tcPr>
    </w:tblStylePr>
    <w:tblStylePr w:type="firstCol">
      <w:rPr>
        <w:b/>
        <w:bCs/>
      </w:rPr>
      <w:tblPr/>
    </w:tblStylePr>
    <w:tblStylePr w:type="lastCol">
      <w:rPr>
        <w:b/>
        <w:bCs/>
      </w:rPr>
      <w:tblPr/>
    </w:tblStylePr>
    <w:tblStylePr w:type="band1Vert">
      <w:tblPr/>
      <w:tcPr>
        <w:shd w:val="clear" w:color="auto" w:fill="DBE5F1"/>
      </w:tcPr>
    </w:tblStylePr>
    <w:tblStylePr w:type="band1Horz">
      <w:tblPr/>
      <w:tcPr>
        <w:shd w:val="clear" w:color="auto" w:fill="DBE5F1"/>
      </w:tcPr>
    </w:tblStylePr>
  </w:style>
  <w:style w:type="table" w:customStyle="1" w:styleId="Tablaconcuadrcula4-nfasis11">
    <w:name w:val="Tabla con cuadrícula 4 - Énfasis 11"/>
    <w:basedOn w:val="Tablanormal"/>
    <w:uiPriority w:val="49"/>
    <w:rsid w:val="00a07bfb"/>
    <w:pPr>
      <w:spacing w:line="240" w:lineRule="auto"/>
    </w:pPr>
    <w:rPr>
      <w:rFonts w:asciiTheme="minorHAnsi" w:hAnsiTheme="minorHAnsi" w:cstheme="minorBidi"/>
      <w:sz w:val="20"/>
      <w:szCs w:val="20"/>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5">
    <w:name w:val="Grid Table 4 Accent 5"/>
    <w:basedOn w:val="Tablanormal"/>
    <w:uiPriority w:val="49"/>
    <w:rsid w:val="0082304b"/>
    <w:pPr>
      <w:spacing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5B9BD5" w:sz="4" w:space="0"/>
          <w:left w:val="single" w:color="5B9BD5" w:sz="4" w:space="0"/>
          <w:bottom w:val="single" w:color="5B9BD5" w:sz="4" w:space="0"/>
          <w:right w:val="single" w:color="5B9BD5" w:sz="4" w:space="0"/>
          <w:insideH w:val="nil"/>
        </w:tcBorders>
        <w:shd w:val="clear" w:color="auto" w:fill="5B9BD5"/>
      </w:tcPr>
    </w:tblStylePr>
    <w:tblStylePr w:type="lastRow">
      <w:rPr>
        <w:b/>
      </w:rPr>
      <w:tblPr/>
      <w:tcPr>
        <w:tcBorders>
          <w:top w:val="single" w:color="9CC3E5" w:sz="4" w:space="0"/>
        </w:tcBorders>
      </w:tcPr>
    </w:tblStylePr>
    <w:tblStylePr w:type="firstCol">
      <w:rPr>
        <w:b/>
      </w:rPr>
      <w:tblPr/>
    </w:tblStylePr>
    <w:tblStylePr w:type="lastCol">
      <w:rPr>
        <w:b/>
      </w:rPr>
      <w:tblPr/>
    </w:tblStylePr>
    <w:tblStylePr w:type="band1Vert">
      <w:tblPr/>
      <w:tcPr>
        <w:shd w:val="clear" w:color="auto" w:fill="DEEBF6"/>
      </w:tcPr>
    </w:tblStylePr>
    <w:tblStylePr w:type="band1Horz">
      <w:tblPr/>
      <w:tcPr>
        <w:shd w:val="clear" w:color="auto" w:fill="DEEBF6"/>
      </w:tcPr>
    </w:tblStylePr>
  </w:style>
  <w:style w:type="table" w:customStyle="1" w:styleId="15">
    <w:name w:val="15"/>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5B9BD5" w:sz="4" w:space="0"/>
          <w:left w:val="single" w:color="5B9BD5" w:sz="4" w:space="0"/>
          <w:bottom w:val="single" w:color="5B9BD5" w:sz="4" w:space="0"/>
          <w:right w:val="single" w:color="5B9BD5" w:sz="4" w:space="0"/>
          <w:insideH w:val="nil"/>
        </w:tcBorders>
        <w:shd w:val="clear" w:color="auto" w:fill="5B9BD5"/>
      </w:tcPr>
    </w:tblStylePr>
    <w:tblStylePr w:type="lastRow">
      <w:rPr>
        <w:b/>
      </w:rPr>
      <w:tblPr/>
      <w:tcPr>
        <w:tcBorders>
          <w:top w:val="single" w:color="9CC3E5" w:sz="4" w:space="0"/>
        </w:tcBorders>
      </w:tcPr>
    </w:tblStylePr>
    <w:tblStylePr w:type="firstCol">
      <w:rPr>
        <w:b/>
      </w:rPr>
      <w:tblPr/>
    </w:tblStylePr>
    <w:tblStylePr w:type="lastCol">
      <w:rPr>
        <w:b/>
      </w:rPr>
      <w:tblPr/>
    </w:tblStylePr>
    <w:tblStylePr w:type="band1Vert">
      <w:tblPr/>
      <w:tcPr>
        <w:shd w:val="clear" w:color="auto" w:fill="DEEBF6"/>
      </w:tcPr>
    </w:tblStylePr>
    <w:tblStylePr w:type="band1Horz">
      <w:tblPr/>
      <w:tcPr>
        <w:shd w:val="clear" w:color="auto" w:fill="DEEBF6"/>
      </w:tcPr>
    </w:tblStylePr>
  </w:style>
  <w:style w:type="table" w:customStyle="1" w:styleId="14">
    <w:name w:val="14"/>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5B9BD5" w:sz="4" w:space="0"/>
          <w:left w:val="single" w:color="5B9BD5" w:sz="4" w:space="0"/>
          <w:bottom w:val="single" w:color="5B9BD5" w:sz="4" w:space="0"/>
          <w:right w:val="single" w:color="5B9BD5" w:sz="4" w:space="0"/>
          <w:insideH w:val="nil"/>
        </w:tcBorders>
        <w:shd w:val="clear" w:color="auto" w:fill="5B9BD5"/>
      </w:tcPr>
    </w:tblStylePr>
    <w:tblStylePr w:type="lastRow">
      <w:rPr>
        <w:b/>
      </w:rPr>
      <w:tblPr/>
      <w:tcPr>
        <w:tcBorders>
          <w:top w:val="single" w:color="9CC3E5" w:sz="4" w:space="0"/>
        </w:tcBorders>
      </w:tcPr>
    </w:tblStylePr>
    <w:tblStylePr w:type="firstCol">
      <w:rPr>
        <w:b/>
      </w:rPr>
      <w:tblPr/>
    </w:tblStylePr>
    <w:tblStylePr w:type="lastCol">
      <w:rPr>
        <w:b/>
      </w:rPr>
      <w:tblPr/>
    </w:tblStylePr>
    <w:tblStylePr w:type="band1Vert">
      <w:tblPr/>
      <w:tcPr>
        <w:shd w:val="clear" w:color="auto" w:fill="DEEBF6"/>
      </w:tcPr>
    </w:tblStylePr>
    <w:tblStylePr w:type="band1Horz">
      <w:tblPr/>
      <w:tcPr>
        <w:shd w:val="clear" w:color="auto" w:fill="DEEBF6"/>
      </w:tcPr>
    </w:tblStylePr>
  </w:style>
  <w:style w:type="table" w:customStyle="1" w:styleId="13">
    <w:name w:val="13"/>
    <w:basedOn w:val="TableNormal"/>
    <w:tblPr>
      <w:tblStyleRowBandSize w:val="1"/>
      <w:tblStyleColBandSize w:val="1"/>
      <w:tblCellMar>
        <w:left w:w="70" w:type="dxa"/>
        <w:right w:w="70" w:type="dxa"/>
      </w:tblCellMar>
    </w:tblPr>
  </w:style>
  <w:style w:type="table" w:customStyle="1" w:styleId="12">
    <w:name w:val="12"/>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rPr>
      <w:tblPr/>
      <w:tcPr>
        <w:tcBorders>
          <w:top w:val="single" w:color="4F81BD" w:sz="4" w:space="0"/>
        </w:tcBorders>
      </w:tcPr>
    </w:tblStylePr>
    <w:tblStylePr w:type="firstCol">
      <w:rPr>
        <w:b/>
      </w:rPr>
      <w:tblPr/>
    </w:tblStylePr>
    <w:tblStylePr w:type="lastCol">
      <w:rPr>
        <w:b/>
      </w:rPr>
      <w:tblPr/>
    </w:tblStylePr>
    <w:tblStylePr w:type="band1Vert">
      <w:tblPr/>
      <w:tcPr>
        <w:shd w:val="clear" w:color="auto" w:fill="DBE5F1"/>
      </w:tcPr>
    </w:tblStylePr>
    <w:tblStylePr w:type="band1Horz">
      <w:tblPr/>
      <w:tcPr>
        <w:shd w:val="clear" w:color="auto" w:fill="DBE5F1"/>
      </w:tcPr>
    </w:tblStylePr>
  </w:style>
  <w:style w:type="table" w:customStyle="1" w:styleId="11">
    <w:name w:val="11"/>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customStyle="1" w:styleId="10">
    <w:name w:val="10"/>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customStyle="1" w:styleId="9">
    <w:name w:val="9"/>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customStyle="1" w:styleId="8">
    <w:name w:val="8"/>
    <w:basedOn w:val="TableNormal"/>
    <w:tblPr>
      <w:tblStyleRowBandSize w:val="1"/>
      <w:tblStyleColBandSize w:val="1"/>
      <w:tblCellMar>
        <w:left w:w="70" w:type="dxa"/>
        <w:right w:w="70" w:type="dxa"/>
      </w:tblCellMar>
    </w:tblPr>
  </w:style>
  <w:style w:type="table" w:customStyle="1" w:styleId="7">
    <w:name w:val="7"/>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customStyle="1" w:styleId="6">
    <w:name w:val="6"/>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rPr>
      <w:tblPr/>
      <w:tcPr>
        <w:tcBorders>
          <w:top w:val="single" w:color="4F81BD" w:sz="4" w:space="0"/>
        </w:tcBorders>
      </w:tcPr>
    </w:tblStylePr>
    <w:tblStylePr w:type="firstCol">
      <w:rPr>
        <w:b/>
      </w:rPr>
      <w:tblPr/>
    </w:tblStylePr>
    <w:tblStylePr w:type="lastCol">
      <w:rPr>
        <w:b/>
      </w:rPr>
      <w:tblPr/>
    </w:tblStylePr>
    <w:tblStylePr w:type="band1Vert">
      <w:tblPr/>
      <w:tcPr>
        <w:shd w:val="clear" w:color="auto" w:fill="DBE5F1"/>
      </w:tcPr>
    </w:tblStylePr>
    <w:tblStylePr w:type="band1Horz">
      <w:tblPr/>
      <w:tcPr>
        <w:shd w:val="clear" w:color="auto" w:fill="DBE5F1"/>
      </w:tcPr>
    </w:tblStylePr>
  </w:style>
  <w:style w:type="table" w:customStyle="1" w:styleId="5">
    <w:name w:val="5"/>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rPr>
      <w:tblPr/>
      <w:tcPr>
        <w:tcBorders>
          <w:top w:val="single" w:color="4F81BD" w:sz="4" w:space="0"/>
        </w:tcBorders>
      </w:tcPr>
    </w:tblStylePr>
    <w:tblStylePr w:type="firstCol">
      <w:rPr>
        <w:b/>
      </w:rPr>
      <w:tblPr/>
    </w:tblStylePr>
    <w:tblStylePr w:type="lastCol">
      <w:rPr>
        <w:b/>
      </w:rPr>
      <w:tblPr/>
    </w:tblStylePr>
    <w:tblStylePr w:type="band1Vert">
      <w:tblPr/>
      <w:tcPr>
        <w:shd w:val="clear" w:color="auto" w:fill="DBE5F1"/>
      </w:tcPr>
    </w:tblStylePr>
    <w:tblStylePr w:type="band1Horz">
      <w:tblPr/>
      <w:tcPr>
        <w:shd w:val="clear" w:color="auto" w:fill="DBE5F1"/>
      </w:tcPr>
    </w:tblStyle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pPr>
      <w:spacing w:line="240" w:lineRule="auto"/>
    </w:pPr>
    <w:rPr>
      <w:sz w:val="20"/>
      <w:szCs w:val="20"/>
    </w:rPr>
    <w:tblPr>
      <w:tblStyleRowBandSize w:val="1"/>
      <w:tblStyleColBandSize w:val="1"/>
      <w:tblCellMar>
        <w:left w:w="85" w:type="dxa"/>
        <w:right w:w="85" w:type="dxa"/>
      </w:tblCellMar>
    </w:tblPr>
    <w:tblStylePr w:type="firstRow">
      <w:rPr>
        <w:b/>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rPr>
      <w:tblPr/>
      <w:tcPr>
        <w:tcBorders>
          <w:top w:val="single" w:color="4F81BD" w:sz="4" w:space="0"/>
        </w:tcBorders>
      </w:tcPr>
    </w:tblStylePr>
    <w:tblStylePr w:type="firstCol">
      <w:rPr>
        <w:b/>
      </w:rPr>
      <w:tblPr/>
    </w:tblStylePr>
    <w:tblStylePr w:type="lastCol">
      <w:rPr>
        <w:b/>
      </w:rPr>
      <w:tblPr/>
    </w:tblStylePr>
    <w:tblStylePr w:type="band1Vert">
      <w:tblPr/>
      <w:tcPr>
        <w:shd w:val="clear" w:color="auto" w:fill="DBE5F1"/>
      </w:tcPr>
    </w:tblStylePr>
    <w:tblStylePr w:type="band1Horz">
      <w:tblPr/>
      <w:tcPr>
        <w:shd w:val="clear" w:color="auto" w:fill="DBE5F1"/>
      </w:tcPr>
    </w:tblStylePr>
  </w:style>
  <w:style w:type="table" w:customStyle="1" w:styleId="1">
    <w:name w:val="1"/>
    <w:basedOn w:val="TableNormal"/>
    <w:pPr>
      <w:spacing w:line="240" w:lineRule="auto"/>
    </w:pPr>
    <w:rPr>
      <w:sz w:val="20"/>
      <w:szCs w:val="20"/>
    </w:rPr>
    <w:tblPr>
      <w:tblStyleRowBandSize w:val="1"/>
      <w:tblStyleColBandSize w:val="1"/>
      <w:tblCellMar>
        <w:left w:w="108" w:type="dxa"/>
        <w:right w:w="108" w:type="dxa"/>
      </w:tblCellMar>
    </w:tblPr>
    <w:tblStylePr w:type="firstRow">
      <w:rPr>
        <w:b/>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styleId="Tablaconcuadrculaclara">
    <w:name w:val="Grid Table Light"/>
    <w:basedOn w:val="Tablanormal"/>
    <w:uiPriority w:val="40"/>
    <w:rsid w:val="004e1eb8"/>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Tablaconcuadrcula1">
    <w:name w:val="Tabla con cuadrícula1"/>
    <w:basedOn w:val="Tablanormal"/>
    <w:uiPriority w:val="39"/>
    <w:rsid w:val="00b75cc4"/>
    <w:pPr>
      <w:spacing w:line="240" w:lineRule="auto"/>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aconcuadrcula211">
    <w:name w:val="Tabla con cuadrícula211"/>
    <w:basedOn w:val="Tablanormal"/>
    <w:uiPriority w:val="39"/>
    <w:rsid w:val="00b75cc4"/>
    <w:pPr>
      <w:spacing w:line="240" w:lineRule="auto"/>
    </w:pPr>
    <w:rPr>
      <w:sz w:val="22"/>
      <w:szCs w:val="22"/>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Tablanormal"/>
    <w:uiPriority w:val="59"/>
    <w:rsid w:val="00df1b8a"/>
    <w:pPr>
      <w:spacing w:line="240" w:lineRule="auto"/>
    </w:pPr>
    <w:rPr>
      <w:rFonts w:asciiTheme="minorHAnsi" w:hAnsiTheme="minorHAnsi" w:eastAsiaTheme="minorHAnsi" w:cstheme="minorBidi"/>
      <w:sz w:val="22"/>
      <w:szCs w:val="22"/>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customStyle="1" w:styleId="GridTable4-Accent5">
    <w:name w:val="Grid Table 4 - Accent 5"/>
    <w:basedOn w:val="Tablanormal"/>
    <w:uiPriority w:val="59"/>
    <w:rsid w:val="00df1b8a"/>
    <w:pPr>
      <w:spacing w:line="240" w:lineRule="auto"/>
    </w:pPr>
    <w:rPr>
      <w:rFonts w:asciiTheme="minorHAnsi" w:hAnsiTheme="minorHAnsi" w:eastAsiaTheme="minorHAnsi" w:cstheme="minorBidi"/>
      <w:sz w:val="22"/>
      <w:szCs w:val="22"/>
    </w:r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www.figma.com/proto/MH8YautrJu9dueI5hXBreH/AJUPTEL-CARABOBO--Proyecto-Final-?node-id=35057-47&amp;p=f&amp;t=O1cBG8DMa0BEe3Ei-1&amp;scaling=scale-down&amp;content-scaling=fixed&amp;page-id=12222%3A12408"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image" Target="media/image13.png"/><Relationship Id="rId26" Type="http://schemas.microsoft.com/office/2007/relationships/hdphoto" Target="media/hdphoto1.wdp"/><Relationship Id="rId27" Type="http://schemas.openxmlformats.org/officeDocument/2006/relationships/image" Target="media/image13.png"/><Relationship Id="rId28" Type="http://schemas.openxmlformats.org/officeDocument/2006/relationships/image" Target="media/image13.png"/><Relationship Id="rId29" Type="http://schemas.openxmlformats.org/officeDocument/2006/relationships/image" Target="media/image13.png"/><Relationship Id="rId30" Type="http://schemas.openxmlformats.org/officeDocument/2006/relationships/header" Target="header7.xml"/><Relationship Id="rId31" Type="http://schemas.openxmlformats.org/officeDocument/2006/relationships/header" Target="header8.xml"/><Relationship Id="rId32" Type="http://schemas.openxmlformats.org/officeDocument/2006/relationships/header" Target="header9.xml"/><Relationship Id="rId33" Type="http://schemas.openxmlformats.org/officeDocument/2006/relationships/footer" Target="footer6.xml"/><Relationship Id="rId34" Type="http://schemas.openxmlformats.org/officeDocument/2006/relationships/footer" Target="footer7.xml"/><Relationship Id="rId35" Type="http://schemas.openxmlformats.org/officeDocument/2006/relationships/footer" Target="footer8.xml"/><Relationship Id="rId36" Type="http://schemas.openxmlformats.org/officeDocument/2006/relationships/image" Target="media/image14.png"/><Relationship Id="rId37" Type="http://schemas.openxmlformats.org/officeDocument/2006/relationships/header" Target="header10.xml"/><Relationship Id="rId38" Type="http://schemas.openxmlformats.org/officeDocument/2006/relationships/header" Target="header11.xml"/><Relationship Id="rId39" Type="http://schemas.openxmlformats.org/officeDocument/2006/relationships/header" Target="header12.xml"/><Relationship Id="rId40" Type="http://schemas.openxmlformats.org/officeDocument/2006/relationships/footer" Target="footer9.xml"/><Relationship Id="rId41" Type="http://schemas.openxmlformats.org/officeDocument/2006/relationships/footer" Target="footer10.xml"/><Relationship Id="rId42" Type="http://schemas.openxmlformats.org/officeDocument/2006/relationships/footer" Target="footer11.xm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header" Target="header13.xml"/><Relationship Id="rId46" Type="http://schemas.openxmlformats.org/officeDocument/2006/relationships/header" Target="header14.xml"/><Relationship Id="rId47" Type="http://schemas.openxmlformats.org/officeDocument/2006/relationships/header" Target="header15.xml"/><Relationship Id="rId48" Type="http://schemas.openxmlformats.org/officeDocument/2006/relationships/footer" Target="footer12.xml"/><Relationship Id="rId49" Type="http://schemas.openxmlformats.org/officeDocument/2006/relationships/footer" Target="footer13.xml"/><Relationship Id="rId50" Type="http://schemas.openxmlformats.org/officeDocument/2006/relationships/image" Target="media/image17.png"/><Relationship Id="rId51" Type="http://schemas.openxmlformats.org/officeDocument/2006/relationships/header" Target="header16.xml"/><Relationship Id="rId52" Type="http://schemas.openxmlformats.org/officeDocument/2006/relationships/header" Target="header17.xml"/><Relationship Id="rId53" Type="http://schemas.openxmlformats.org/officeDocument/2006/relationships/header" Target="header18.xml"/><Relationship Id="rId54" Type="http://schemas.openxmlformats.org/officeDocument/2006/relationships/footer" Target="footer14.xml"/><Relationship Id="rId55" Type="http://schemas.openxmlformats.org/officeDocument/2006/relationships/footer" Target="footer15.xml"/><Relationship Id="rId56" Type="http://schemas.openxmlformats.org/officeDocument/2006/relationships/image" Target="media/image18.png"/><Relationship Id="rId57" Type="http://schemas.openxmlformats.org/officeDocument/2006/relationships/header" Target="header19.xml"/><Relationship Id="rId58" Type="http://schemas.openxmlformats.org/officeDocument/2006/relationships/header" Target="header20.xml"/><Relationship Id="rId59" Type="http://schemas.openxmlformats.org/officeDocument/2006/relationships/header" Target="header21.xml"/><Relationship Id="rId60" Type="http://schemas.openxmlformats.org/officeDocument/2006/relationships/footer" Target="footer16.xml"/><Relationship Id="rId61" Type="http://schemas.openxmlformats.org/officeDocument/2006/relationships/footer" Target="footer17.xml"/><Relationship Id="rId62" Type="http://schemas.openxmlformats.org/officeDocument/2006/relationships/header" Target="header22.xml"/><Relationship Id="rId63" Type="http://schemas.openxmlformats.org/officeDocument/2006/relationships/header" Target="header23.xml"/><Relationship Id="rId64" Type="http://schemas.openxmlformats.org/officeDocument/2006/relationships/header" Target="header24.xml"/><Relationship Id="rId65" Type="http://schemas.openxmlformats.org/officeDocument/2006/relationships/footer" Target="footer18.xml"/><Relationship Id="rId66" Type="http://schemas.openxmlformats.org/officeDocument/2006/relationships/footer" Target="footer19.xml"/><Relationship Id="rId67" Type="http://schemas.openxmlformats.org/officeDocument/2006/relationships/image" Target="media/image19.png"/><Relationship Id="rId68" Type="http://schemas.openxmlformats.org/officeDocument/2006/relationships/image" Target="media/image20.png"/><Relationship Id="rId69" Type="http://schemas.openxmlformats.org/officeDocument/2006/relationships/header" Target="header25.xml"/><Relationship Id="rId70" Type="http://schemas.openxmlformats.org/officeDocument/2006/relationships/header" Target="header26.xml"/><Relationship Id="rId71" Type="http://schemas.openxmlformats.org/officeDocument/2006/relationships/header" Target="header27.xml"/><Relationship Id="rId72" Type="http://schemas.openxmlformats.org/officeDocument/2006/relationships/footer" Target="footer20.xml"/><Relationship Id="rId73" Type="http://schemas.openxmlformats.org/officeDocument/2006/relationships/footer" Target="footer21.xml"/><Relationship Id="rId74" Type="http://schemas.openxmlformats.org/officeDocument/2006/relationships/hyperlink" Target="https://ajuptelcarabobo.org/" TargetMode="External"/><Relationship Id="rId75" Type="http://schemas.openxmlformats.org/officeDocument/2006/relationships/header" Target="header28.xml"/><Relationship Id="rId76" Type="http://schemas.openxmlformats.org/officeDocument/2006/relationships/header" Target="header29.xml"/><Relationship Id="rId77" Type="http://schemas.openxmlformats.org/officeDocument/2006/relationships/footer" Target="footer22.xml"/><Relationship Id="rId78" Type="http://schemas.openxmlformats.org/officeDocument/2006/relationships/footer" Target="footer23.xml"/><Relationship Id="rId79" Type="http://schemas.openxmlformats.org/officeDocument/2006/relationships/image" Target="media/image21.png"/><Relationship Id="rId80" Type="http://schemas.openxmlformats.org/officeDocument/2006/relationships/image" Target="media/image21.png"/><Relationship Id="rId81" Type="http://schemas.openxmlformats.org/officeDocument/2006/relationships/image" Target="media/image22.png"/><Relationship Id="rId82" Type="http://schemas.openxmlformats.org/officeDocument/2006/relationships/header" Target="header30.xml"/><Relationship Id="rId83" Type="http://schemas.openxmlformats.org/officeDocument/2006/relationships/header" Target="header31.xml"/><Relationship Id="rId84" Type="http://schemas.openxmlformats.org/officeDocument/2006/relationships/footer" Target="footer24.xml"/><Relationship Id="rId85" Type="http://schemas.openxmlformats.org/officeDocument/2006/relationships/footer" Target="footer25.xml"/><Relationship Id="rId86" Type="http://schemas.openxmlformats.org/officeDocument/2006/relationships/footer" Target="footer26.xml"/><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Relationship Id="rId91" Type="http://schemas.openxmlformats.org/officeDocument/2006/relationships/customXml" Target="../customXml/item1.xml"/><Relationship Id="rId92" Type="http://schemas.openxmlformats.org/officeDocument/2006/relationships/customXml" Target="../customXml/item2.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55RBKusN9i42imIQAslzQmpEhO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OaC5pM2lrcDNuYTZjeGE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</go:docsCustomData>
</go:gDocsCustomXmlDataStorage>
</file>

<file path=customXml/itemProps1.xml><?xml version="1.0" encoding="utf-8"?>
<ds:datastoreItem xmlns:ds="http://schemas.openxmlformats.org/officeDocument/2006/customXml" ds:itemID="{4D7527FC-1FC6-424B-BBBF-9392C23DB7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LibreOffice/26.2.5.2$Windows_X86_64 LibreOffice_project/cd7284b4cbbfeb507e630c1aac019f4157393acb</Application>
  <AppVersion>15.0000</AppVersion>
  <Pages>23</Pages>
  <Words>2172</Words>
  <Characters>13480</Characters>
  <CharactersWithSpaces>15320</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2026-08-30T05:14:00Z</dcterms:created>
  <dc:creator>natty dugarte</dc:creator>
  <dc:description/>
  <dc:language>es-VE</dc:language>
  <cp:lastModifiedBy/>
  <cp:lastPrinted>2026-08-30T18:04:58Z</cp:lastPrinted>
  <dcterms:modified xsi:type="dcterms:W3CDTF">2026-08-30T18:04:44Z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