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/>
                <w:kern w:val="0"/>
                <w:lang w:val="es-VE" w:eastAsia="es-VE" w:bidi="ar-SA"/>
              </w:rPr>
              <w:drawing>
                <wp:inline distT="0" distB="0" distL="0" distR="0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República Bolivariana de Venezuela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Ministerio del Poder Popular para la Educación Universitaria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Universidad Nacional Experimental de las Telecomunicaciones e Informática (UNETI)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Trayecto IV: PNF en Informática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DEFINICIÓN DE TERMINADO (DoD)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SISTEMA DE INFORMACIÓN WEB RESPONSIVO CON INTEGRACIÓN DE PORTAL INFORMATIVO Y CHATBOT INTERACTIVO CON INTELIGENCIA ARTIFICIAL ORIENTADO A LA OPTIMIZACIÓN DE LA GESTIÓN DE DATOS DE LA ASOCIACIÓN CIVIL (AJUPTEL), REGIÓN CARABOBO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0" w:name="_Hlk198103452"/>
      <w:r>
        <w:rPr>
          <w:rFonts w:cs="Arial" w:ascii="Arial" w:hAnsi="Arial"/>
          <w:sz w:val="24"/>
          <w:szCs w:val="24"/>
        </w:rPr>
        <w:t>Autores: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Caraballo, Nattier – C.I.: 16.225.080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Cindia López C.I.: 13.019.951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Linares, Jorge – C.I.: 4.857.936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Mujica, Luis – C.I.: 7.090.613 </w:t>
      </w:r>
      <w:bookmarkEnd w:id="0"/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Profesor: 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Dr. Luis Rivas Algueida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Sección: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S4y5-2026/1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Unidad curricular: 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PST IV Módulo 2</w:t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Julio, 2026</w:t>
      </w:r>
    </w:p>
    <w:p>
      <w:pPr>
        <w:pStyle w:val="Normal"/>
        <w:bidi w:val="0"/>
        <w:spacing w:lineRule="auto" w:line="36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INTRODUCCIÓN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La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Definición de Terminado (DoD)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es un acuerdo formal y compartido por todo el equipo Scrum (Product Owner, Scrum Master y Developers) que establece los criterios mínimos de calidad que una Historia de Usuario debe cumplir para ser considerada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"Terminada"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En el desarrollo del sistema AJUPTEL, el DoD se aplicó de manera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transversal a los 7 Sprints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ejecutados. Su propósito principal fue garantizar que cada incremento entregado al cliente fuera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funcional, estable, documentado y validado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evitando la acumulación de deuda técnica y asegurando que el producto final cumpliera con los estándares de calidad, seguridad y accesibilidad exigidos por los stakeholders de la asociación.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DoD no es una lista de deseos, sino una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obligación contractual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entre el equipo y el cliente. Si una Historia no cumple con todos los criterios,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no se considera terminada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aunque el código funcione parcialmente.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Criterios utilizados para definir el DoD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definición del DoD se basó en tres fuentes principales: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Estándares de calidad del equipo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: Acuerdos internos sobre el nivel técnico, revisión de código y pruebas necesarias para garantizar la estabilidad del sistema.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Requisitos del proyecto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: Necesidades funcionales y no funcionales descritas en el Documento Inicial, el Acta de Constitución y el Product Backlog.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Buenas prácticas de Ingeniería de Software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: Uso de control de versiones, entornos de despliegue, documentación automática y cumplimiento de accesibilidad (WCAG 2.1 AA).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Estos criterios fueron acordados en la reunión de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Sprint Planning del Sprint 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y se mantuvieron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sin cambios durante toda la Fase 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Criterios de la Definición de Terminado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Una Historia de Usuario se considera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TERMINADA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solo cuando cumple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TODOS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los siguientes criterios:</w:t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55" w:type="dxa"/>
          <w:bottom w:w="150" w:type="dxa"/>
          <w:end w:w="55" w:type="dxa"/>
        </w:tblCellMar>
      </w:tblPr>
      <w:tblGrid>
        <w:gridCol w:w="400"/>
        <w:gridCol w:w="3800"/>
        <w:gridCol w:w="5160"/>
      </w:tblGrid>
      <w:tr>
        <w:trPr>
          <w:tblHeader w:val="true"/>
        </w:trPr>
        <w:tc>
          <w:tcPr>
            <w:tcW w:w="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#</w:t>
            </w:r>
          </w:p>
        </w:tc>
        <w:tc>
          <w:tcPr>
            <w:tcW w:w="3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Criterio</w:t>
            </w:r>
          </w:p>
        </w:tc>
        <w:tc>
          <w:tcPr>
            <w:tcW w:w="51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Descripción detallada</w:t>
            </w:r>
          </w:p>
        </w:tc>
      </w:tr>
      <w:tr>
        <w:trPr/>
        <w:tc>
          <w:tcPr>
            <w:tcW w:w="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Revisión por pares (Code Review)</w:t>
            </w:r>
          </w:p>
        </w:tc>
        <w:tc>
          <w:tcPr>
            <w:tcW w:w="51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2"/>
                <w:szCs w:val="22"/>
              </w:rPr>
              <w:t>Todo el código desarrollado (backend, frontend y pruebas) fue sometido a una </w:t>
            </w: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2"/>
                <w:szCs w:val="22"/>
              </w:rPr>
              <w:t>revisión por pares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2"/>
                <w:szCs w:val="22"/>
              </w:rPr>
              <w:t> por al menos un miembro del equipo distinto al autor. Se verificó el cumplimiento de estándares de codificación, la ausencia de errores críticos, malas prácticas o código muerto, y la correcta implementación de los requisitos funcionales.</w:t>
            </w:r>
          </w:p>
        </w:tc>
      </w:tr>
      <w:tr>
        <w:trPr/>
        <w:tc>
          <w:tcPr>
            <w:tcW w:w="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Pruebas unitarias y de integración exitosas</w:t>
            </w:r>
          </w:p>
        </w:tc>
        <w:tc>
          <w:tcPr>
            <w:tcW w:w="51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 ejecutaron las pruebas automatizadas (unitarias y de integración) sobre la funcionalidad desarrollada. No se permitieron fallos en el entorno local ni en el entorno de pruebas (staging).</w:t>
            </w:r>
          </w:p>
        </w:tc>
      </w:tr>
      <w:tr>
        <w:trPr/>
        <w:tc>
          <w:tcPr>
            <w:tcW w:w="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Documentación técnica actualizada</w:t>
            </w:r>
          </w:p>
        </w:tc>
        <w:tc>
          <w:tcPr>
            <w:tcW w:w="51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 código quedó correctamente comentado y se actualizaron los artefactos Scrum correspondientes (Sprint Backlog, tablero, etc.) en el repositorio GitHub.</w:t>
            </w:r>
          </w:p>
        </w:tc>
      </w:tr>
      <w:tr>
        <w:trPr/>
        <w:tc>
          <w:tcPr>
            <w:tcW w:w="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Despliegue en entorno de staging</w:t>
            </w:r>
          </w:p>
        </w:tc>
        <w:tc>
          <w:tcPr>
            <w:tcW w:w="51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La funcionalidad fue desplegada en el entorno de pruebas (staging) para que el equipo y los stakeholders pudieran acceder a ella y validarla antes de la Sprint Review.</w:t>
            </w:r>
          </w:p>
        </w:tc>
      </w:tr>
      <w:tr>
        <w:trPr/>
        <w:tc>
          <w:tcPr>
            <w:tcW w:w="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Criterios de aceptación validados por QA</w:t>
            </w:r>
          </w:p>
        </w:tc>
        <w:tc>
          <w:tcPr>
            <w:tcW w:w="51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 equipo de QA ejecutó los casos de prueba definidos para la Historia, confirmando que se cumplían todos los criterios de aceptación y que no existían defectos bloqueantes ni mayores.</w:t>
            </w:r>
          </w:p>
        </w:tc>
      </w:tr>
      <w:tr>
        <w:trPr/>
        <w:tc>
          <w:tcPr>
            <w:tcW w:w="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Cumplimiento de accesibilidad WCAG 2.1 AA</w:t>
            </w:r>
          </w:p>
        </w:tc>
        <w:tc>
          <w:tcPr>
            <w:tcW w:w="516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Para todas las interfaces públicas y de usuario final (especialmente las destinadas a adultos mayores), se verificó el cumplimiento de las pautas de accesibilidad: contraste adecuado, tamaño de fuente, navegación por teclado y compatibilidad con lectores de pantalla.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Aplicación del DoD durante el proyecto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DoD se aplicó de manera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estricta y uniforme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en los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7 sprints de desarrollo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 Esto implicó que: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En el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Sprint 6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la Historia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HU022 – Escaneo y carga documental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NO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cumplió con los criterios del DoD (específicamente el criterio #5, ya que no superó las pruebas de rendimiento en dispositivos móviles). Por lo tanto,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n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o fue aceptada como terminada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en ese sprint.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equipo decidió trasladarla al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Sprint 7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como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deuda técnica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para no comprometer la calidad del incremento entregado.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En el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Sprint 7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la HU022 fue retomada y, tras aplicar las correcciones necesarias, cumplió con todos los criterios del DoD, siendo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finalmente aceptada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Este caso demuestra que el DoD no es un formalismo, sino una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herramienta de control de calidad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que protege al cliente y al equipo de entregar productos defectuosos.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Conclusión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Definición de Terminado establecida para el proyecto AJUPTEL garantizó que: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Cada incremento entregado fuera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estable y funcional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código estuviera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documentado y mantenible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producto cumpliera con los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estándares de accesibilidad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necesarios para la población objetivo.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La deuda técnica se gestionara de manera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proactiva y transparente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Gracias a este acuerdo, el sistema fue entregado en producción el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17 de julio de 2026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con una calidad validada por los stakeholders y una base sólida para su mantenimiento futuro.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Nota: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Este documento fue elaborado a partir de los acuerdos registrados en las reuniones de Sprint Planning y las actas de retrospectiva del proyecto, y se mantiene vigente para futuras fases de desarrollo.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V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VE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enbloque">
    <w:name w:val="Cita en bloqu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LibreOffice/26.2.5.2$Windows_X86_64 LibreOffice_project/cd7284b4cbbfeb507e630c1aac019f4157393acb</Application>
  <AppVersion>15.0000</AppVersion>
  <Pages>5</Pages>
  <Words>857</Words>
  <Characters>4780</Characters>
  <CharactersWithSpaces>5572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2026-08-31T01:05:46Z</dcterms:created>
  <dc:creator/>
  <dc:description/>
  <dc:language>es-VE</dc:language>
  <cp:lastModifiedBy/>
  <cp:lastPrinted>2026-08-31T02:19:08Z</cp:lastPrinted>
  <dcterms:modified xsi:type="dcterms:W3CDTF">2026-08-31T02:18:51Z</dcterms:modified>
  <cp:revision>14</cp:revision>
  <dc:subject/>
  <dc:title/>
</cp:coreProperties>
</file>