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E71E05" w14:paraId="69370AF0" w14:textId="77777777">
        <w:tc>
          <w:tcPr>
            <w:tcW w:w="184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  <w:vAlign w:val="center"/>
          </w:tcPr>
          <w:p w14:paraId="47494D31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0AE730E" wp14:editId="4F80AFBC">
                      <wp:extent cx="1000125" cy="990600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n 1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0125" cy="990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8.75pt;height:78.00pt;mso-wrap-distance-left:0.00pt;mso-wrap-distance-top:0.00pt;mso-wrap-distance-right:0.00pt;mso-wrap-distance-bottom:0.00pt;z-index:1;" stroked="f">
                      <v:imagedata r:id="rId10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755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22327B7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9B78C4A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7FFACE8D" w14:textId="77777777" w:rsidR="00C94543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Universidad Nacional Experimental de las Telecomunicaciones e </w:t>
            </w:r>
          </w:p>
          <w:p w14:paraId="118DF9E8" w14:textId="1C1C2D19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Informática (UNETI)</w:t>
            </w:r>
          </w:p>
          <w:p w14:paraId="0EB8F90C" w14:textId="77777777" w:rsidR="00E71E05" w:rsidRDefault="00E2745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7FAB8142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718ACCA4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4D99F98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CC7956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E57C078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7F8879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2A34B5F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D8F44F2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C54ABB1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74B6C7B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38D99F4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A57F571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B6FB4AF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773861A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5EC55E8" w14:textId="77777777" w:rsidR="00E71E05" w:rsidRDefault="00E27452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36A8838B" w14:textId="54C4E7BF" w:rsidR="00E71E05" w:rsidRDefault="00E27452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ACTA DE CONSTITUCIÓN </w:t>
      </w:r>
      <w:bookmarkStart w:id="0" w:name="_Hlk228724390"/>
      <w:r>
        <w:rPr>
          <w:rFonts w:ascii="Arial" w:hAnsi="Arial" w:cs="Arial"/>
          <w:b/>
          <w:bCs/>
          <w:sz w:val="24"/>
          <w:szCs w:val="24"/>
        </w:rPr>
        <w:t>DEL SISTEMA DE INFORMACIÓN WEB RESPONSIV</w:t>
      </w:r>
      <w:r w:rsidR="00431BB0">
        <w:rPr>
          <w:rFonts w:ascii="Arial" w:hAnsi="Arial" w:cs="Arial"/>
          <w:b/>
          <w:bCs/>
          <w:sz w:val="24"/>
          <w:szCs w:val="24"/>
        </w:rPr>
        <w:t>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79CB324D" w14:textId="77777777" w:rsidR="00E71E05" w:rsidRDefault="00E27452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  <w:bookmarkEnd w:id="0"/>
    </w:p>
    <w:p w14:paraId="0355A6C4" w14:textId="77777777" w:rsidR="00E71E05" w:rsidRDefault="00E71E05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07EB6B2C" w14:textId="77777777" w:rsidR="00E71E05" w:rsidRDefault="00E71E05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6D7B32C6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A57D42F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673EB77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81CE649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7BB3EE1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5683F10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Autores:</w:t>
      </w:r>
    </w:p>
    <w:p w14:paraId="6B48366E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Caraballo, </w:t>
      </w:r>
      <w:proofErr w:type="spellStart"/>
      <w:r>
        <w:rPr>
          <w:rFonts w:ascii="Arial" w:hAnsi="Arial" w:cs="Arial"/>
          <w:sz w:val="24"/>
          <w:szCs w:val="24"/>
        </w:rPr>
        <w:t>Nattier</w:t>
      </w:r>
      <w:proofErr w:type="spellEnd"/>
      <w:r>
        <w:rPr>
          <w:rFonts w:ascii="Arial" w:hAnsi="Arial" w:cs="Arial"/>
          <w:sz w:val="24"/>
          <w:szCs w:val="24"/>
        </w:rPr>
        <w:t xml:space="preserve"> – C.I.: 16.225.080</w:t>
      </w:r>
    </w:p>
    <w:p w14:paraId="4C5D1033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Cindia</w:t>
      </w:r>
      <w:proofErr w:type="spellEnd"/>
      <w:r>
        <w:rPr>
          <w:rFonts w:ascii="Arial" w:hAnsi="Arial" w:cs="Arial"/>
          <w:sz w:val="24"/>
          <w:szCs w:val="24"/>
        </w:rPr>
        <w:t xml:space="preserve"> López C.I.: 13.019.951</w:t>
      </w:r>
    </w:p>
    <w:p w14:paraId="29434048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Linares, Jorge – C.I.: 4.857.936</w:t>
      </w:r>
    </w:p>
    <w:p w14:paraId="1405D623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ascii="Arial" w:hAnsi="Arial" w:cs="Arial"/>
          <w:sz w:val="24"/>
          <w:szCs w:val="24"/>
        </w:rPr>
        <w:t xml:space="preserve">Mujica, Luis – C.I.: 7.090.613 </w:t>
      </w:r>
      <w:bookmarkEnd w:id="1"/>
    </w:p>
    <w:p w14:paraId="3EF4B73C" w14:textId="77777777" w:rsidR="00E71E05" w:rsidRDefault="00E71E05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D264D51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Profesor: </w:t>
      </w:r>
    </w:p>
    <w:p w14:paraId="5170F211" w14:textId="2CEE0D1D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Prof. </w:t>
      </w:r>
      <w:r w:rsidR="00C94543">
        <w:rPr>
          <w:rFonts w:ascii="Arial" w:hAnsi="Arial" w:cs="Arial"/>
          <w:sz w:val="24"/>
          <w:szCs w:val="24"/>
        </w:rPr>
        <w:t>Ing</w:t>
      </w:r>
      <w:r>
        <w:rPr>
          <w:rFonts w:ascii="Arial" w:hAnsi="Arial" w:cs="Arial"/>
          <w:sz w:val="24"/>
          <w:szCs w:val="24"/>
        </w:rPr>
        <w:t xml:space="preserve">. Luis Rivas </w:t>
      </w:r>
      <w:proofErr w:type="spellStart"/>
      <w:r>
        <w:rPr>
          <w:rFonts w:ascii="Arial" w:hAnsi="Arial" w:cs="Arial"/>
          <w:sz w:val="24"/>
          <w:szCs w:val="24"/>
        </w:rPr>
        <w:t>Algueida</w:t>
      </w:r>
      <w:proofErr w:type="spellEnd"/>
    </w:p>
    <w:p w14:paraId="7503679D" w14:textId="77777777" w:rsidR="00E71E05" w:rsidRDefault="00E71E05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1EAAF264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Sección:</w:t>
      </w:r>
    </w:p>
    <w:p w14:paraId="1F219FA7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S4y5-2026/1</w:t>
      </w:r>
    </w:p>
    <w:p w14:paraId="67F67B6B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 curricular: </w:t>
      </w:r>
    </w:p>
    <w:p w14:paraId="75E9A916" w14:textId="77777777" w:rsidR="00E71E05" w:rsidRDefault="00E27452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PST IV Módulo 2</w:t>
      </w:r>
    </w:p>
    <w:p w14:paraId="20089C71" w14:textId="77777777" w:rsidR="00E71E05" w:rsidRDefault="00E71E0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56660D0" w14:textId="77777777" w:rsidR="00E71E05" w:rsidRDefault="00E71E05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439CC329" w14:textId="77777777" w:rsidR="00E71E05" w:rsidRDefault="00E71E05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FF7CD30" w14:textId="77777777" w:rsidR="00E71E05" w:rsidRDefault="00E27452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Julio, 2026</w:t>
      </w:r>
    </w:p>
    <w:p w14:paraId="1087ADB7" w14:textId="77777777" w:rsidR="00E71E05" w:rsidRDefault="00E27452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INTRODUCCIÓN</w:t>
      </w:r>
    </w:p>
    <w:p w14:paraId="402001F3" w14:textId="77777777" w:rsidR="00E71E05" w:rsidRDefault="00E71E05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6F79129" w14:textId="77777777" w:rsidR="00E71E05" w:rsidRDefault="00E27452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Acta Constitutiva, es el documento formal que tiene como propósito, establecer las bases iniciales del desarrollo de un proyecto de software para alinear los objetivos, alcances y limitaciones del mismo, y así poder llegar un consenso entre el equipo de trabajo y el cliente, para obtener la autorización de su ejecución.</w:t>
      </w:r>
    </w:p>
    <w:p w14:paraId="0288891F" w14:textId="0F259459" w:rsidR="00E71E05" w:rsidRDefault="00E27452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presente acta constitutiva, que se anexará a continuación, describe las bases fundamentales del proyecto denominado: Sistema de Información Web Responsiv</w:t>
      </w:r>
      <w:r w:rsidR="00265E89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para la Gestión de Datos de la </w:t>
      </w:r>
      <w:r>
        <w:rPr>
          <w:rFonts w:ascii="Arial" w:hAnsi="Arial" w:cs="Arial"/>
          <w:sz w:val="24"/>
          <w:szCs w:val="24"/>
          <w:lang w:eastAsia="en-US"/>
        </w:rPr>
        <w:t>Asociación Civil de Trabajadores de Telecomunicaciones Jubilados y Pensionados de Carabobo (</w:t>
      </w:r>
      <w:r>
        <w:rPr>
          <w:rFonts w:ascii="Arial" w:hAnsi="Arial" w:cs="Arial"/>
          <w:sz w:val="24"/>
          <w:szCs w:val="24"/>
        </w:rPr>
        <w:t>AJUPTEL), para exponer su alcance, limitaciones, riesgos, requisitos, recursos y otros aspectos relevantes para los interesados, que permitió  la autorización formal de la Asociación para ejecutar el proyecto de software antes expuesto.</w:t>
      </w:r>
    </w:p>
    <w:p w14:paraId="4B0118B8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41E1601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13ECF9A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1AEF301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FAD3FB6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471F47E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2BD7BA3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A3CEB57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E1D3B3F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276ED80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822D07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6441B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36F7C20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6F9B9EF" w14:textId="77777777" w:rsidR="00E71E05" w:rsidRDefault="00E71E05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55EC54B" w14:textId="77777777" w:rsidR="00E71E05" w:rsidRDefault="00E27452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br w:type="page" w:clear="all"/>
      </w:r>
    </w:p>
    <w:p w14:paraId="1FC37BF4" w14:textId="77777777" w:rsidR="00E71E05" w:rsidRDefault="00E27452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lang w:val="es-ES" w:eastAsia="en-US"/>
        </w:rPr>
      </w:pPr>
      <w:r>
        <w:rPr>
          <w:rFonts w:ascii="Arial" w:hAnsi="Arial" w:cs="Arial"/>
          <w:b/>
          <w:bCs/>
          <w:sz w:val="24"/>
          <w:szCs w:val="24"/>
          <w:lang w:val="es-ES" w:eastAsia="en-US"/>
        </w:rPr>
        <w:lastRenderedPageBreak/>
        <w:t>ACTA DE CONSTITUCIÓN DEL PROYECTO</w:t>
      </w:r>
    </w:p>
    <w:tbl>
      <w:tblPr>
        <w:tblW w:w="93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72"/>
        <w:gridCol w:w="6522"/>
      </w:tblGrid>
      <w:tr w:rsidR="00E71E05" w14:paraId="4BDE2C9A" w14:textId="77777777">
        <w:tc>
          <w:tcPr>
            <w:tcW w:w="2872" w:type="dxa"/>
            <w:shd w:val="clear" w:color="auto" w:fill="auto"/>
          </w:tcPr>
          <w:p w14:paraId="297711D7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Empresa</w:t>
            </w:r>
          </w:p>
        </w:tc>
        <w:tc>
          <w:tcPr>
            <w:tcW w:w="6522" w:type="dxa"/>
            <w:shd w:val="clear" w:color="auto" w:fill="auto"/>
          </w:tcPr>
          <w:p w14:paraId="57F4228C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Asociación Civil de Trabajadores de Telecomunicaciones Jubilados y Pensionados de Carabobo (AJUPTEL CARABOBO)</w:t>
            </w:r>
          </w:p>
        </w:tc>
      </w:tr>
      <w:tr w:rsidR="00E71E05" w14:paraId="6B30376B" w14:textId="77777777">
        <w:tc>
          <w:tcPr>
            <w:tcW w:w="2872" w:type="dxa"/>
            <w:shd w:val="clear" w:color="auto" w:fill="auto"/>
          </w:tcPr>
          <w:p w14:paraId="2561DE52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Nombre del proyecto</w:t>
            </w:r>
          </w:p>
        </w:tc>
        <w:tc>
          <w:tcPr>
            <w:tcW w:w="6522" w:type="dxa"/>
            <w:shd w:val="clear" w:color="auto" w:fill="auto"/>
          </w:tcPr>
          <w:p w14:paraId="369AC97B" w14:textId="004084CA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bookmarkStart w:id="2" w:name="_Hlk228917472"/>
            <w:r>
              <w:rPr>
                <w:rFonts w:ascii="Arial" w:hAnsi="Arial" w:cs="Arial"/>
                <w:sz w:val="24"/>
                <w:szCs w:val="24"/>
                <w:lang w:eastAsia="en-US"/>
              </w:rPr>
              <w:t>Sistema de Información Web Responsiv</w:t>
            </w:r>
            <w:r w:rsidR="00431BB0">
              <w:rPr>
                <w:rFonts w:ascii="Arial" w:hAnsi="Arial" w:cs="Arial"/>
                <w:sz w:val="24"/>
                <w:szCs w:val="24"/>
                <w:lang w:eastAsia="en-US"/>
              </w:rPr>
              <w:t>o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 para la Gestión de Datos de AJUPTEL, Región Carabobo.</w:t>
            </w:r>
            <w:bookmarkEnd w:id="2"/>
          </w:p>
        </w:tc>
      </w:tr>
      <w:tr w:rsidR="00E71E05" w14:paraId="0B33E347" w14:textId="77777777">
        <w:tc>
          <w:tcPr>
            <w:tcW w:w="2872" w:type="dxa"/>
            <w:shd w:val="clear" w:color="auto" w:fill="auto"/>
          </w:tcPr>
          <w:p w14:paraId="33CAE581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Tipo de proyecto</w:t>
            </w:r>
          </w:p>
        </w:tc>
        <w:tc>
          <w:tcPr>
            <w:tcW w:w="6522" w:type="dxa"/>
            <w:shd w:val="clear" w:color="auto" w:fill="auto"/>
          </w:tcPr>
          <w:p w14:paraId="09D3536B" w14:textId="25974D2F" w:rsidR="00E71E05" w:rsidRDefault="00265E89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265E89">
              <w:rPr>
                <w:rFonts w:ascii="Arial" w:hAnsi="Arial" w:cs="Arial"/>
                <w:sz w:val="24"/>
                <w:szCs w:val="24"/>
                <w:lang w:eastAsia="en-US"/>
              </w:rPr>
              <w:t>Desarrollo de Software a Medida - Transformación Digital (Web + IA), y funcionalidades móviles sin app nativa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t>.</w:t>
            </w:r>
          </w:p>
        </w:tc>
      </w:tr>
      <w:tr w:rsidR="00E71E05" w14:paraId="22DCE423" w14:textId="77777777">
        <w:tc>
          <w:tcPr>
            <w:tcW w:w="2872" w:type="dxa"/>
            <w:shd w:val="clear" w:color="auto" w:fill="auto"/>
          </w:tcPr>
          <w:p w14:paraId="60A2BF22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Patrocinador</w:t>
            </w:r>
          </w:p>
        </w:tc>
        <w:tc>
          <w:tcPr>
            <w:tcW w:w="6522" w:type="dxa"/>
            <w:shd w:val="clear" w:color="auto" w:fill="auto"/>
          </w:tcPr>
          <w:p w14:paraId="5E8B58DC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Sr. Medardo A. Guerrero García. Presidente de AJUPTEL CARABOBO</w:t>
            </w:r>
          </w:p>
        </w:tc>
      </w:tr>
      <w:tr w:rsidR="00E71E05" w14:paraId="7AC4CBC7" w14:textId="77777777">
        <w:tc>
          <w:tcPr>
            <w:tcW w:w="2872" w:type="dxa"/>
            <w:shd w:val="clear" w:color="auto" w:fill="auto"/>
          </w:tcPr>
          <w:p w14:paraId="0F28E1FE" w14:textId="77777777" w:rsidR="00E71E05" w:rsidRDefault="00E27452">
            <w:pPr>
              <w:spacing w:after="0" w:line="276" w:lineRule="auto"/>
              <w:jc w:val="both"/>
              <w:rPr>
                <w:rFonts w:cs="Arial"/>
                <w:shd w:val="clear" w:color="auto" w:fill="FFFF00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>Dueño del Producto</w:t>
            </w:r>
          </w:p>
        </w:tc>
        <w:tc>
          <w:tcPr>
            <w:tcW w:w="6522" w:type="dxa"/>
            <w:shd w:val="clear" w:color="auto" w:fill="auto"/>
          </w:tcPr>
          <w:p w14:paraId="2E72877E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jc w:val="both"/>
              <w:rPr>
                <w:rFonts w:cs="Arial"/>
                <w:shd w:val="clear" w:color="auto" w:fill="FFFF00"/>
              </w:rPr>
            </w:pPr>
            <w:r>
              <w:rPr>
                <w:rFonts w:ascii="Arial" w:hAnsi="Arial" w:cs="Arial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TSU </w:t>
            </w:r>
            <w:proofErr w:type="spellStart"/>
            <w:r>
              <w:rPr>
                <w:rFonts w:ascii="Arial" w:hAnsi="Arial" w:cs="Arial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Nattier</w:t>
            </w:r>
            <w:proofErr w:type="spellEnd"/>
            <w:r>
              <w:rPr>
                <w:rFonts w:ascii="Arial" w:hAnsi="Arial" w:cs="Arial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 Caraballo</w:t>
            </w:r>
          </w:p>
        </w:tc>
      </w:tr>
      <w:tr w:rsidR="00E71E05" w14:paraId="6A2B429A" w14:textId="77777777">
        <w:tc>
          <w:tcPr>
            <w:tcW w:w="2872" w:type="dxa"/>
            <w:shd w:val="clear" w:color="auto" w:fill="auto"/>
          </w:tcPr>
          <w:p w14:paraId="6ACA9DC8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Gerente del Proyecto</w:t>
            </w:r>
          </w:p>
        </w:tc>
        <w:tc>
          <w:tcPr>
            <w:tcW w:w="6522" w:type="dxa"/>
            <w:shd w:val="clear" w:color="auto" w:fill="auto"/>
          </w:tcPr>
          <w:p w14:paraId="7A13F1AC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Ing. Gabriel Falcón</w:t>
            </w:r>
          </w:p>
        </w:tc>
      </w:tr>
      <w:tr w:rsidR="00E71E05" w14:paraId="7AC659B2" w14:textId="77777777">
        <w:tc>
          <w:tcPr>
            <w:tcW w:w="2872" w:type="dxa"/>
            <w:shd w:val="clear" w:color="auto" w:fill="auto"/>
          </w:tcPr>
          <w:p w14:paraId="18A6F62C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Scrum Master</w:t>
            </w:r>
          </w:p>
        </w:tc>
        <w:tc>
          <w:tcPr>
            <w:tcW w:w="6522" w:type="dxa"/>
            <w:shd w:val="clear" w:color="auto" w:fill="auto"/>
          </w:tcPr>
          <w:p w14:paraId="583EC2DC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TSU.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n-US"/>
              </w:rPr>
              <w:t>Cindia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 López</w:t>
            </w:r>
          </w:p>
        </w:tc>
      </w:tr>
      <w:tr w:rsidR="00E71E05" w14:paraId="161AEFA5" w14:textId="77777777">
        <w:tc>
          <w:tcPr>
            <w:tcW w:w="9394" w:type="dxa"/>
            <w:gridSpan w:val="2"/>
            <w:shd w:val="clear" w:color="auto" w:fill="002060"/>
          </w:tcPr>
          <w:p w14:paraId="266BF175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Propósito del Documento</w:t>
            </w:r>
          </w:p>
        </w:tc>
      </w:tr>
      <w:tr w:rsidR="00E71E05" w14:paraId="4269E921" w14:textId="77777777">
        <w:tc>
          <w:tcPr>
            <w:tcW w:w="9394" w:type="dxa"/>
            <w:gridSpan w:val="2"/>
            <w:shd w:val="clear" w:color="auto" w:fill="auto"/>
          </w:tcPr>
          <w:p w14:paraId="22685420" w14:textId="77777777" w:rsidR="00E71E05" w:rsidRDefault="00E27452">
            <w:pPr>
              <w:spacing w:after="0" w:line="276" w:lineRule="auto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La presente Acta Constitutiva tiene como objetivo, describir las bases que conforman el desarrollo del Proyecto de Software denominado: </w:t>
            </w:r>
            <w:r>
              <w:rPr>
                <w:rFonts w:ascii="Arial" w:hAnsi="Arial" w:cs="Arial"/>
                <w:i/>
                <w:iCs/>
                <w:sz w:val="24"/>
                <w:szCs w:val="24"/>
                <w:lang w:val="es-ES" w:eastAsia="en-US"/>
              </w:rPr>
              <w:t>“Sistema de Información Web Responsivo para la Gestión de Datos de AJUPTEL, Región Carabobo”</w:t>
            </w: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y establecer los fundamentos, alcance, estructura y compromisos que regirán su ejecución, para su formal aprobación por parte de los interesados.</w:t>
            </w:r>
          </w:p>
          <w:p w14:paraId="17701888" w14:textId="77777777" w:rsidR="00E71E05" w:rsidRDefault="00E27452">
            <w:pPr>
              <w:spacing w:after="0" w:line="276" w:lineRule="auto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Este documento sirve como referencia unificada y base para alinear en consenso los objetivos, entregables, roles, presupuesto requerido y criterios de éxito, asegurando una visión compartida y definir un marco claro de responsabilidades entre las partes interesadas (Junta Directiva, Personal Administrativo, Asociados y Equipo Scrum).</w:t>
            </w:r>
          </w:p>
        </w:tc>
      </w:tr>
      <w:tr w:rsidR="00E71E05" w14:paraId="43793519" w14:textId="77777777">
        <w:tc>
          <w:tcPr>
            <w:tcW w:w="9394" w:type="dxa"/>
            <w:gridSpan w:val="2"/>
            <w:shd w:val="clear" w:color="auto" w:fill="002060"/>
          </w:tcPr>
          <w:p w14:paraId="74217B04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Propósito / Justificación</w:t>
            </w:r>
          </w:p>
        </w:tc>
      </w:tr>
      <w:tr w:rsidR="00E71E05" w14:paraId="7AB6B095" w14:textId="77777777">
        <w:tc>
          <w:tcPr>
            <w:tcW w:w="9394" w:type="dxa"/>
            <w:gridSpan w:val="2"/>
            <w:shd w:val="clear" w:color="auto" w:fill="auto"/>
          </w:tcPr>
          <w:p w14:paraId="1BF6E89C" w14:textId="77777777" w:rsidR="00E71E05" w:rsidRDefault="00E27452">
            <w:pPr>
              <w:spacing w:after="0" w:line="276" w:lineRule="auto"/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>La Asociación Civil de Trabajadores de Telecomunicaciones Jubilados y Pensionados de Carabobo (AJUPTEL) enfrenta actualmente una gestión de datos fragmentada, basada en procesos manuales con hojas de cálculo de Microsoft Excel, lo que limita su capacidad de atención y eficiencia. Esta realidad se manifiesta en:</w:t>
            </w:r>
          </w:p>
          <w:p w14:paraId="6A466B0E" w14:textId="77777777" w:rsidR="00E71E05" w:rsidRDefault="00E27452">
            <w:pPr>
              <w:numPr>
                <w:ilvl w:val="0"/>
                <w:numId w:val="5"/>
              </w:numPr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>Ineficiencia operativa: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Tiempos excesivos para ingresar, consultar, actualizar o imprimir datos de los más de 700 miembros (asociados, personal y voluntarios).</w:t>
            </w:r>
          </w:p>
          <w:p w14:paraId="2A85F5BE" w14:textId="77777777" w:rsidR="00E71E05" w:rsidRDefault="00E27452">
            <w:pPr>
              <w:numPr>
                <w:ilvl w:val="0"/>
                <w:numId w:val="5"/>
              </w:numPr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 xml:space="preserve">Riesgo de seguridad: 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>Exposición constante a pérdida de información, errores humanos, duplicidad de datos y posible filtración de información sensible de los agremiados (adultos mayores).</w:t>
            </w:r>
          </w:p>
          <w:p w14:paraId="703144F3" w14:textId="77777777" w:rsidR="00E71E05" w:rsidRDefault="00E27452">
            <w:pPr>
              <w:numPr>
                <w:ilvl w:val="0"/>
                <w:numId w:val="5"/>
              </w:numPr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>Insatisfacción generalizada: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Quejas crecientes de los asociados por la lentitud en la respuesta a sus solicitudes y la falta de información oportuna.</w:t>
            </w:r>
          </w:p>
          <w:p w14:paraId="2D2F10B2" w14:textId="272E0A84" w:rsidR="00E71E05" w:rsidRDefault="00E27452">
            <w:pPr>
              <w:numPr>
                <w:ilvl w:val="0"/>
                <w:numId w:val="5"/>
              </w:numPr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 w:eastAsia="en-US"/>
              </w:rPr>
              <w:t>Limitaciones de crecimiento: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</w:t>
            </w:r>
            <w:r w:rsidR="00431BB0"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>Escasas posibilidades</w:t>
            </w: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para prestar servicios de vanguardia o mejorar la comunicación con los agremiados debido a la precariedad tecnológica.</w:t>
            </w:r>
          </w:p>
          <w:p w14:paraId="01A03E3B" w14:textId="77777777" w:rsidR="00E71E05" w:rsidRDefault="00E27452">
            <w:pPr>
              <w:spacing w:after="0" w:line="276" w:lineRule="auto"/>
              <w:ind w:firstLine="567"/>
              <w:jc w:val="both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lastRenderedPageBreak/>
              <w:t xml:space="preserve">Este proyecto tiene el propósito de automatizar la gestión de datos de los asociados, mediante la implementación de un sistema de información moderno de gestión de datos, que centralizará, administrará y protegerá los datos de la Asociación. Se justifica estratégicamente, ya que una gestión de datos eficiente, reduce los tiempos de espera, facilita la generación de reportes que contribuyen a la toma de decisiones y consecuentemente, para sus asociados, se traduce en una atención más rápida, digna y de calidad. </w:t>
            </w:r>
          </w:p>
          <w:p w14:paraId="7B800E6F" w14:textId="699D3F5F" w:rsidR="00E71E05" w:rsidRDefault="006701EB">
            <w:pPr>
              <w:spacing w:after="0" w:line="276" w:lineRule="auto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>Esta solución tecnológica,</w:t>
            </w:r>
            <w:r w:rsidR="00E27452">
              <w:rPr>
                <w:rFonts w:ascii="Arial" w:eastAsia="Arial" w:hAnsi="Arial" w:cs="Arial"/>
                <w:sz w:val="24"/>
                <w:szCs w:val="24"/>
                <w:lang w:val="es-ES" w:eastAsia="en-US"/>
              </w:rPr>
              <w:t xml:space="preserve"> es una necesidad imperiosa para la supervivencia y relevancia de AJUPTEL en un mundo cada vez más digitalizado, donde los adultos mayores no pueden quedar relegados de la tecnología.</w:t>
            </w:r>
          </w:p>
        </w:tc>
      </w:tr>
      <w:tr w:rsidR="00E71E05" w14:paraId="3DD5CD7D" w14:textId="77777777">
        <w:tc>
          <w:tcPr>
            <w:tcW w:w="9394" w:type="dxa"/>
            <w:gridSpan w:val="2"/>
            <w:shd w:val="clear" w:color="auto" w:fill="002060"/>
          </w:tcPr>
          <w:p w14:paraId="4DA13E09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lastRenderedPageBreak/>
              <w:t>Breve Descripción del Proyecto</w:t>
            </w:r>
          </w:p>
        </w:tc>
      </w:tr>
      <w:tr w:rsidR="00E71E05" w14:paraId="6720F04C" w14:textId="77777777">
        <w:tc>
          <w:tcPr>
            <w:tcW w:w="9394" w:type="dxa"/>
            <w:gridSpan w:val="2"/>
            <w:shd w:val="clear" w:color="auto" w:fill="auto"/>
          </w:tcPr>
          <w:p w14:paraId="16DEA2E7" w14:textId="77777777" w:rsidR="00D433A2" w:rsidRDefault="00D433A2">
            <w:pPr>
              <w:spacing w:after="0" w:line="276" w:lineRule="auto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proyecto consiste en el desarrollo e implementación de un Sistema de </w:t>
            </w:r>
          </w:p>
          <w:p w14:paraId="0F8EFBEB" w14:textId="77777777" w:rsidR="00D433A2" w:rsidRDefault="00D433A2" w:rsidP="00D433A2">
            <w:pPr>
              <w:spacing w:after="0" w:line="276" w:lineRule="auto"/>
              <w:ind w:firstLine="22"/>
              <w:jc w:val="both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Información Web Responsive para la Gestión Integral de Información de AJUPTEL </w:t>
            </w:r>
          </w:p>
          <w:p w14:paraId="3FE00444" w14:textId="6F0AE20D" w:rsidR="00D433A2" w:rsidRDefault="00D433A2" w:rsidP="00D433A2">
            <w:pPr>
              <w:spacing w:after="0" w:line="276" w:lineRule="auto"/>
              <w:ind w:firstLine="22"/>
              <w:jc w:val="both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Carabobo, estructurado bajo una arquitectura monolítica modular utilizando Laravel 13 (PHP 8.3+) como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backend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y API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RESTful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, Vue.js 3 (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Composition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API) con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Tailwind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CSS para la interfaz web responsiva (SPA), Vite como herramienta de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build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con Node.js 22 (exclusivamente para empaquetado del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frontend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val="es-ES" w:eastAsia="en-US"/>
              </w:rPr>
              <w:t>), y MySQL 8.0 como base de datos relacional.</w:t>
            </w:r>
          </w:p>
          <w:p w14:paraId="7F01121D" w14:textId="7C25594E" w:rsidR="00E71E05" w:rsidRDefault="00E27452">
            <w:pPr>
              <w:spacing w:after="0" w:line="276" w:lineRule="auto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El sistema permitirá centralizar y automatizar toda la operación administrativa de la asociación —gestión de asociados, familiares, voceros, proveedores, reportes ejecutivos, y comunicación con los agremiados— mediante una plataforma web moderna, segura y de fácil uso, especialmente adaptada a las necesidades de los adultos mayores. Se incorporará una página web con funcionalidades de inteligencia artificial (agente conversacional con preguntas prediseñadas, detección de duplicados, sugerencias inteligentes) capacidades de escaneo y carga de documentos desde dispositivos móviles, optimizando procesos, minimizando los errores manuales y proporcionando visibilidad en tiempo real para la toma de decisiones estratégicas de la Junta Directiva.</w:t>
            </w:r>
          </w:p>
        </w:tc>
      </w:tr>
    </w:tbl>
    <w:p w14:paraId="75AF86EC" w14:textId="77777777" w:rsidR="00E71E05" w:rsidRDefault="00E71E05">
      <w:pPr>
        <w:spacing w:line="276" w:lineRule="auto"/>
        <w:jc w:val="center"/>
        <w:rPr>
          <w:rFonts w:ascii="Arial" w:hAnsi="Arial" w:cs="Arial"/>
          <w:sz w:val="24"/>
          <w:szCs w:val="24"/>
          <w:lang w:val="es-ES" w:eastAsia="en-US"/>
        </w:rPr>
      </w:pPr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0"/>
        <w:gridCol w:w="5250"/>
      </w:tblGrid>
      <w:tr w:rsidR="00E71E05" w14:paraId="1DB10625" w14:textId="77777777">
        <w:tc>
          <w:tcPr>
            <w:tcW w:w="9390" w:type="dxa"/>
            <w:gridSpan w:val="2"/>
            <w:shd w:val="clear" w:color="auto" w:fill="002060"/>
          </w:tcPr>
          <w:p w14:paraId="69D7FA7A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Alcance preliminar del Proyecto</w:t>
            </w:r>
          </w:p>
        </w:tc>
      </w:tr>
      <w:tr w:rsidR="00E71E05" w14:paraId="2BC5CBD2" w14:textId="77777777">
        <w:trPr>
          <w:trHeight w:val="268"/>
        </w:trPr>
        <w:tc>
          <w:tcPr>
            <w:tcW w:w="9390" w:type="dxa"/>
            <w:gridSpan w:val="2"/>
            <w:shd w:val="clear" w:color="auto" w:fill="auto"/>
          </w:tcPr>
          <w:p w14:paraId="0CDA8867" w14:textId="77777777" w:rsidR="00D433A2" w:rsidRDefault="00D433A2" w:rsidP="00D433A2">
            <w:pPr>
              <w:widowControl w:val="0"/>
              <w:spacing w:before="263" w:after="0" w:line="276" w:lineRule="auto"/>
              <w:ind w:left="107" w:right="133" w:firstLine="519"/>
              <w:jc w:val="both"/>
              <w:rPr>
                <w:rFonts w:ascii="Arial" w:eastAsia="Bahnschrift" w:hAnsi="Arial" w:cs="Arial"/>
                <w:sz w:val="24"/>
                <w:szCs w:val="24"/>
                <w:lang w:val="es-ES" w:eastAsia="en-US"/>
              </w:rPr>
            </w:pPr>
            <w:r w:rsidRPr="00D433A2">
              <w:rPr>
                <w:rFonts w:ascii="Arial" w:eastAsia="Bahnschrift" w:hAnsi="Arial" w:cs="Arial"/>
                <w:sz w:val="24"/>
                <w:szCs w:val="24"/>
                <w:lang w:val="es-ES" w:eastAsia="en-US"/>
              </w:rPr>
              <w:t xml:space="preserve">Desarrollar un sistema de Información Web Inteligente con funciones responsivas para AJUPTEL Carabobo es un software de información, y gestión de datos de asociados, familiares, voceros y proveedores en una única base de datos, con una página web;  que permitirá a sus asociados y jubilados, gestionar sus datos de una manera automatizada y eficiente, además de una página web informativa, que contendrá información relevante de la asociación, y sus asociados, todo esto con el propósito de ofrecer a sus asociados una experiencia amigable y fácil de usar. El software integrará funcionalidades especiales para garantizar el acceso sencillo a personas de la tercera edad, así como un asistente entrenado de inteligencia artificial, tipo </w:t>
            </w:r>
            <w:proofErr w:type="spellStart"/>
            <w:r w:rsidRPr="00D433A2">
              <w:rPr>
                <w:rFonts w:ascii="Arial" w:eastAsia="Bahnschrift" w:hAnsi="Arial" w:cs="Arial"/>
                <w:sz w:val="24"/>
                <w:szCs w:val="24"/>
                <w:lang w:val="es-ES" w:eastAsia="en-US"/>
              </w:rPr>
              <w:t>chatbot</w:t>
            </w:r>
            <w:proofErr w:type="spellEnd"/>
            <w:r w:rsidRPr="00D433A2">
              <w:rPr>
                <w:rFonts w:ascii="Arial" w:eastAsia="Bahnschrift" w:hAnsi="Arial" w:cs="Arial"/>
                <w:sz w:val="24"/>
                <w:szCs w:val="24"/>
                <w:lang w:val="es-ES" w:eastAsia="en-US"/>
              </w:rPr>
              <w:t xml:space="preserve"> para ofrecer apoyo al usuario. </w:t>
            </w:r>
          </w:p>
          <w:p w14:paraId="08B51641" w14:textId="26236952" w:rsidR="00D433A2" w:rsidRPr="00D433A2" w:rsidRDefault="00D433A2" w:rsidP="00D433A2">
            <w:pPr>
              <w:widowControl w:val="0"/>
              <w:spacing w:before="263" w:after="0" w:line="276" w:lineRule="auto"/>
              <w:ind w:left="107" w:right="133" w:firstLine="519"/>
              <w:jc w:val="both"/>
              <w:rPr>
                <w:rFonts w:ascii="Arial" w:eastAsia="Bahnschrift" w:hAnsi="Arial" w:cs="Arial"/>
                <w:sz w:val="24"/>
                <w:szCs w:val="24"/>
                <w:lang w:val="es-ES" w:eastAsia="en-US"/>
              </w:rPr>
            </w:pPr>
            <w:r w:rsidRPr="00D433A2">
              <w:rPr>
                <w:rFonts w:ascii="Arial" w:eastAsia="Bahnschrift" w:hAnsi="Arial" w:cs="Arial"/>
                <w:sz w:val="24"/>
                <w:szCs w:val="24"/>
                <w:lang w:val="es-ES" w:eastAsia="en-US"/>
              </w:rPr>
              <w:lastRenderedPageBreak/>
              <w:t xml:space="preserve">En esta fase no incluirá la creación de una app móvil. Este sistema contiene: </w:t>
            </w:r>
          </w:p>
          <w:p w14:paraId="3B2AAAE0" w14:textId="77777777" w:rsidR="00D433A2" w:rsidRPr="00D433A2" w:rsidRDefault="00D433A2" w:rsidP="00D433A2">
            <w:pPr>
              <w:widowControl w:val="0"/>
              <w:numPr>
                <w:ilvl w:val="0"/>
                <w:numId w:val="21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Conexión tipo</w:t>
            </w: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 xml:space="preserve"> (API): 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Una API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RESTful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desarrollada en Laravel 13 (PHP 8.3+), que manejará toda la lógica de negocio, autenticación mediante Laravel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Sanctum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(modo SPA con cookies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HttpOnly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) y acceso a la base de datos MySQL 8.0.</w:t>
            </w:r>
          </w:p>
          <w:p w14:paraId="6EEA3933" w14:textId="05D3D8BD" w:rsidR="00D433A2" w:rsidRPr="00D433A2" w:rsidRDefault="00D433A2" w:rsidP="00D433A2">
            <w:pPr>
              <w:widowControl w:val="0"/>
              <w:numPr>
                <w:ilvl w:val="0"/>
                <w:numId w:val="21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proofErr w:type="spellStart"/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>Frontend</w:t>
            </w:r>
            <w:proofErr w:type="spellEnd"/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 xml:space="preserve"> Web Administrativo: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Single Page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Application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(SPA) desarrollada con Vue.js 3 (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Composition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API), JavaScript ES6+,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Tailwind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CSS y empaquetada con Vite + Node.js 22 (solo para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build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), para que el personal de AJUPTEL (roles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ES"/>
              </w:rPr>
              <w:t>Superadmin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ES"/>
              </w:rPr>
              <w:t>, Supervi</w:t>
            </w:r>
            <w:r w:rsidR="00185A59">
              <w:rPr>
                <w:rFonts w:ascii="Arial" w:eastAsia="Arial" w:hAnsi="Arial" w:cs="Arial"/>
                <w:sz w:val="24"/>
                <w:szCs w:val="24"/>
                <w:lang w:val="es-ES"/>
              </w:rPr>
              <w:t>s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or, </w:t>
            </w:r>
            <w:r w:rsidR="00185A59">
              <w:rPr>
                <w:rFonts w:ascii="Arial" w:eastAsia="Arial" w:hAnsi="Arial" w:cs="Arial"/>
                <w:sz w:val="24"/>
                <w:szCs w:val="24"/>
                <w:lang w:val="es-ES"/>
              </w:rPr>
              <w:t>Asociado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, Ejecutivo, 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Operacional) realice las tareas de 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configuración general, 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administración de datos, y generación de reportes. La gestión de usuarios está reservada para el usuario administrador. </w:t>
            </w:r>
          </w:p>
          <w:p w14:paraId="2AA153F6" w14:textId="77777777" w:rsidR="00D433A2" w:rsidRPr="00D433A2" w:rsidRDefault="00D433A2" w:rsidP="00D433A2">
            <w:pPr>
              <w:widowControl w:val="0"/>
              <w:numPr>
                <w:ilvl w:val="0"/>
                <w:numId w:val="21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b/>
                <w:bCs/>
                <w:sz w:val="24"/>
                <w:szCs w:val="24"/>
              </w:rPr>
            </w:pP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</w:rPr>
              <w:t>Módulo de Inteligencia Artificial:</w:t>
            </w:r>
          </w:p>
          <w:p w14:paraId="0A1ED6B8" w14:textId="77777777" w:rsidR="00D433A2" w:rsidRPr="00D433A2" w:rsidRDefault="00D433A2" w:rsidP="00D433A2">
            <w:pPr>
              <w:widowControl w:val="0"/>
              <w:numPr>
                <w:ilvl w:val="1"/>
                <w:numId w:val="22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Implementación de un </w:t>
            </w: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 xml:space="preserve">agente conversacional de Inteligencia Artificial, 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entrenado con preguntas prediseñadas para asistir a los asociados de la tercera edad.</w:t>
            </w:r>
          </w:p>
          <w:p w14:paraId="5C1FF5DB" w14:textId="77777777" w:rsidR="00D433A2" w:rsidRPr="00D433A2" w:rsidRDefault="00D433A2" w:rsidP="00D433A2">
            <w:pPr>
              <w:widowControl w:val="0"/>
              <w:numPr>
                <w:ilvl w:val="1"/>
                <w:numId w:val="22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Algoritmos de </w:t>
            </w: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>detección de duplicados y sugerencias predictivas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en los formularios de búsqueda y registro.</w:t>
            </w:r>
          </w:p>
          <w:p w14:paraId="5127C86C" w14:textId="77777777" w:rsidR="00D433A2" w:rsidRPr="00D433A2" w:rsidRDefault="00D433A2" w:rsidP="00D433A2">
            <w:pPr>
              <w:widowControl w:val="0"/>
              <w:numPr>
                <w:ilvl w:val="1"/>
                <w:numId w:val="22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Sistema de </w:t>
            </w: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>autocompletado inteligente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basado en el histórico de consultas.</w:t>
            </w:r>
          </w:p>
          <w:p w14:paraId="7E40A65B" w14:textId="77777777" w:rsidR="00D433A2" w:rsidRPr="00D433A2" w:rsidRDefault="00D433A2" w:rsidP="00D433A2">
            <w:pPr>
              <w:widowControl w:val="0"/>
              <w:numPr>
                <w:ilvl w:val="0"/>
                <w:numId w:val="21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b/>
                <w:bCs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>Módulo de Importación/Exportación Avanzada:</w:t>
            </w:r>
          </w:p>
          <w:p w14:paraId="113AEA12" w14:textId="77777777" w:rsidR="00D433A2" w:rsidRPr="00D433A2" w:rsidRDefault="00D433A2" w:rsidP="00D433A2">
            <w:pPr>
              <w:widowControl w:val="0"/>
              <w:numPr>
                <w:ilvl w:val="1"/>
                <w:numId w:val="23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Herramientas para importar datos masivos desde Excel y PDF.</w:t>
            </w:r>
          </w:p>
          <w:p w14:paraId="1C327581" w14:textId="77777777" w:rsidR="00D433A2" w:rsidRPr="00D433A2" w:rsidRDefault="00D433A2" w:rsidP="00D433A2">
            <w:pPr>
              <w:widowControl w:val="0"/>
              <w:numPr>
                <w:ilvl w:val="1"/>
                <w:numId w:val="23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Generación de reportes exportables a Excel, PDF, CSV y JSON.</w:t>
            </w:r>
          </w:p>
          <w:p w14:paraId="56D29BD8" w14:textId="77777777" w:rsidR="00D433A2" w:rsidRPr="00D433A2" w:rsidRDefault="00D433A2" w:rsidP="00D433A2">
            <w:pPr>
              <w:widowControl w:val="0"/>
              <w:numPr>
                <w:ilvl w:val="1"/>
                <w:numId w:val="23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Programación de tareas automáticas para sincronización de datos.</w:t>
            </w:r>
          </w:p>
          <w:p w14:paraId="68B1A055" w14:textId="77777777" w:rsidR="00D433A2" w:rsidRPr="00D433A2" w:rsidRDefault="00D433A2" w:rsidP="00D433A2">
            <w:pPr>
              <w:widowControl w:val="0"/>
              <w:numPr>
                <w:ilvl w:val="0"/>
                <w:numId w:val="21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b/>
                <w:bCs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>Sistema web para Asociados con Capacidades de Escaneo:</w:t>
            </w:r>
          </w:p>
          <w:p w14:paraId="0160C82E" w14:textId="77777777" w:rsidR="00D433A2" w:rsidRPr="00D433A2" w:rsidRDefault="00D433A2" w:rsidP="00D433A2">
            <w:pPr>
              <w:widowControl w:val="0"/>
              <w:numPr>
                <w:ilvl w:val="1"/>
                <w:numId w:val="24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Funcionalidad de escaneo de documentos utilizando la web (mediante el gestor de archivos) y el celular a través de la cámara del navegador mediante HTML5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MediaDevices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API +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Canvas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API (con mejora de imagen automática).</w:t>
            </w:r>
          </w:p>
          <w:p w14:paraId="78EC4461" w14:textId="77777777" w:rsidR="00D433A2" w:rsidRPr="00D433A2" w:rsidRDefault="00D433A2" w:rsidP="00D433A2">
            <w:pPr>
              <w:widowControl w:val="0"/>
              <w:numPr>
                <w:ilvl w:val="1"/>
                <w:numId w:val="24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Envío de documentos escaneados por email directamente desde la pc o celular.</w:t>
            </w:r>
          </w:p>
          <w:p w14:paraId="1B083BDF" w14:textId="77777777" w:rsidR="00D433A2" w:rsidRPr="00D433A2" w:rsidRDefault="00D433A2" w:rsidP="00D433A2">
            <w:pPr>
              <w:widowControl w:val="0"/>
              <w:numPr>
                <w:ilvl w:val="1"/>
                <w:numId w:val="24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Bandeja personal de documentos digitales para cada asociado.</w:t>
            </w:r>
          </w:p>
          <w:p w14:paraId="25ED97FB" w14:textId="77777777" w:rsidR="00D433A2" w:rsidRPr="00D433A2" w:rsidRDefault="00D433A2" w:rsidP="00D433A2">
            <w:pPr>
              <w:widowControl w:val="0"/>
              <w:numPr>
                <w:ilvl w:val="1"/>
                <w:numId w:val="24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Autenticación para consultar información personal.</w:t>
            </w:r>
          </w:p>
          <w:p w14:paraId="26EC33FA" w14:textId="77777777" w:rsidR="00D433A2" w:rsidRPr="00D433A2" w:rsidRDefault="00D433A2" w:rsidP="00D433A2">
            <w:pPr>
              <w:widowControl w:val="0"/>
              <w:numPr>
                <w:ilvl w:val="1"/>
                <w:numId w:val="24"/>
              </w:numPr>
              <w:spacing w:after="0" w:line="276" w:lineRule="auto"/>
              <w:ind w:right="133"/>
              <w:contextualSpacing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Recepción de notificaciones </w:t>
            </w:r>
            <w:proofErr w:type="spellStart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Push</w:t>
            </w:r>
            <w:proofErr w:type="spellEnd"/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sobre eventos y comunicados.</w:t>
            </w:r>
          </w:p>
          <w:p w14:paraId="5BC19033" w14:textId="22C16699" w:rsidR="00D433A2" w:rsidRPr="00D433A2" w:rsidRDefault="00D433A2" w:rsidP="00D433A2">
            <w:pPr>
              <w:pStyle w:val="Prrafodelista"/>
              <w:numPr>
                <w:ilvl w:val="0"/>
                <w:numId w:val="21"/>
              </w:numPr>
              <w:spacing w:after="0" w:line="276" w:lineRule="auto"/>
              <w:jc w:val="both"/>
              <w:rPr>
                <w:rFonts w:ascii="Arial" w:eastAsiaTheme="minorHAnsi" w:hAnsi="Arial" w:cs="Arial"/>
                <w:sz w:val="24"/>
                <w:szCs w:val="24"/>
                <w:lang w:val="es-MX"/>
              </w:rPr>
            </w:pPr>
            <w:r w:rsidRPr="00D433A2">
              <w:rPr>
                <w:rFonts w:ascii="Arial" w:eastAsia="Arial" w:hAnsi="Arial" w:cs="Arial"/>
                <w:b/>
                <w:bCs/>
                <w:sz w:val="24"/>
                <w:szCs w:val="24"/>
                <w:lang w:val="es-MX"/>
              </w:rPr>
              <w:t xml:space="preserve">Sitio Web Público: 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>Una sección dentro de</w:t>
            </w:r>
            <w:r w:rsidR="00885FA6">
              <w:rPr>
                <w:rFonts w:ascii="Arial" w:eastAsia="Arial" w:hAnsi="Arial" w:cs="Arial"/>
                <w:sz w:val="24"/>
                <w:szCs w:val="24"/>
                <w:lang w:val="es-MX"/>
              </w:rPr>
              <w:t>l</w:t>
            </w:r>
            <w:r w:rsidRPr="00D433A2">
              <w:rPr>
                <w:rFonts w:ascii="Arial" w:eastAsia="Arial" w:hAnsi="Arial" w:cs="Arial"/>
                <w:sz w:val="24"/>
                <w:szCs w:val="24"/>
                <w:lang w:val="es-MX"/>
              </w:rPr>
              <w:t xml:space="preserve"> Sistema web con información institucional de AJUPTEL, accesible para todo el público. </w:t>
            </w:r>
            <w:r w:rsidRPr="00D433A2">
              <w:rPr>
                <w:rFonts w:ascii="Arial" w:eastAsiaTheme="minorHAnsi" w:hAnsi="Arial" w:cs="Arial"/>
                <w:sz w:val="24"/>
                <w:szCs w:val="24"/>
                <w:lang w:val="es-MX"/>
              </w:rPr>
              <w:t>Es un sistema web responsivo accesible a través de computadores y teléfonos inteligentes; como se mencionó anteriormente, no incluye en esta fase, el desarrollo de aplicación móvil.</w:t>
            </w:r>
          </w:p>
        </w:tc>
      </w:tr>
      <w:tr w:rsidR="00E71E05" w14:paraId="6646EA65" w14:textId="77777777">
        <w:tc>
          <w:tcPr>
            <w:tcW w:w="9390" w:type="dxa"/>
            <w:gridSpan w:val="2"/>
            <w:shd w:val="clear" w:color="auto" w:fill="002060"/>
          </w:tcPr>
          <w:p w14:paraId="5E290237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lastRenderedPageBreak/>
              <w:t>Resultados Esperados del Proyecto / Beneficios</w:t>
            </w:r>
          </w:p>
        </w:tc>
      </w:tr>
      <w:tr w:rsidR="00E71E05" w14:paraId="1B65071C" w14:textId="77777777">
        <w:tc>
          <w:tcPr>
            <w:tcW w:w="9390" w:type="dxa"/>
            <w:gridSpan w:val="2"/>
            <w:shd w:val="clear" w:color="auto" w:fill="auto"/>
          </w:tcPr>
          <w:p w14:paraId="499B0C8B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  <w:lang w:val="es-ES" w:eastAsia="en-US"/>
              </w:rPr>
              <w:t>E</w:t>
            </w:r>
            <w:proofErr w:type="spellStart"/>
            <w:r>
              <w:rPr>
                <w:rFonts w:ascii="Arial" w:eastAsia="Arial" w:hAnsi="Arial" w:cs="Arial"/>
                <w:b/>
                <w:color w:val="000000"/>
                <w:sz w:val="24"/>
                <w:szCs w:val="24"/>
                <w:lang w:eastAsia="en-US"/>
              </w:rPr>
              <w:t>ficien</w:t>
            </w: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cia</w:t>
            </w:r>
            <w:proofErr w:type="spellEnd"/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 xml:space="preserve"> operativa inmediata:</w:t>
            </w:r>
          </w:p>
          <w:p w14:paraId="5C3D00E5" w14:textId="77777777" w:rsidR="00E71E05" w:rsidRDefault="00E27452">
            <w:pPr>
              <w:pStyle w:val="Textoindependiente"/>
              <w:widowControl/>
              <w:numPr>
                <w:ilvl w:val="0"/>
                <w:numId w:val="8"/>
              </w:numPr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lastRenderedPageBreak/>
              <w:t>Reducción significativa en los tiempos de gestión administrativa mediante la digitalización de procesos de consulta, registro y actualización de información.</w:t>
            </w:r>
          </w:p>
          <w:p w14:paraId="2B582736" w14:textId="77777777" w:rsidR="00E71E05" w:rsidRDefault="00E27452">
            <w:pPr>
              <w:pStyle w:val="Textoindependiente"/>
              <w:widowControl/>
              <w:numPr>
                <w:ilvl w:val="0"/>
                <w:numId w:val="8"/>
              </w:numPr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Disminución de errores y duplicidad de registros gracias a mecanismos automatizados de validación y control de datos. </w:t>
            </w:r>
          </w:p>
          <w:p w14:paraId="6FE50A2C" w14:textId="77777777" w:rsidR="00E71E05" w:rsidRDefault="00E27452">
            <w:pPr>
              <w:pStyle w:val="Textoindependiente"/>
              <w:widowControl/>
              <w:numPr>
                <w:ilvl w:val="0"/>
                <w:numId w:val="8"/>
              </w:numPr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Optimización de la atención a los asociados mediante procesos administrativos más ágiles y organizados. </w:t>
            </w:r>
          </w:p>
          <w:p w14:paraId="40C425BB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Mejora en experiencia de usuario:</w:t>
            </w:r>
          </w:p>
          <w:p w14:paraId="3FE85891" w14:textId="77777777" w:rsidR="00E71E05" w:rsidRDefault="00E27452">
            <w:pPr>
              <w:numPr>
                <w:ilvl w:val="0"/>
                <w:numId w:val="9"/>
              </w:numPr>
              <w:spacing w:after="0" w:line="276" w:lineRule="auto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Aumento en la satisfacción de los asociados (adultos mayores) al poder consultar su información de forma rápida y autónoma.</w:t>
            </w:r>
          </w:p>
          <w:p w14:paraId="4F9A8027" w14:textId="77777777" w:rsidR="00E71E05" w:rsidRDefault="00E27452">
            <w:pPr>
              <w:numPr>
                <w:ilvl w:val="0"/>
                <w:numId w:val="9"/>
              </w:numPr>
              <w:spacing w:after="0"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Reducción en los tiempos de respuesta a solicitudes relacionadas con servicios, documentos y consultas administrativas. </w:t>
            </w:r>
          </w:p>
          <w:p w14:paraId="75332AF6" w14:textId="77777777" w:rsidR="00E71E05" w:rsidRDefault="00E27452">
            <w:pPr>
              <w:numPr>
                <w:ilvl w:val="0"/>
                <w:numId w:val="9"/>
              </w:numPr>
              <w:spacing w:after="0" w:line="276" w:lineRule="auto"/>
              <w:contextualSpacing/>
              <w:rPr>
                <w:rFonts w:ascii="Arial" w:eastAsia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Disponibilidad de acceso a información y servicios mediante una plataforma web accesible desde distintos dispositivos </w:t>
            </w:r>
          </w:p>
          <w:p w14:paraId="4704148E" w14:textId="77777777" w:rsidR="00E71E05" w:rsidRDefault="00E27452">
            <w:pPr>
              <w:numPr>
                <w:ilvl w:val="0"/>
                <w:numId w:val="9"/>
              </w:numPr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Promoción de la inclusión digital de adultos mayores mediante interfaces intuitivas y asistencia virtual basada en inteligencia artificial. </w:t>
            </w:r>
          </w:p>
          <w:p w14:paraId="029568BA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Gestión de recursos mejorada:</w:t>
            </w:r>
          </w:p>
          <w:p w14:paraId="38DF5294" w14:textId="77777777" w:rsidR="00E71E05" w:rsidRDefault="00E27452">
            <w:pPr>
              <w:pStyle w:val="Textoindependiente"/>
              <w:widowControl/>
              <w:numPr>
                <w:ilvl w:val="0"/>
                <w:numId w:val="10"/>
              </w:numPr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Centralización y mejor control de la información de asociados mediante una plataforma digital con historial de modificaciones y control de accesos. </w:t>
            </w:r>
          </w:p>
          <w:p w14:paraId="6A6FDBA5" w14:textId="77777777" w:rsidR="00E71E05" w:rsidRDefault="00E27452">
            <w:pPr>
              <w:pStyle w:val="Textoindependiente"/>
              <w:widowControl/>
              <w:numPr>
                <w:ilvl w:val="0"/>
                <w:numId w:val="10"/>
              </w:numPr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Reducción del tiempo requerido para trámites documentales mediante herramientas de escaneo y gestión digital de documentos. </w:t>
            </w:r>
          </w:p>
          <w:p w14:paraId="604A3EA7" w14:textId="77777777" w:rsidR="00E71E05" w:rsidRDefault="00E27452">
            <w:pPr>
              <w:pStyle w:val="Textoindependiente"/>
              <w:widowControl/>
              <w:numPr>
                <w:ilvl w:val="0"/>
                <w:numId w:val="10"/>
              </w:numPr>
              <w:spacing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VE"/>
              </w:rPr>
              <w:t xml:space="preserve">Mejora en el seguimiento y organización de documentos asociados a cada usuario mediante bandejas digitales personalizadas. </w:t>
            </w:r>
          </w:p>
          <w:p w14:paraId="1B527439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  <w:lang w:eastAsia="en-US"/>
              </w:rPr>
              <w:t>Capacidad operativa incrementada:</w:t>
            </w:r>
          </w:p>
          <w:p w14:paraId="4541633B" w14:textId="77777777" w:rsidR="00E71E05" w:rsidRDefault="00E27452">
            <w:pPr>
              <w:pStyle w:val="Textoindependiente"/>
              <w:widowControl/>
              <w:numPr>
                <w:ilvl w:val="0"/>
                <w:numId w:val="11"/>
              </w:numPr>
              <w:spacing w:line="276" w:lineRule="auto"/>
              <w:contextualSpacing/>
              <w:jc w:val="both"/>
              <w:rPr>
                <w:rFonts w:ascii="Arial" w:eastAsia="Calibri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VE"/>
              </w:rPr>
              <w:t xml:space="preserve">Capacidad de administrar un mayor volumen de asociados sin incrementar significativamente la carga operativa administrativa. </w:t>
            </w:r>
          </w:p>
          <w:p w14:paraId="7888B4EF" w14:textId="77777777" w:rsidR="00E71E05" w:rsidRDefault="00E27452">
            <w:pPr>
              <w:pStyle w:val="Textoindependiente"/>
              <w:widowControl/>
              <w:numPr>
                <w:ilvl w:val="0"/>
                <w:numId w:val="11"/>
              </w:numPr>
              <w:spacing w:line="276" w:lineRule="auto"/>
              <w:contextualSpacing/>
              <w:jc w:val="both"/>
              <w:rPr>
                <w:rFonts w:ascii="Arial" w:eastAsia="Calibri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VE"/>
              </w:rPr>
              <w:t xml:space="preserve">Reducción en los tiempos de generación y consulta de reportes administrativos. </w:t>
            </w:r>
          </w:p>
          <w:p w14:paraId="1412416F" w14:textId="3540C599" w:rsidR="00E71E05" w:rsidRPr="00D433A2" w:rsidRDefault="00E27452" w:rsidP="00D433A2">
            <w:pPr>
              <w:pStyle w:val="Textoindependiente"/>
              <w:widowControl/>
              <w:numPr>
                <w:ilvl w:val="0"/>
                <w:numId w:val="11"/>
              </w:numPr>
              <w:spacing w:line="276" w:lineRule="auto"/>
              <w:contextualSpacing/>
              <w:jc w:val="both"/>
              <w:rPr>
                <w:rFonts w:ascii="Arial" w:eastAsia="Calibri" w:hAnsi="Arial" w:cs="Arial"/>
                <w:sz w:val="24"/>
                <w:szCs w:val="24"/>
                <w:lang w:val="es-VE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VE"/>
              </w:rPr>
              <w:t xml:space="preserve">Disponibilidad oportuna de información para la Junta Directiva y personal autorizado. </w:t>
            </w:r>
          </w:p>
        </w:tc>
      </w:tr>
      <w:tr w:rsidR="00E71E05" w14:paraId="43D5A133" w14:textId="77777777">
        <w:tc>
          <w:tcPr>
            <w:tcW w:w="9390" w:type="dxa"/>
            <w:gridSpan w:val="2"/>
            <w:shd w:val="clear" w:color="auto" w:fill="002060"/>
          </w:tcPr>
          <w:p w14:paraId="0DCE711A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lastRenderedPageBreak/>
              <w:t>Requisitos de Alto Nivel del Proyecto</w:t>
            </w:r>
          </w:p>
        </w:tc>
      </w:tr>
      <w:tr w:rsidR="00E71E05" w14:paraId="17D30010" w14:textId="77777777">
        <w:tc>
          <w:tcPr>
            <w:tcW w:w="9390" w:type="dxa"/>
            <w:gridSpan w:val="2"/>
            <w:shd w:val="clear" w:color="auto" w:fill="002060"/>
          </w:tcPr>
          <w:p w14:paraId="7596088D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REQUISITOS FUNCIONALES PRINCIPALES</w:t>
            </w:r>
          </w:p>
        </w:tc>
      </w:tr>
      <w:tr w:rsidR="00E71E05" w14:paraId="4DCA3D2A" w14:textId="77777777">
        <w:tc>
          <w:tcPr>
            <w:tcW w:w="4140" w:type="dxa"/>
            <w:shd w:val="clear" w:color="auto" w:fill="002060"/>
          </w:tcPr>
          <w:p w14:paraId="14B61C97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Requisito</w:t>
            </w:r>
          </w:p>
        </w:tc>
        <w:tc>
          <w:tcPr>
            <w:tcW w:w="5250" w:type="dxa"/>
            <w:shd w:val="clear" w:color="auto" w:fill="002060"/>
          </w:tcPr>
          <w:p w14:paraId="297377DE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Criterio de Aceptación</w:t>
            </w:r>
          </w:p>
        </w:tc>
      </w:tr>
    </w:tbl>
    <w:p w14:paraId="629952F7" w14:textId="77777777" w:rsidR="00E71E05" w:rsidRDefault="00E71E05">
      <w:pPr>
        <w:spacing w:after="0"/>
        <w:rPr>
          <w:vanish/>
        </w:rPr>
      </w:pPr>
    </w:p>
    <w:tbl>
      <w:tblPr>
        <w:tblW w:w="93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40"/>
        <w:gridCol w:w="5250"/>
      </w:tblGrid>
      <w:tr w:rsidR="00E71E05" w14:paraId="692AA744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2F10BE59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Gestión de Asociados (CRUD)</w:t>
            </w:r>
          </w:p>
        </w:tc>
        <w:tc>
          <w:tcPr>
            <w:tcW w:w="5250" w:type="dxa"/>
            <w:shd w:val="clear" w:color="auto" w:fill="auto"/>
          </w:tcPr>
          <w:p w14:paraId="30633666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permitir registrar, consultar, actualizar y administrar información de asociados validando registros únicos. </w:t>
            </w:r>
          </w:p>
        </w:tc>
      </w:tr>
      <w:tr w:rsidR="00E71E05" w14:paraId="1B81C2BB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245FCF18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Gestión de Familiares, Voceros y Proveedores</w:t>
            </w:r>
          </w:p>
        </w:tc>
        <w:tc>
          <w:tcPr>
            <w:tcW w:w="5250" w:type="dxa"/>
            <w:shd w:val="clear" w:color="auto" w:fill="auto"/>
          </w:tcPr>
          <w:p w14:paraId="0A989B12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permitir administrar la información relacionada con familiares, voceros y proveedores asociados a AJUPTEL. </w:t>
            </w:r>
          </w:p>
        </w:tc>
      </w:tr>
      <w:tr w:rsidR="00E71E05" w14:paraId="72FA39C8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641CEB74" w14:textId="77777777" w:rsidR="00D433A2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 xml:space="preserve">Autenticación y Control de </w:t>
            </w:r>
          </w:p>
          <w:p w14:paraId="5C183475" w14:textId="10E9603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Acceso</w:t>
            </w:r>
          </w:p>
        </w:tc>
        <w:tc>
          <w:tcPr>
            <w:tcW w:w="5250" w:type="dxa"/>
            <w:shd w:val="clear" w:color="auto" w:fill="auto"/>
          </w:tcPr>
          <w:p w14:paraId="27A15302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autenticar usuarios y restringir funcionalidades según los roles definidos. </w:t>
            </w:r>
          </w:p>
        </w:tc>
      </w:tr>
      <w:tr w:rsidR="00E71E05" w14:paraId="758011A4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0487A77E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lastRenderedPageBreak/>
              <w:t xml:space="preserve">Importación y Exportación de Datos </w:t>
            </w:r>
          </w:p>
        </w:tc>
        <w:tc>
          <w:tcPr>
            <w:tcW w:w="5250" w:type="dxa"/>
            <w:shd w:val="clear" w:color="auto" w:fill="auto"/>
          </w:tcPr>
          <w:p w14:paraId="63314DBC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permitir importar información histórica desde archivos existentes y exportar datos en formatos compatibles para la gestión administrativa. </w:t>
            </w:r>
          </w:p>
        </w:tc>
      </w:tr>
      <w:tr w:rsidR="00E71E05" w14:paraId="3D7DD13D" w14:textId="77777777">
        <w:trPr>
          <w:trHeight w:val="253"/>
        </w:trPr>
        <w:tc>
          <w:tcPr>
            <w:tcW w:w="4140" w:type="dxa"/>
            <w:tcBorders>
              <w:top w:val="none" w:sz="4" w:space="0" w:color="000000"/>
            </w:tcBorders>
            <w:shd w:val="clear" w:color="auto" w:fill="auto"/>
            <w:vAlign w:val="center"/>
          </w:tcPr>
          <w:p w14:paraId="4D31B371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Dashboard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 xml:space="preserve"> y Reportes Administrativos</w:t>
            </w:r>
          </w:p>
        </w:tc>
        <w:tc>
          <w:tcPr>
            <w:tcW w:w="5250" w:type="dxa"/>
            <w:tcBorders>
              <w:top w:val="none" w:sz="4" w:space="0" w:color="000000"/>
            </w:tcBorders>
            <w:shd w:val="clear" w:color="auto" w:fill="auto"/>
          </w:tcPr>
          <w:p w14:paraId="06BDE16D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permitir visualizar indicadores y generar reportes para apoyar la gestión y la toma de decisiones administrativas. </w:t>
            </w:r>
          </w:p>
        </w:tc>
      </w:tr>
      <w:tr w:rsidR="00E71E05" w14:paraId="5D74A02F" w14:textId="77777777">
        <w:trPr>
          <w:trHeight w:val="253"/>
        </w:trPr>
        <w:tc>
          <w:tcPr>
            <w:tcW w:w="4140" w:type="dxa"/>
            <w:tcBorders>
              <w:top w:val="none" w:sz="4" w:space="0" w:color="000000"/>
            </w:tcBorders>
            <w:shd w:val="clear" w:color="auto" w:fill="auto"/>
            <w:vAlign w:val="center"/>
          </w:tcPr>
          <w:p w14:paraId="1ED0E54F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 xml:space="preserve">Asistente virtual inteligente </w:t>
            </w:r>
          </w:p>
        </w:tc>
        <w:tc>
          <w:tcPr>
            <w:tcW w:w="5250" w:type="dxa"/>
            <w:tcBorders>
              <w:top w:val="none" w:sz="4" w:space="0" w:color="000000"/>
            </w:tcBorders>
            <w:shd w:val="clear" w:color="auto" w:fill="auto"/>
          </w:tcPr>
          <w:p w14:paraId="4EF9BA80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incorporar un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chatbot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basado en inteligencia artificial para orientar y asistir a los usuarios. </w:t>
            </w:r>
          </w:p>
        </w:tc>
      </w:tr>
      <w:tr w:rsidR="00E71E05" w14:paraId="0CFDA71E" w14:textId="77777777">
        <w:trPr>
          <w:trHeight w:val="253"/>
        </w:trPr>
        <w:tc>
          <w:tcPr>
            <w:tcW w:w="4140" w:type="dxa"/>
            <w:tcBorders>
              <w:top w:val="none" w:sz="4" w:space="0" w:color="000000"/>
            </w:tcBorders>
            <w:shd w:val="clear" w:color="auto" w:fill="auto"/>
            <w:vAlign w:val="center"/>
          </w:tcPr>
          <w:p w14:paraId="5E320330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Gestión Documental</w:t>
            </w:r>
          </w:p>
        </w:tc>
        <w:tc>
          <w:tcPr>
            <w:tcW w:w="5250" w:type="dxa"/>
            <w:tcBorders>
              <w:top w:val="none" w:sz="4" w:space="0" w:color="000000"/>
            </w:tcBorders>
            <w:shd w:val="clear" w:color="auto" w:fill="auto"/>
          </w:tcPr>
          <w:p w14:paraId="3FB139A8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permitir cargar, escanear, almacenar, consultar y enviar documentos digitales asociados a cada usuario. </w:t>
            </w:r>
          </w:p>
        </w:tc>
      </w:tr>
      <w:tr w:rsidR="00E71E05" w14:paraId="0D2256CB" w14:textId="77777777">
        <w:trPr>
          <w:trHeight w:val="253"/>
        </w:trPr>
        <w:tc>
          <w:tcPr>
            <w:tcW w:w="4140" w:type="dxa"/>
            <w:tcBorders>
              <w:top w:val="none" w:sz="4" w:space="0" w:color="000000"/>
            </w:tcBorders>
            <w:shd w:val="clear" w:color="auto" w:fill="auto"/>
            <w:vAlign w:val="center"/>
          </w:tcPr>
          <w:p w14:paraId="7A00EF81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 xml:space="preserve">Plataforma web institucional y de asociados </w:t>
            </w:r>
          </w:p>
        </w:tc>
        <w:tc>
          <w:tcPr>
            <w:tcW w:w="5250" w:type="dxa"/>
            <w:tcBorders>
              <w:top w:val="none" w:sz="4" w:space="0" w:color="000000"/>
            </w:tcBorders>
            <w:shd w:val="clear" w:color="auto" w:fill="auto"/>
          </w:tcPr>
          <w:p w14:paraId="10F11E41" w14:textId="7777777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disponer de una plataforma web responsiva que permita el acceso a información institucional pública y a servicios privados para asociados autenticados. </w:t>
            </w:r>
          </w:p>
        </w:tc>
      </w:tr>
      <w:tr w:rsidR="00E71E05" w14:paraId="3AA6A650" w14:textId="77777777">
        <w:trPr>
          <w:trHeight w:val="253"/>
        </w:trPr>
        <w:tc>
          <w:tcPr>
            <w:tcW w:w="4140" w:type="dxa"/>
            <w:tcBorders>
              <w:top w:val="none" w:sz="4" w:space="0" w:color="000000"/>
            </w:tcBorders>
            <w:shd w:val="clear" w:color="auto" w:fill="auto"/>
            <w:vAlign w:val="center"/>
          </w:tcPr>
          <w:p w14:paraId="79685F8B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Gestión de notificaciones</w:t>
            </w:r>
          </w:p>
        </w:tc>
        <w:tc>
          <w:tcPr>
            <w:tcW w:w="5250" w:type="dxa"/>
            <w:tcBorders>
              <w:top w:val="none" w:sz="4" w:space="0" w:color="000000"/>
            </w:tcBorders>
            <w:shd w:val="clear" w:color="auto" w:fill="auto"/>
          </w:tcPr>
          <w:p w14:paraId="1E8ED5E5" w14:textId="77777777" w:rsidR="00885FA6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El sistema debe permitir generar y enviar </w:t>
            </w:r>
          </w:p>
          <w:p w14:paraId="22C8C673" w14:textId="77777777" w:rsidR="00885FA6" w:rsidRDefault="00885FA6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N</w:t>
            </w:r>
            <w:r w:rsidR="00E27452">
              <w:rPr>
                <w:rFonts w:ascii="Arial" w:hAnsi="Arial" w:cs="Arial"/>
                <w:sz w:val="24"/>
                <w:szCs w:val="24"/>
                <w:lang w:val="es-ES" w:eastAsia="en-US"/>
              </w:rPr>
              <w:t>otificaciones</w:t>
            </w: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Push</w:t>
            </w:r>
            <w:proofErr w:type="spellEnd"/>
            <w:r w:rsidR="00E27452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y comunicados a los </w:t>
            </w:r>
          </w:p>
          <w:p w14:paraId="3426415F" w14:textId="3F044B47" w:rsidR="00E71E05" w:rsidRDefault="00E27452">
            <w:pPr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asociados registrados mediante la plataforma web.</w:t>
            </w:r>
          </w:p>
        </w:tc>
      </w:tr>
      <w:tr w:rsidR="00E71E05" w14:paraId="136AD791" w14:textId="77777777">
        <w:trPr>
          <w:trHeight w:val="276"/>
        </w:trPr>
        <w:tc>
          <w:tcPr>
            <w:tcW w:w="9390" w:type="dxa"/>
            <w:gridSpan w:val="2"/>
            <w:shd w:val="clear" w:color="auto" w:fill="002060"/>
          </w:tcPr>
          <w:p w14:paraId="34D34DF8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REQUISITOS NO FUNCIONALES PRINCIPALES</w:t>
            </w:r>
          </w:p>
          <w:p w14:paraId="26472BDF" w14:textId="48530AD4" w:rsidR="009E7A12" w:rsidRDefault="009E7A1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E71E05" w14:paraId="21109D9B" w14:textId="77777777">
        <w:trPr>
          <w:trHeight w:val="322"/>
        </w:trPr>
        <w:tc>
          <w:tcPr>
            <w:tcW w:w="4140" w:type="dxa"/>
            <w:shd w:val="clear" w:color="auto" w:fill="002060"/>
          </w:tcPr>
          <w:p w14:paraId="04DC8915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4"/>
                <w:szCs w:val="24"/>
                <w:lang w:val="es-ES" w:eastAsia="en-US"/>
              </w:rPr>
              <w:t>Requisito</w:t>
            </w:r>
          </w:p>
        </w:tc>
        <w:tc>
          <w:tcPr>
            <w:tcW w:w="5250" w:type="dxa"/>
            <w:shd w:val="clear" w:color="auto" w:fill="002060"/>
          </w:tcPr>
          <w:p w14:paraId="1B838EF9" w14:textId="62A46B5C" w:rsidR="009E7A12" w:rsidRPr="009E7A12" w:rsidRDefault="00E27452" w:rsidP="009E7A1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color w:val="FFFFFF"/>
                <w:sz w:val="24"/>
                <w:szCs w:val="24"/>
                <w:lang w:val="es-ES" w:eastAsia="en-US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4"/>
                <w:szCs w:val="24"/>
                <w:lang w:val="es-ES" w:eastAsia="en-US"/>
              </w:rPr>
              <w:t>Criterio de Éxito</w:t>
            </w:r>
          </w:p>
        </w:tc>
      </w:tr>
      <w:tr w:rsidR="00E71E05" w14:paraId="295B4F35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157B1129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Desempeño y disponibilidad</w:t>
            </w:r>
          </w:p>
        </w:tc>
        <w:tc>
          <w:tcPr>
            <w:tcW w:w="5250" w:type="dxa"/>
            <w:shd w:val="clear" w:color="auto" w:fill="auto"/>
          </w:tcPr>
          <w:p w14:paraId="2D4E212C" w14:textId="77777777" w:rsidR="00E71E05" w:rsidRDefault="00E27452" w:rsidP="009E7A12">
            <w:pPr>
              <w:spacing w:after="0"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El sistema debe responder en tiempos adecuados y mantenerse operativo durante el horario administrativo establecido. </w:t>
            </w:r>
          </w:p>
        </w:tc>
      </w:tr>
      <w:tr w:rsidR="00E71E05" w14:paraId="5FA80827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2EFA5CE7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Seguridad y confiabilidad</w:t>
            </w:r>
          </w:p>
        </w:tc>
        <w:tc>
          <w:tcPr>
            <w:tcW w:w="5250" w:type="dxa"/>
            <w:shd w:val="clear" w:color="auto" w:fill="auto"/>
          </w:tcPr>
          <w:p w14:paraId="55CAC9AE" w14:textId="77777777" w:rsidR="00E71E05" w:rsidRDefault="00E27452" w:rsidP="009E7A12">
            <w:pPr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El sistema debe proteger la información mediante autenticación segura, control de acceso y mecanismos que garanticen integridad y disponibilidad de los datos. </w:t>
            </w:r>
          </w:p>
        </w:tc>
      </w:tr>
      <w:tr w:rsidR="00E71E05" w14:paraId="533689AB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4C4DA83E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Usabilidad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 y accesibilidad</w:t>
            </w:r>
          </w:p>
        </w:tc>
        <w:tc>
          <w:tcPr>
            <w:tcW w:w="5250" w:type="dxa"/>
            <w:shd w:val="clear" w:color="auto" w:fill="auto"/>
          </w:tcPr>
          <w:p w14:paraId="5A3C37D3" w14:textId="77777777" w:rsidR="00E71E05" w:rsidRDefault="00E27452" w:rsidP="009E7A12">
            <w:pPr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La interfaz debe ser intuitiva y facilitar la interacción de usuarios con conocimientos básicos de informática y adultos mayores. </w:t>
            </w:r>
          </w:p>
        </w:tc>
      </w:tr>
      <w:tr w:rsidR="00E71E05" w14:paraId="05BD3A51" w14:textId="77777777">
        <w:trPr>
          <w:trHeight w:val="253"/>
        </w:trPr>
        <w:tc>
          <w:tcPr>
            <w:tcW w:w="4140" w:type="dxa"/>
            <w:shd w:val="clear" w:color="auto" w:fill="auto"/>
            <w:vAlign w:val="center"/>
          </w:tcPr>
          <w:p w14:paraId="6E4C542A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Escalabilidad y mantenibilidad</w:t>
            </w:r>
          </w:p>
        </w:tc>
        <w:tc>
          <w:tcPr>
            <w:tcW w:w="5250" w:type="dxa"/>
            <w:shd w:val="clear" w:color="auto" w:fill="auto"/>
          </w:tcPr>
          <w:p w14:paraId="6640713E" w14:textId="77777777" w:rsidR="00D433A2" w:rsidRDefault="00E27452" w:rsidP="009E7A12">
            <w:pPr>
              <w:spacing w:after="0"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La arquitectura del sistema debe permitir</w:t>
            </w:r>
          </w:p>
          <w:p w14:paraId="3FBC0245" w14:textId="77777777" w:rsidR="00D433A2" w:rsidRDefault="00E27452" w:rsidP="009E7A12">
            <w:pPr>
              <w:spacing w:after="0"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futuras ampliaciones y facilitar labores de </w:t>
            </w:r>
          </w:p>
          <w:p w14:paraId="20FC2FA9" w14:textId="6AFE7ADB" w:rsidR="00E71E05" w:rsidRDefault="00E27452" w:rsidP="009E7A12">
            <w:pPr>
              <w:spacing w:after="0"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mantenimiento técnico.</w:t>
            </w:r>
          </w:p>
        </w:tc>
      </w:tr>
    </w:tbl>
    <w:p w14:paraId="4772F9AF" w14:textId="77777777" w:rsidR="00E71E05" w:rsidRDefault="00E71E05">
      <w:pPr>
        <w:spacing w:after="0"/>
        <w:rPr>
          <w:vanish/>
        </w:rPr>
      </w:pPr>
    </w:p>
    <w:tbl>
      <w:tblPr>
        <w:tblW w:w="93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94"/>
      </w:tblGrid>
      <w:tr w:rsidR="00E71E05" w14:paraId="09F59CC2" w14:textId="77777777">
        <w:tc>
          <w:tcPr>
            <w:tcW w:w="9394" w:type="dxa"/>
            <w:shd w:val="clear" w:color="auto" w:fill="002060"/>
          </w:tcPr>
          <w:p w14:paraId="20E19A9F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Hitos</w:t>
            </w:r>
          </w:p>
        </w:tc>
      </w:tr>
      <w:tr w:rsidR="00E71E05" w14:paraId="74EDF7F5" w14:textId="77777777">
        <w:tc>
          <w:tcPr>
            <w:tcW w:w="9394" w:type="dxa"/>
            <w:shd w:val="clear" w:color="auto" w:fill="auto"/>
          </w:tcPr>
          <w:p w14:paraId="2E8B6D88" w14:textId="77777777" w:rsidR="00E71E05" w:rsidRDefault="00E71E05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  <w:p w14:paraId="35F5D6F2" w14:textId="77777777" w:rsidR="00E71E05" w:rsidRDefault="00E27452">
            <w:pPr>
              <w:pStyle w:val="Textoindependiente"/>
              <w:widowControl/>
              <w:numPr>
                <w:ilvl w:val="0"/>
                <w:numId w:val="6"/>
              </w:numPr>
              <w:spacing w:line="276" w:lineRule="auto"/>
              <w:contextualSpacing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lastRenderedPageBreak/>
              <w:t>HITO 0: Inicio y Planificación del Proyecto:</w:t>
            </w:r>
            <w:r>
              <w:rPr>
                <w:rFonts w:ascii="Arial" w:eastAsia="Calibri" w:hAnsi="Arial" w:cs="Arial"/>
                <w:sz w:val="24"/>
                <w:szCs w:val="24"/>
              </w:rPr>
              <w:br/>
              <w:t xml:space="preserve">Definición del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Product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Backlog, planificación inicial del proyecto y configuración del entorno de desarrollo bajo metodología Scrum. </w:t>
            </w:r>
          </w:p>
          <w:p w14:paraId="3343C1E7" w14:textId="77777777" w:rsidR="00E71E05" w:rsidRDefault="00E27452">
            <w:pPr>
              <w:pStyle w:val="Textoindependiente"/>
              <w:widowControl/>
              <w:numPr>
                <w:ilvl w:val="0"/>
                <w:numId w:val="6"/>
              </w:numPr>
              <w:spacing w:line="276" w:lineRule="auto"/>
              <w:contextualSpacing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HITO 1: </w:t>
            </w:r>
            <w:proofErr w:type="spellStart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>Release</w:t>
            </w:r>
            <w:proofErr w:type="spellEnd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 1 – Implementación Base del Sistema:</w:t>
            </w:r>
            <w:r>
              <w:rPr>
                <w:rFonts w:ascii="Arial" w:eastAsia="Calibri" w:hAnsi="Arial" w:cs="Arial"/>
                <w:sz w:val="24"/>
                <w:szCs w:val="24"/>
              </w:rPr>
              <w:br/>
              <w:t>Desarrollo de la arquitectura inicial del sistema.</w:t>
            </w:r>
            <w:r>
              <w:rPr>
                <w:rFonts w:ascii="Arial" w:eastAsia="Calibri" w:hAnsi="Arial" w:cs="Arial"/>
                <w:sz w:val="24"/>
                <w:szCs w:val="24"/>
                <w:shd w:val="clear" w:color="FFFFFF" w:themeColor="background1" w:fill="FFFFFF" w:themeFill="background1"/>
              </w:rPr>
              <w:t xml:space="preserve"> </w:t>
            </w:r>
          </w:p>
          <w:p w14:paraId="49729967" w14:textId="77777777" w:rsidR="00E71E05" w:rsidRDefault="00E27452">
            <w:pPr>
              <w:pStyle w:val="Textoindependiente"/>
              <w:widowControl/>
              <w:numPr>
                <w:ilvl w:val="0"/>
                <w:numId w:val="6"/>
              </w:numPr>
              <w:spacing w:line="276" w:lineRule="auto"/>
              <w:contextualSpacing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HITO 2: </w:t>
            </w:r>
            <w:proofErr w:type="spellStart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>Release</w:t>
            </w:r>
            <w:proofErr w:type="spellEnd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 2 – Gestión Administrativa:</w:t>
            </w:r>
            <w:r>
              <w:rPr>
                <w:rFonts w:ascii="Arial" w:eastAsia="Calibri" w:hAnsi="Arial" w:cs="Arial"/>
                <w:sz w:val="24"/>
                <w:szCs w:val="24"/>
              </w:rPr>
              <w:br/>
              <w:t xml:space="preserve">Implementación de funcionalidades para el registro, consulta y administración de asociados, familiares, voceros y proveedores. </w:t>
            </w:r>
            <w:r>
              <w:rPr>
                <w:rFonts w:ascii="Arial" w:eastAsia="Calibri" w:hAnsi="Arial" w:cs="Arial"/>
                <w:sz w:val="24"/>
                <w:szCs w:val="24"/>
                <w:shd w:val="clear" w:color="FFFFFF" w:themeColor="background1" w:fill="FFFFFF" w:themeFill="background1"/>
              </w:rPr>
              <w:t>Autenticación de usuarios y configuración de roles de acceso.</w:t>
            </w:r>
          </w:p>
          <w:p w14:paraId="4C73E021" w14:textId="77777777" w:rsidR="00E71E05" w:rsidRDefault="00E27452">
            <w:pPr>
              <w:pStyle w:val="Textoindependiente"/>
              <w:widowControl/>
              <w:numPr>
                <w:ilvl w:val="0"/>
                <w:numId w:val="6"/>
              </w:numPr>
              <w:spacing w:line="276" w:lineRule="auto"/>
              <w:contextualSpacing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HITO 3: </w:t>
            </w:r>
            <w:proofErr w:type="spellStart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>Release</w:t>
            </w:r>
            <w:proofErr w:type="spellEnd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 3 – Gestión de Datos y Reportes:</w:t>
            </w:r>
            <w:r>
              <w:rPr>
                <w:rFonts w:ascii="Arial" w:eastAsia="Calibri" w:hAnsi="Arial" w:cs="Arial"/>
                <w:sz w:val="24"/>
                <w:szCs w:val="24"/>
              </w:rPr>
              <w:br/>
              <w:t xml:space="preserve">Integración de herramientas de importación de datos históricos, generación de reportes administrativos y visualización de indicadores para apoyo a la toma de decisiones. </w:t>
            </w:r>
          </w:p>
          <w:p w14:paraId="146A386B" w14:textId="77777777" w:rsidR="00E71E05" w:rsidRDefault="00E27452">
            <w:pPr>
              <w:pStyle w:val="Textoindependiente"/>
              <w:widowControl/>
              <w:numPr>
                <w:ilvl w:val="0"/>
                <w:numId w:val="6"/>
              </w:numPr>
              <w:spacing w:line="276" w:lineRule="auto"/>
              <w:contextualSpacing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HITO 4: </w:t>
            </w:r>
            <w:proofErr w:type="spellStart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>Release</w:t>
            </w:r>
            <w:proofErr w:type="spellEnd"/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 xml:space="preserve"> 4 – Plataforma Web de Asociados e Inteligencia Artificial:</w:t>
            </w:r>
            <w:r>
              <w:rPr>
                <w:rFonts w:ascii="Arial" w:eastAsia="Calibri" w:hAnsi="Arial" w:cs="Arial"/>
                <w:sz w:val="24"/>
                <w:szCs w:val="24"/>
              </w:rPr>
              <w:br/>
              <w:t xml:space="preserve">Implementación del portal web para asociados, gestión documental y funcionalidades de asistencia mediante inteligencia artificial. </w:t>
            </w:r>
          </w:p>
          <w:p w14:paraId="4A031FF6" w14:textId="77777777" w:rsidR="00E71E05" w:rsidRDefault="00E27452">
            <w:pPr>
              <w:pStyle w:val="Textoindependiente"/>
              <w:widowControl/>
              <w:numPr>
                <w:ilvl w:val="0"/>
                <w:numId w:val="6"/>
              </w:numPr>
              <w:spacing w:after="283" w:line="276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Style w:val="Textoennegrita"/>
                <w:rFonts w:ascii="Arial" w:eastAsia="Calibri" w:hAnsi="Arial" w:cs="Arial"/>
                <w:sz w:val="24"/>
                <w:szCs w:val="24"/>
              </w:rPr>
              <w:t>HITO 5: Cierre y Despliegue Final:</w:t>
            </w:r>
            <w:r>
              <w:rPr>
                <w:rFonts w:ascii="Arial" w:eastAsia="Calibri" w:hAnsi="Arial" w:cs="Arial"/>
                <w:sz w:val="24"/>
                <w:szCs w:val="24"/>
              </w:rPr>
              <w:br/>
              <w:t xml:space="preserve">Implementación del sistema en ambiente de producción, ejecución de pruebas finales y entrega operativa del sistema a AJUPTEL Carabobo. </w:t>
            </w:r>
          </w:p>
        </w:tc>
      </w:tr>
      <w:tr w:rsidR="00E71E05" w14:paraId="20B1B8C5" w14:textId="77777777">
        <w:tc>
          <w:tcPr>
            <w:tcW w:w="9394" w:type="dxa"/>
            <w:shd w:val="clear" w:color="auto" w:fill="002060"/>
          </w:tcPr>
          <w:p w14:paraId="684E58CE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lastRenderedPageBreak/>
              <w:t>Riesgos</w:t>
            </w:r>
          </w:p>
        </w:tc>
      </w:tr>
    </w:tbl>
    <w:p w14:paraId="5D0A208D" w14:textId="77777777" w:rsidR="00E71E05" w:rsidRDefault="00E71E05">
      <w:pPr>
        <w:spacing w:after="0"/>
        <w:rPr>
          <w:vanish/>
        </w:rPr>
      </w:pPr>
    </w:p>
    <w:tbl>
      <w:tblPr>
        <w:tblW w:w="93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1820"/>
        <w:gridCol w:w="1240"/>
        <w:gridCol w:w="3500"/>
      </w:tblGrid>
      <w:tr w:rsidR="00E71E05" w14:paraId="4F5BE9D2" w14:textId="77777777">
        <w:tc>
          <w:tcPr>
            <w:tcW w:w="2830" w:type="dxa"/>
            <w:shd w:val="clear" w:color="auto" w:fill="002060"/>
          </w:tcPr>
          <w:p w14:paraId="688FA9E5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  <w:lang w:eastAsia="en-US"/>
              </w:rPr>
              <w:t>Riesgo</w:t>
            </w:r>
          </w:p>
        </w:tc>
        <w:tc>
          <w:tcPr>
            <w:tcW w:w="1820" w:type="dxa"/>
            <w:shd w:val="clear" w:color="auto" w:fill="002060"/>
          </w:tcPr>
          <w:p w14:paraId="6A75ACE0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Probabilidad</w:t>
            </w:r>
          </w:p>
        </w:tc>
        <w:tc>
          <w:tcPr>
            <w:tcW w:w="1240" w:type="dxa"/>
            <w:shd w:val="clear" w:color="auto" w:fill="002060"/>
          </w:tcPr>
          <w:p w14:paraId="3F7602CA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Impacto</w:t>
            </w:r>
          </w:p>
        </w:tc>
        <w:tc>
          <w:tcPr>
            <w:tcW w:w="3500" w:type="dxa"/>
            <w:shd w:val="clear" w:color="auto" w:fill="002060"/>
          </w:tcPr>
          <w:p w14:paraId="2D55CB10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Mitigación</w:t>
            </w:r>
          </w:p>
        </w:tc>
      </w:tr>
      <w:tr w:rsidR="00E71E05" w14:paraId="4F8BD17B" w14:textId="77777777">
        <w:tc>
          <w:tcPr>
            <w:tcW w:w="2830" w:type="dxa"/>
            <w:shd w:val="clear" w:color="auto" w:fill="auto"/>
            <w:vAlign w:val="center"/>
          </w:tcPr>
          <w:p w14:paraId="377DB2DB" w14:textId="77777777" w:rsidR="00D433A2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Resistencia al cambio del personal </w:t>
            </w:r>
          </w:p>
          <w:p w14:paraId="6A58E7F4" w14:textId="77777777" w:rsidR="00D433A2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administrativo y </w:t>
            </w:r>
          </w:p>
          <w:p w14:paraId="1426024C" w14:textId="6C433BC5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asociados.</w:t>
            </w:r>
          </w:p>
        </w:tc>
        <w:tc>
          <w:tcPr>
            <w:tcW w:w="1820" w:type="dxa"/>
            <w:shd w:val="clear" w:color="auto" w:fill="auto"/>
            <w:vAlign w:val="center"/>
          </w:tcPr>
          <w:p w14:paraId="1132CB65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Alta</w:t>
            </w:r>
          </w:p>
        </w:tc>
        <w:tc>
          <w:tcPr>
            <w:tcW w:w="1240" w:type="dxa"/>
            <w:shd w:val="clear" w:color="auto" w:fill="auto"/>
            <w:vAlign w:val="center"/>
          </w:tcPr>
          <w:p w14:paraId="64B1947E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Alto</w:t>
            </w:r>
          </w:p>
        </w:tc>
        <w:tc>
          <w:tcPr>
            <w:tcW w:w="3500" w:type="dxa"/>
            <w:shd w:val="clear" w:color="auto" w:fill="auto"/>
          </w:tcPr>
          <w:p w14:paraId="0B9A8576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• Realizar campañas de concientización sobre los beneficios del sistema. </w:t>
            </w:r>
          </w:p>
          <w:p w14:paraId="41FEB19F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• Involucrar a los usuarios durante las revisiones de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n-US"/>
              </w:rPr>
              <w:t>sprints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 (Sprint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n-US"/>
              </w:rPr>
              <w:t>Review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n-US"/>
              </w:rPr>
              <w:t>).</w:t>
            </w:r>
          </w:p>
          <w:p w14:paraId="62F0EB9D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• Ejecutar capacitaciones y elaborar manuales de usuario.</w:t>
            </w:r>
          </w:p>
        </w:tc>
      </w:tr>
      <w:tr w:rsidR="00E71E05" w14:paraId="10FA62CB" w14:textId="77777777">
        <w:tc>
          <w:tcPr>
            <w:tcW w:w="2830" w:type="dxa"/>
            <w:shd w:val="clear" w:color="auto" w:fill="auto"/>
            <w:vAlign w:val="center"/>
          </w:tcPr>
          <w:p w14:paraId="43254A2C" w14:textId="77777777" w:rsidR="00D433A2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Complejidad en la </w:t>
            </w:r>
          </w:p>
          <w:p w14:paraId="5154713F" w14:textId="2F8958ED" w:rsidR="00D433A2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migración de datos </w:t>
            </w:r>
          </w:p>
          <w:p w14:paraId="4B78457A" w14:textId="77777777" w:rsidR="00D433A2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históricos desde </w:t>
            </w:r>
          </w:p>
          <w:p w14:paraId="41F047A8" w14:textId="089B5E2B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archivos en Excel.</w:t>
            </w:r>
          </w:p>
        </w:tc>
        <w:tc>
          <w:tcPr>
            <w:tcW w:w="1820" w:type="dxa"/>
            <w:shd w:val="clear" w:color="auto" w:fill="auto"/>
            <w:vAlign w:val="center"/>
          </w:tcPr>
          <w:p w14:paraId="39F9C80E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Alta</w:t>
            </w:r>
          </w:p>
          <w:p w14:paraId="3E7C9AA0" w14:textId="77777777" w:rsidR="00E71E05" w:rsidRDefault="00E71E05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shd w:val="clear" w:color="auto" w:fill="auto"/>
            <w:vAlign w:val="center"/>
          </w:tcPr>
          <w:p w14:paraId="4D44C849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Alto</w:t>
            </w:r>
          </w:p>
          <w:p w14:paraId="62C48264" w14:textId="77777777" w:rsidR="00E71E05" w:rsidRDefault="00E71E05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00" w:type="dxa"/>
            <w:shd w:val="clear" w:color="auto" w:fill="auto"/>
          </w:tcPr>
          <w:p w14:paraId="27CB296B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ascii="Arial" w:hAnsi="Arial"/>
                <w:sz w:val="24"/>
                <w:szCs w:val="24"/>
              </w:rPr>
              <w:t>Desarrollar herramientas de importación masiva con validaciones automáticas.</w:t>
            </w:r>
          </w:p>
          <w:p w14:paraId="3800C7B6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• Realizar limpieza y normalización previa de datos.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br/>
              <w:t xml:space="preserve">• Ejecutar pruebas piloto con subconjuntos de información. </w:t>
            </w:r>
          </w:p>
        </w:tc>
      </w:tr>
      <w:tr w:rsidR="00E71E05" w14:paraId="0FB86906" w14:textId="77777777">
        <w:tc>
          <w:tcPr>
            <w:tcW w:w="2830" w:type="dxa"/>
            <w:shd w:val="clear" w:color="auto" w:fill="auto"/>
            <w:vAlign w:val="center"/>
          </w:tcPr>
          <w:p w14:paraId="70ACB8C5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Sobreestimación de la capacidad del equipo de desarrollo.</w:t>
            </w:r>
          </w:p>
        </w:tc>
        <w:tc>
          <w:tcPr>
            <w:tcW w:w="1820" w:type="dxa"/>
            <w:shd w:val="clear" w:color="auto" w:fill="auto"/>
            <w:vAlign w:val="center"/>
          </w:tcPr>
          <w:p w14:paraId="2D395228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Media</w:t>
            </w:r>
          </w:p>
        </w:tc>
        <w:tc>
          <w:tcPr>
            <w:tcW w:w="1240" w:type="dxa"/>
            <w:shd w:val="clear" w:color="auto" w:fill="auto"/>
            <w:vAlign w:val="center"/>
          </w:tcPr>
          <w:p w14:paraId="0B11944A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Medio</w:t>
            </w:r>
          </w:p>
        </w:tc>
        <w:tc>
          <w:tcPr>
            <w:tcW w:w="3500" w:type="dxa"/>
            <w:shd w:val="clear" w:color="auto" w:fill="auto"/>
          </w:tcPr>
          <w:p w14:paraId="3C72807F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• Aplicar metodología Scrum para monitorear el progreso del proyecto.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br/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lastRenderedPageBreak/>
              <w:t>• Priorizar funcionalidades críticas mediante enfoque MVP.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br/>
              <w:t xml:space="preserve">• Mantener comunicación continua con el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n-US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n-US"/>
              </w:rPr>
              <w:t>Owner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. </w:t>
            </w:r>
          </w:p>
        </w:tc>
      </w:tr>
      <w:tr w:rsidR="00D433A2" w14:paraId="142C406F" w14:textId="77777777">
        <w:tc>
          <w:tcPr>
            <w:tcW w:w="2830" w:type="dxa"/>
            <w:shd w:val="clear" w:color="auto" w:fill="auto"/>
            <w:vAlign w:val="center"/>
          </w:tcPr>
          <w:p w14:paraId="756CB2E4" w14:textId="77777777" w:rsidR="00D433A2" w:rsidRDefault="00D433A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lastRenderedPageBreak/>
              <w:t xml:space="preserve">Cambios en los </w:t>
            </w:r>
          </w:p>
          <w:p w14:paraId="40E83D2B" w14:textId="7EC20CA9" w:rsidR="00D433A2" w:rsidRDefault="00D433A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requisitos durante el desarrollo.</w:t>
            </w:r>
          </w:p>
        </w:tc>
        <w:tc>
          <w:tcPr>
            <w:tcW w:w="1820" w:type="dxa"/>
            <w:shd w:val="clear" w:color="auto" w:fill="auto"/>
            <w:vAlign w:val="center"/>
          </w:tcPr>
          <w:p w14:paraId="287F622E" w14:textId="126D892F" w:rsidR="00D433A2" w:rsidRDefault="00D433A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Media</w:t>
            </w:r>
          </w:p>
        </w:tc>
        <w:tc>
          <w:tcPr>
            <w:tcW w:w="1240" w:type="dxa"/>
            <w:shd w:val="clear" w:color="auto" w:fill="auto"/>
            <w:vAlign w:val="center"/>
          </w:tcPr>
          <w:p w14:paraId="39E64418" w14:textId="14358CC9" w:rsidR="00D433A2" w:rsidRDefault="00D433A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Medio</w:t>
            </w:r>
          </w:p>
        </w:tc>
        <w:tc>
          <w:tcPr>
            <w:tcW w:w="3500" w:type="dxa"/>
            <w:shd w:val="clear" w:color="auto" w:fill="auto"/>
          </w:tcPr>
          <w:p w14:paraId="6C0CA6B1" w14:textId="77777777" w:rsidR="00D433A2" w:rsidRDefault="00D433A2" w:rsidP="00D433A2">
            <w:pPr>
              <w:numPr>
                <w:ilvl w:val="0"/>
                <w:numId w:val="7"/>
              </w:numPr>
              <w:tabs>
                <w:tab w:val="left" w:pos="400"/>
              </w:tabs>
              <w:spacing w:after="0" w:line="276" w:lineRule="auto"/>
              <w:ind w:left="113" w:right="-70" w:firstLine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>Gestionar los ca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t>m</w:t>
            </w:r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 xml:space="preserve">bios </w:t>
            </w:r>
          </w:p>
          <w:p w14:paraId="28BB95EE" w14:textId="06685835" w:rsidR="00D433A2" w:rsidRPr="00D433A2" w:rsidRDefault="00D433A2" w:rsidP="00D433A2">
            <w:pPr>
              <w:tabs>
                <w:tab w:val="left" w:pos="400"/>
              </w:tabs>
              <w:spacing w:after="0" w:line="276" w:lineRule="auto"/>
              <w:ind w:left="113" w:right="-7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 xml:space="preserve">mediante un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>Product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 xml:space="preserve"> Backlog priorizado y controlado por el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>Product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 xml:space="preserve"> </w:t>
            </w:r>
            <w:proofErr w:type="spellStart"/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>Owner</w:t>
            </w:r>
            <w:proofErr w:type="spellEnd"/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>.</w:t>
            </w:r>
          </w:p>
          <w:p w14:paraId="70DF9441" w14:textId="77777777" w:rsidR="00D433A2" w:rsidRDefault="00D433A2" w:rsidP="00D433A2">
            <w:pPr>
              <w:numPr>
                <w:ilvl w:val="0"/>
                <w:numId w:val="7"/>
              </w:numPr>
              <w:tabs>
                <w:tab w:val="left" w:pos="400"/>
              </w:tabs>
              <w:spacing w:after="0" w:line="276" w:lineRule="auto"/>
              <w:ind w:left="113" w:firstLine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 xml:space="preserve">Evaluar la factibilidad e </w:t>
            </w:r>
          </w:p>
          <w:p w14:paraId="3F739710" w14:textId="4C476F02" w:rsidR="00D433A2" w:rsidRDefault="00D433A2" w:rsidP="00D433A2">
            <w:pPr>
              <w:tabs>
                <w:tab w:val="left" w:pos="400"/>
              </w:tabs>
              <w:spacing w:after="0" w:line="276" w:lineRule="auto"/>
              <w:ind w:left="113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  <w:lang w:eastAsia="en-US"/>
              </w:rPr>
              <w:t xml:space="preserve">impacto de nuevos requisitos antes de su incorporación al proyecto. </w:t>
            </w:r>
          </w:p>
          <w:p w14:paraId="7FC2F707" w14:textId="77777777" w:rsidR="00D433A2" w:rsidRDefault="00D433A2" w:rsidP="00D433A2">
            <w:pPr>
              <w:pStyle w:val="Prrafodelista"/>
              <w:numPr>
                <w:ilvl w:val="0"/>
                <w:numId w:val="25"/>
              </w:numPr>
              <w:tabs>
                <w:tab w:val="left" w:pos="400"/>
              </w:tabs>
              <w:spacing w:after="0" w:line="276" w:lineRule="auto"/>
              <w:ind w:left="97" w:firstLine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Evitar modificaciones al </w:t>
            </w:r>
          </w:p>
          <w:p w14:paraId="10A8630C" w14:textId="77777777" w:rsidR="00D433A2" w:rsidRDefault="00D433A2" w:rsidP="00D433A2">
            <w:pPr>
              <w:pStyle w:val="Prrafodelista"/>
              <w:tabs>
                <w:tab w:val="left" w:pos="400"/>
              </w:tabs>
              <w:spacing w:after="0" w:line="276" w:lineRule="auto"/>
              <w:ind w:left="9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alcance durante la ejecución de un Sprint activo, salvo </w:t>
            </w:r>
          </w:p>
          <w:p w14:paraId="5A806B6D" w14:textId="77777777" w:rsidR="00D433A2" w:rsidRDefault="00D433A2" w:rsidP="00D433A2">
            <w:pPr>
              <w:pStyle w:val="Prrafodelista"/>
              <w:tabs>
                <w:tab w:val="left" w:pos="400"/>
              </w:tabs>
              <w:spacing w:after="0" w:line="276" w:lineRule="auto"/>
              <w:ind w:left="97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 xml:space="preserve">casos excepcionales </w:t>
            </w:r>
          </w:p>
          <w:p w14:paraId="51CF2E33" w14:textId="26EC8393" w:rsidR="00D433A2" w:rsidRPr="00D433A2" w:rsidRDefault="00D433A2" w:rsidP="00D433A2">
            <w:pPr>
              <w:pStyle w:val="Prrafodelista"/>
              <w:tabs>
                <w:tab w:val="left" w:pos="400"/>
              </w:tabs>
              <w:spacing w:after="0" w:line="276" w:lineRule="auto"/>
              <w:ind w:left="97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 w:rsidRPr="00D433A2">
              <w:rPr>
                <w:rFonts w:ascii="Arial" w:hAnsi="Arial" w:cs="Arial"/>
                <w:sz w:val="24"/>
                <w:szCs w:val="24"/>
              </w:rPr>
              <w:t>previamente evaluados.</w:t>
            </w:r>
          </w:p>
        </w:tc>
      </w:tr>
      <w:tr w:rsidR="00E71E05" w14:paraId="0C3E04F5" w14:textId="77777777">
        <w:tc>
          <w:tcPr>
            <w:tcW w:w="2830" w:type="dxa"/>
            <w:shd w:val="clear" w:color="auto" w:fill="auto"/>
            <w:vAlign w:val="center"/>
          </w:tcPr>
          <w:p w14:paraId="1EDAC728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>Problemas técnicos con las tecnologías seleccionadas.</w:t>
            </w:r>
          </w:p>
        </w:tc>
        <w:tc>
          <w:tcPr>
            <w:tcW w:w="1820" w:type="dxa"/>
            <w:shd w:val="clear" w:color="auto" w:fill="auto"/>
            <w:vAlign w:val="center"/>
          </w:tcPr>
          <w:p w14:paraId="4A171DAD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1240" w:type="dxa"/>
            <w:shd w:val="clear" w:color="auto" w:fill="auto"/>
            <w:vAlign w:val="center"/>
          </w:tcPr>
          <w:p w14:paraId="73DA4F02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3500" w:type="dxa"/>
            <w:shd w:val="clear" w:color="auto" w:fill="auto"/>
          </w:tcPr>
          <w:p w14:paraId="6E1A77B9" w14:textId="77777777" w:rsidR="00D433A2" w:rsidRDefault="00E27452" w:rsidP="00D433A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• Iniciar Sprint 0 de </w:t>
            </w:r>
          </w:p>
          <w:p w14:paraId="191605C7" w14:textId="40E6B780" w:rsidR="00E71E05" w:rsidRDefault="00E27452" w:rsidP="00D433A2">
            <w:pPr>
              <w:spacing w:after="0" w:line="276" w:lineRule="auto"/>
              <w:jc w:val="both"/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investigación y configuración.</w:t>
            </w:r>
          </w:p>
          <w:p w14:paraId="47E3CA34" w14:textId="77777777" w:rsidR="00D433A2" w:rsidRDefault="00E27452" w:rsidP="00D433A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• Realizar validaciones </w:t>
            </w:r>
          </w:p>
          <w:p w14:paraId="7CE8551E" w14:textId="086FE654" w:rsidR="00E71E05" w:rsidRDefault="00E27452" w:rsidP="00D433A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técnicas y pruebas tempranas del entorno de desarrollo. </w:t>
            </w:r>
          </w:p>
          <w:p w14:paraId="58158D6C" w14:textId="77777777" w:rsidR="00D433A2" w:rsidRDefault="00E27452" w:rsidP="00D433A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• Utilizar herramientas de </w:t>
            </w:r>
          </w:p>
          <w:p w14:paraId="08640B2C" w14:textId="77777777" w:rsidR="00D433A2" w:rsidRDefault="00E27452" w:rsidP="00D433A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eastAsia="en-US"/>
              </w:rPr>
              <w:t>contenedorización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 para </w:t>
            </w:r>
          </w:p>
          <w:p w14:paraId="78165815" w14:textId="4DDF3E40" w:rsidR="00E71E05" w:rsidRDefault="00E27452" w:rsidP="00D433A2">
            <w:pPr>
              <w:spacing w:after="0"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garantizar consistencia entre entornos. </w:t>
            </w:r>
          </w:p>
        </w:tc>
      </w:tr>
      <w:tr w:rsidR="00E71E05" w14:paraId="4E8E11A0" w14:textId="77777777">
        <w:trPr>
          <w:trHeight w:val="253"/>
        </w:trPr>
        <w:tc>
          <w:tcPr>
            <w:tcW w:w="2830" w:type="dxa"/>
            <w:shd w:val="clear" w:color="auto" w:fill="auto"/>
            <w:vAlign w:val="center"/>
          </w:tcPr>
          <w:p w14:paraId="70146F12" w14:textId="77777777" w:rsidR="00BE76E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Interrupciones en </w:t>
            </w:r>
          </w:p>
          <w:p w14:paraId="281C803E" w14:textId="77777777" w:rsidR="00BE76E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servicios de </w:t>
            </w:r>
          </w:p>
          <w:p w14:paraId="4147D906" w14:textId="77777777" w:rsidR="00BE76E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electricidad o </w:t>
            </w:r>
          </w:p>
          <w:p w14:paraId="4250F110" w14:textId="68708FC1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conectividad </w:t>
            </w:r>
          </w:p>
        </w:tc>
        <w:tc>
          <w:tcPr>
            <w:tcW w:w="1820" w:type="dxa"/>
            <w:shd w:val="clear" w:color="auto" w:fill="auto"/>
            <w:vAlign w:val="center"/>
          </w:tcPr>
          <w:p w14:paraId="363CC649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1240" w:type="dxa"/>
            <w:shd w:val="clear" w:color="auto" w:fill="auto"/>
            <w:vAlign w:val="center"/>
          </w:tcPr>
          <w:p w14:paraId="548F9F55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3500" w:type="dxa"/>
            <w:shd w:val="clear" w:color="auto" w:fill="auto"/>
          </w:tcPr>
          <w:p w14:paraId="789D63A1" w14:textId="77777777" w:rsidR="00D433A2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• Establecer medidas de </w:t>
            </w:r>
          </w:p>
          <w:p w14:paraId="5183C073" w14:textId="77777777" w:rsidR="00BE76E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contingencia operativa ante </w:t>
            </w:r>
          </w:p>
          <w:p w14:paraId="2A75F1A8" w14:textId="77777777" w:rsidR="00BE76E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fallas de servicios públicos.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br/>
              <w:t xml:space="preserve">• Recomendar mecanismos de respaldo energético y </w:t>
            </w:r>
          </w:p>
          <w:p w14:paraId="24E05E4A" w14:textId="7C5D82F5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 xml:space="preserve">conectividad alternativa. </w:t>
            </w:r>
          </w:p>
        </w:tc>
      </w:tr>
      <w:tr w:rsidR="00E71E05" w14:paraId="1F2B14A3" w14:textId="77777777">
        <w:tc>
          <w:tcPr>
            <w:tcW w:w="2830" w:type="dxa"/>
            <w:shd w:val="clear" w:color="auto" w:fill="auto"/>
            <w:vAlign w:val="center"/>
          </w:tcPr>
          <w:p w14:paraId="3B4711AC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  <w:t xml:space="preserve">Incremento en costos de infraestructura o alojamiento </w:t>
            </w:r>
          </w:p>
        </w:tc>
        <w:tc>
          <w:tcPr>
            <w:tcW w:w="1820" w:type="dxa"/>
            <w:shd w:val="clear" w:color="auto" w:fill="auto"/>
            <w:vAlign w:val="center"/>
          </w:tcPr>
          <w:p w14:paraId="307DD890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1240" w:type="dxa"/>
            <w:shd w:val="clear" w:color="auto" w:fill="auto"/>
            <w:vAlign w:val="center"/>
          </w:tcPr>
          <w:p w14:paraId="66E9E76C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3500" w:type="dxa"/>
            <w:shd w:val="clear" w:color="auto" w:fill="auto"/>
            <w:vAlign w:val="center"/>
          </w:tcPr>
          <w:p w14:paraId="366015A4" w14:textId="09C48F3A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• Evaluar opciones de hosting acordes al presupuesto del proyecto.</w:t>
            </w:r>
            <w:r>
              <w:rPr>
                <w:rFonts w:ascii="Arial" w:hAnsi="Arial" w:cs="Arial"/>
                <w:sz w:val="24"/>
                <w:szCs w:val="24"/>
                <w:lang w:eastAsia="en-US"/>
              </w:rPr>
              <w:br/>
              <w:t xml:space="preserve">• Monitorear periódicamente los costos operativos de infraestructura. </w:t>
            </w:r>
          </w:p>
        </w:tc>
      </w:tr>
    </w:tbl>
    <w:p w14:paraId="52C385CF" w14:textId="77777777" w:rsidR="00E71E05" w:rsidRDefault="00E71E05">
      <w:pPr>
        <w:spacing w:after="0"/>
        <w:rPr>
          <w:vanish/>
        </w:rPr>
      </w:pPr>
    </w:p>
    <w:tbl>
      <w:tblPr>
        <w:tblW w:w="95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6"/>
        <w:gridCol w:w="2126"/>
        <w:gridCol w:w="3969"/>
        <w:gridCol w:w="43"/>
        <w:gridCol w:w="193"/>
      </w:tblGrid>
      <w:tr w:rsidR="00E71E05" w14:paraId="0D371C86" w14:textId="77777777" w:rsidTr="00BE76E5">
        <w:trPr>
          <w:gridAfter w:val="1"/>
          <w:wAfter w:w="193" w:type="dxa"/>
        </w:trPr>
        <w:tc>
          <w:tcPr>
            <w:tcW w:w="9394" w:type="dxa"/>
            <w:gridSpan w:val="4"/>
            <w:shd w:val="clear" w:color="auto" w:fill="002060"/>
          </w:tcPr>
          <w:p w14:paraId="31F132D0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Costo Preliminar Estimado / Presupuesto</w:t>
            </w:r>
          </w:p>
        </w:tc>
      </w:tr>
      <w:tr w:rsidR="00E71E05" w14:paraId="58D03261" w14:textId="77777777" w:rsidTr="00BE76E5">
        <w:tc>
          <w:tcPr>
            <w:tcW w:w="3256" w:type="dxa"/>
            <w:shd w:val="clear" w:color="auto" w:fill="002060"/>
            <w:vAlign w:val="center"/>
          </w:tcPr>
          <w:p w14:paraId="164DF4AF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  <w:lang w:eastAsia="en-US"/>
              </w:rPr>
              <w:t>Concepto</w:t>
            </w:r>
          </w:p>
          <w:p w14:paraId="47B0934C" w14:textId="77777777" w:rsidR="00E71E05" w:rsidRDefault="00E71E05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2126" w:type="dxa"/>
            <w:shd w:val="clear" w:color="auto" w:fill="002060"/>
            <w:vAlign w:val="center"/>
          </w:tcPr>
          <w:p w14:paraId="5C0FAD83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  <w:lang w:eastAsia="en-US"/>
              </w:rPr>
              <w:lastRenderedPageBreak/>
              <w:t>Período</w:t>
            </w:r>
          </w:p>
        </w:tc>
        <w:tc>
          <w:tcPr>
            <w:tcW w:w="3969" w:type="dxa"/>
            <w:shd w:val="clear" w:color="auto" w:fill="002060"/>
            <w:vAlign w:val="center"/>
          </w:tcPr>
          <w:p w14:paraId="608071CD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  <w:lang w:eastAsia="en-US"/>
              </w:rPr>
              <w:t>Costo Estimado (USD)</w:t>
            </w:r>
          </w:p>
        </w:tc>
        <w:tc>
          <w:tcPr>
            <w:tcW w:w="236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A9A9EF0" w14:textId="77777777" w:rsidR="00E71E05" w:rsidRDefault="00E71E05">
            <w:pPr>
              <w:spacing w:after="0" w:line="0" w:lineRule="atLeast"/>
              <w:rPr>
                <w:sz w:val="2"/>
              </w:rPr>
            </w:pPr>
            <w:bookmarkStart w:id="3" w:name="_Hlk228914284"/>
            <w:bookmarkEnd w:id="3"/>
          </w:p>
        </w:tc>
      </w:tr>
    </w:tbl>
    <w:p w14:paraId="4629A13C" w14:textId="77777777" w:rsidR="00E71E05" w:rsidRDefault="00E71E05">
      <w:pPr>
        <w:spacing w:after="0"/>
        <w:rPr>
          <w:vanish/>
        </w:rPr>
      </w:pPr>
    </w:p>
    <w:tbl>
      <w:tblPr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1"/>
        <w:gridCol w:w="1396"/>
        <w:gridCol w:w="686"/>
        <w:gridCol w:w="2007"/>
        <w:gridCol w:w="2004"/>
      </w:tblGrid>
      <w:tr w:rsidR="00E71E05" w14:paraId="58B3F8BF" w14:textId="77777777">
        <w:trPr>
          <w:trHeight w:val="531"/>
        </w:trPr>
        <w:tc>
          <w:tcPr>
            <w:tcW w:w="3301" w:type="dxa"/>
            <w:shd w:val="clear" w:color="auto" w:fill="FFFFFF"/>
            <w:vAlign w:val="center"/>
          </w:tcPr>
          <w:p w14:paraId="50E50BA2" w14:textId="77777777" w:rsidR="00BE76E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bookmarkStart w:id="4" w:name="_Hlk230546502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SERVICIOS </w:t>
            </w:r>
          </w:p>
          <w:p w14:paraId="461B4726" w14:textId="6A8379D0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PROFESIONALES</w:t>
            </w:r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4F975599" w14:textId="77777777" w:rsidR="00BE76E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HORAS </w:t>
            </w:r>
          </w:p>
          <w:p w14:paraId="1F855A2B" w14:textId="7DFC355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TRABAJO</w:t>
            </w:r>
          </w:p>
        </w:tc>
        <w:tc>
          <w:tcPr>
            <w:tcW w:w="2007" w:type="dxa"/>
            <w:shd w:val="clear" w:color="auto" w:fill="FFFFFF"/>
            <w:vAlign w:val="center"/>
          </w:tcPr>
          <w:p w14:paraId="68E88C86" w14:textId="77777777" w:rsidR="00BE76E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PRECIO </w:t>
            </w:r>
          </w:p>
          <w:p w14:paraId="59E0E389" w14:textId="7BBBA652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UNITARIO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607A8E5A" w14:textId="3C63F0E2" w:rsidR="00E71E05" w:rsidRDefault="00E27452" w:rsidP="00BE76E5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SUBTOTALES</w:t>
            </w:r>
          </w:p>
        </w:tc>
      </w:tr>
      <w:tr w:rsidR="00E71E05" w14:paraId="72F7CACC" w14:textId="77777777">
        <w:tc>
          <w:tcPr>
            <w:tcW w:w="3301" w:type="dxa"/>
            <w:shd w:val="clear" w:color="auto" w:fill="FFFFFF"/>
          </w:tcPr>
          <w:p w14:paraId="0B5AA05D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Product Owner</w:t>
            </w:r>
          </w:p>
          <w:p w14:paraId="2EC6D59F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TSU. Nattier Caraballo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1CFDF354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150 horas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556CAAB1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$20.00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44DD2596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$3.000,00</w:t>
            </w:r>
          </w:p>
        </w:tc>
      </w:tr>
      <w:tr w:rsidR="00E71E05" w14:paraId="170F0032" w14:textId="77777777">
        <w:tc>
          <w:tcPr>
            <w:tcW w:w="3301" w:type="dxa"/>
            <w:shd w:val="clear" w:color="auto" w:fill="FFFFFF"/>
          </w:tcPr>
          <w:p w14:paraId="272BF61D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Scrum Master </w:t>
            </w:r>
          </w:p>
          <w:p w14:paraId="5C8D6FB4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TSU.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Cindia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López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39033CEF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250 horas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4C456FEB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$25.00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1EE37512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$6.250,00</w:t>
            </w:r>
          </w:p>
        </w:tc>
      </w:tr>
      <w:tr w:rsidR="00E71E05" w14:paraId="36BE9446" w14:textId="77777777">
        <w:tc>
          <w:tcPr>
            <w:tcW w:w="3301" w:type="dxa"/>
            <w:shd w:val="clear" w:color="auto" w:fill="FFFFFF"/>
          </w:tcPr>
          <w:p w14:paraId="35872AAC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Desarrollador Full-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Stack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 1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TSU. Luis F. Mujica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1D7CDE48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5A6822CE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680C30F2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$7.500,00</w:t>
            </w:r>
          </w:p>
        </w:tc>
      </w:tr>
      <w:tr w:rsidR="00E71E05" w14:paraId="206075D5" w14:textId="77777777">
        <w:tc>
          <w:tcPr>
            <w:tcW w:w="3301" w:type="dxa"/>
            <w:shd w:val="clear" w:color="auto" w:fill="FFFFFF"/>
          </w:tcPr>
          <w:p w14:paraId="484B0B89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Desarrollador Full-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Stack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 2 </w:t>
            </w:r>
          </w:p>
          <w:p w14:paraId="020652E7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TSU. Jorge L. Linares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47A70A03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6E37E15E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70CDC08B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$7,500.00</w:t>
            </w:r>
          </w:p>
        </w:tc>
      </w:tr>
      <w:tr w:rsidR="00E71E05" w14:paraId="4AB03CA2" w14:textId="77777777">
        <w:tc>
          <w:tcPr>
            <w:tcW w:w="3301" w:type="dxa"/>
            <w:shd w:val="clear" w:color="auto" w:fill="E7E6E6"/>
          </w:tcPr>
          <w:p w14:paraId="16519061" w14:textId="77777777" w:rsidR="009E7A12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Subtotal Servicios </w:t>
            </w:r>
          </w:p>
          <w:p w14:paraId="2F951E0F" w14:textId="58B79810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Profesionales</w:t>
            </w:r>
          </w:p>
        </w:tc>
        <w:tc>
          <w:tcPr>
            <w:tcW w:w="2082" w:type="dxa"/>
            <w:gridSpan w:val="2"/>
            <w:shd w:val="clear" w:color="auto" w:fill="E7E6E6"/>
          </w:tcPr>
          <w:p w14:paraId="06AEE957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1.400 horas</w:t>
            </w:r>
          </w:p>
        </w:tc>
        <w:tc>
          <w:tcPr>
            <w:tcW w:w="2007" w:type="dxa"/>
            <w:shd w:val="clear" w:color="auto" w:fill="E7E6E6"/>
          </w:tcPr>
          <w:p w14:paraId="7F3A5172" w14:textId="77777777" w:rsidR="00E71E05" w:rsidRDefault="00E71E05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2004" w:type="dxa"/>
            <w:shd w:val="clear" w:color="auto" w:fill="E7E6E6"/>
          </w:tcPr>
          <w:p w14:paraId="7B536E02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$24.250,00</w:t>
            </w:r>
          </w:p>
        </w:tc>
      </w:tr>
      <w:tr w:rsidR="00E71E05" w14:paraId="041A9FB9" w14:textId="77777777">
        <w:trPr>
          <w:trHeight w:val="860"/>
        </w:trPr>
        <w:tc>
          <w:tcPr>
            <w:tcW w:w="3301" w:type="dxa"/>
            <w:shd w:val="clear" w:color="auto" w:fill="FFFFFF"/>
            <w:vAlign w:val="center"/>
          </w:tcPr>
          <w:p w14:paraId="71821A86" w14:textId="77777777" w:rsidR="00431BB0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SERVICIOS </w:t>
            </w:r>
          </w:p>
          <w:p w14:paraId="66130112" w14:textId="68FA9DBC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 PROFESIONALES</w:t>
            </w:r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021CF0CD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TIEMPO</w:t>
            </w:r>
          </w:p>
          <w:p w14:paraId="2B4E931C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(SEMANAS)</w:t>
            </w:r>
          </w:p>
        </w:tc>
        <w:tc>
          <w:tcPr>
            <w:tcW w:w="2007" w:type="dxa"/>
            <w:shd w:val="clear" w:color="auto" w:fill="FFFFFF"/>
            <w:vAlign w:val="center"/>
          </w:tcPr>
          <w:p w14:paraId="6E0B25E2" w14:textId="77777777" w:rsidR="00431BB0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PRECIO </w:t>
            </w:r>
          </w:p>
          <w:p w14:paraId="006E5A37" w14:textId="27406FBB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UNITARIO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2487AD93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SUBTOTALES</w:t>
            </w:r>
          </w:p>
        </w:tc>
      </w:tr>
      <w:tr w:rsidR="00E71E05" w14:paraId="78ED5C67" w14:textId="77777777">
        <w:tc>
          <w:tcPr>
            <w:tcW w:w="9394" w:type="dxa"/>
            <w:gridSpan w:val="5"/>
            <w:shd w:val="clear" w:color="auto" w:fill="FFFFFF"/>
          </w:tcPr>
          <w:p w14:paraId="0C6E277B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Servicios Básicos</w:t>
            </w:r>
          </w:p>
        </w:tc>
      </w:tr>
      <w:tr w:rsidR="00E71E05" w14:paraId="3F84EE87" w14:textId="77777777">
        <w:tc>
          <w:tcPr>
            <w:tcW w:w="3301" w:type="dxa"/>
            <w:shd w:val="clear" w:color="FFFFFF" w:fill="FFFFFF"/>
            <w:vAlign w:val="center"/>
          </w:tcPr>
          <w:p w14:paraId="44FEE540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•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Energía eléctrica / Internet (4 personas)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01AD93DB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7B0DF699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$25,00 /semana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61BA34B5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$1.600,00</w:t>
            </w:r>
          </w:p>
        </w:tc>
      </w:tr>
      <w:tr w:rsidR="00E71E05" w14:paraId="5DB58B52" w14:textId="77777777">
        <w:tc>
          <w:tcPr>
            <w:tcW w:w="3301" w:type="dxa"/>
            <w:shd w:val="clear" w:color="FFFFFF" w:fill="FFFFFF"/>
            <w:vAlign w:val="center"/>
          </w:tcPr>
          <w:p w14:paraId="2BC18852" w14:textId="77777777" w:rsidR="00BE76E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Plan de datos móviles </w:t>
            </w:r>
          </w:p>
          <w:p w14:paraId="69BF84A9" w14:textId="611CDFC6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(comunicación)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73513C81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0E8B1D66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$10,00 /semana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09F38157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$640,00</w:t>
            </w:r>
          </w:p>
        </w:tc>
      </w:tr>
      <w:tr w:rsidR="00E71E05" w14:paraId="7EA78BE6" w14:textId="77777777">
        <w:tc>
          <w:tcPr>
            <w:tcW w:w="9394" w:type="dxa"/>
            <w:gridSpan w:val="5"/>
            <w:shd w:val="clear" w:color="FFFFFF" w:fill="FFFFFF"/>
            <w:vAlign w:val="center"/>
          </w:tcPr>
          <w:p w14:paraId="18AEA2C8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  <w:t>Infraestructura de Producción (Anualizado)</w:t>
            </w:r>
          </w:p>
        </w:tc>
      </w:tr>
      <w:tr w:rsidR="00E71E05" w14:paraId="2A64F45F" w14:textId="77777777">
        <w:tc>
          <w:tcPr>
            <w:tcW w:w="3301" w:type="dxa"/>
            <w:shd w:val="clear" w:color="FFFFFF" w:fill="FFFFFF"/>
            <w:vAlign w:val="center"/>
          </w:tcPr>
          <w:p w14:paraId="7CAEEE10" w14:textId="66A34D15" w:rsidR="00E71E05" w:rsidRDefault="00E27452">
            <w:pPr>
              <w:spacing w:after="0" w:line="276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 w:rsidR="00185A59" w:rsidRPr="00185A59">
              <w:rPr>
                <w:rFonts w:ascii="Arial" w:hAnsi="Arial" w:cs="Arial"/>
                <w:sz w:val="24"/>
                <w:szCs w:val="24"/>
                <w:lang w:val="es-ES"/>
              </w:rPr>
              <w:t xml:space="preserve">Hosting Compartido (Plan Básico </w:t>
            </w:r>
            <w:proofErr w:type="spellStart"/>
            <w:r w:rsidR="00185A59" w:rsidRPr="00185A59">
              <w:rPr>
                <w:rFonts w:ascii="Arial" w:hAnsi="Arial" w:cs="Arial"/>
                <w:sz w:val="24"/>
                <w:szCs w:val="24"/>
                <w:lang w:val="es-ES"/>
              </w:rPr>
              <w:t>cPanel</w:t>
            </w:r>
            <w:proofErr w:type="spellEnd"/>
            <w:r w:rsidR="00185A59" w:rsidRPr="00185A59"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5DEFD139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543A69D2" w14:textId="6B66C91D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</w:t>
            </w:r>
            <w:r w:rsidR="00185A59">
              <w:rPr>
                <w:rFonts w:ascii="Arial" w:hAnsi="Arial" w:cs="Arial"/>
                <w:sz w:val="24"/>
                <w:szCs w:val="24"/>
                <w:lang w:val="es-ES"/>
              </w:rPr>
              <w:t>6.4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/mes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5FFA8FA1" w14:textId="1D287A96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</w:t>
            </w:r>
            <w:r w:rsidR="00185A59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76,80</w:t>
            </w:r>
          </w:p>
        </w:tc>
      </w:tr>
      <w:tr w:rsidR="00E71E05" w14:paraId="620056DD" w14:textId="77777777">
        <w:tc>
          <w:tcPr>
            <w:tcW w:w="3301" w:type="dxa"/>
            <w:shd w:val="clear" w:color="FFFFFF" w:fill="FFFFFF"/>
            <w:vAlign w:val="center"/>
          </w:tcPr>
          <w:p w14:paraId="7DFFB507" w14:textId="77777777" w:rsidR="00E71E05" w:rsidRDefault="00E27452">
            <w:pPr>
              <w:spacing w:after="0" w:line="276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Nombre de dominio (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.org.ve o .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com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55D0C98C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45D0F160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$15,00 (único)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7BC8D0D4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$15,00</w:t>
            </w:r>
          </w:p>
        </w:tc>
      </w:tr>
      <w:tr w:rsidR="00E71E05" w14:paraId="39BA9129" w14:textId="77777777">
        <w:tc>
          <w:tcPr>
            <w:tcW w:w="3301" w:type="dxa"/>
            <w:shd w:val="clear" w:color="FFFFFF" w:fill="FFFFFF"/>
            <w:vAlign w:val="center"/>
          </w:tcPr>
          <w:p w14:paraId="2A79708F" w14:textId="77777777" w:rsidR="00185A59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Certificado SSL </w:t>
            </w:r>
          </w:p>
          <w:p w14:paraId="4211543F" w14:textId="50AA25D0" w:rsidR="00E71E05" w:rsidRDefault="00E27452">
            <w:pPr>
              <w:spacing w:after="0" w:line="276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Let's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Encrypt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2DD9C74F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16BFF40C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5D023BBC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 w:rsidR="00E71E05" w14:paraId="032FE4EC" w14:textId="77777777">
        <w:tc>
          <w:tcPr>
            <w:tcW w:w="3301" w:type="dxa"/>
            <w:shd w:val="clear" w:color="FFFFFF" w:fill="FFFFFF"/>
            <w:vAlign w:val="center"/>
          </w:tcPr>
          <w:p w14:paraId="1C014B47" w14:textId="77777777" w:rsidR="00185A59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Almacenamiento Cloud (para documentos </w:t>
            </w:r>
          </w:p>
          <w:p w14:paraId="455FA105" w14:textId="0FDFE92E" w:rsidR="00E71E05" w:rsidRDefault="00E27452">
            <w:pPr>
              <w:spacing w:after="0" w:line="276" w:lineRule="auto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escaneados)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00B10F77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23AB091F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$5,00 /mes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7389A946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$60,00</w:t>
            </w:r>
          </w:p>
        </w:tc>
      </w:tr>
      <w:tr w:rsidR="00E71E05" w14:paraId="150225AD" w14:textId="77777777">
        <w:tc>
          <w:tcPr>
            <w:tcW w:w="9394" w:type="dxa"/>
            <w:gridSpan w:val="5"/>
            <w:shd w:val="clear" w:color="auto" w:fill="FFFFFF"/>
          </w:tcPr>
          <w:p w14:paraId="5F6DDE9D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Servicios de Terceros</w:t>
            </w:r>
          </w:p>
        </w:tc>
      </w:tr>
      <w:tr w:rsidR="00E71E05" w14:paraId="08988336" w14:textId="77777777">
        <w:tc>
          <w:tcPr>
            <w:tcW w:w="3301" w:type="dxa"/>
            <w:shd w:val="clear" w:color="FFFFFF" w:fill="FFFFFF"/>
            <w:vAlign w:val="center"/>
          </w:tcPr>
          <w:p w14:paraId="08D81ADF" w14:textId="77777777" w:rsidR="00185A59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Email transaccional </w:t>
            </w:r>
          </w:p>
          <w:p w14:paraId="35610686" w14:textId="5D0CD73D" w:rsidR="00185A59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SendGrid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>/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Mailgun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r w:rsidR="00185A59">
              <w:rPr>
                <w:rFonts w:ascii="Arial" w:hAnsi="Arial" w:cs="Arial"/>
                <w:sz w:val="24"/>
                <w:szCs w:val="24"/>
                <w:lang w:val="es-ES"/>
              </w:rPr>
              <w:t>–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  <w:p w14:paraId="0E6C12E6" w14:textId="658B8B04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nivel gratuito)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631DCC1B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092C1DC0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7C7DFE7A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 w:rsidR="00E71E05" w14:paraId="0C04D831" w14:textId="77777777">
        <w:tc>
          <w:tcPr>
            <w:tcW w:w="3301" w:type="dxa"/>
            <w:shd w:val="clear" w:color="FFFFFF" w:fill="FFFFFF"/>
            <w:vAlign w:val="center"/>
          </w:tcPr>
          <w:p w14:paraId="4B44B230" w14:textId="77777777" w:rsidR="00185A59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•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Dialogflow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r w:rsidR="00185A59">
              <w:rPr>
                <w:rFonts w:ascii="Arial" w:hAnsi="Arial" w:cs="Arial"/>
                <w:sz w:val="24"/>
                <w:szCs w:val="24"/>
                <w:lang w:val="es-ES"/>
              </w:rPr>
              <w:t>CX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  <w:p w14:paraId="6E19A3FE" w14:textId="77777777" w:rsidR="00185A59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(agente conversacional</w:t>
            </w:r>
            <w:r w:rsidR="00185A59">
              <w:rPr>
                <w:rFonts w:ascii="Arial" w:hAnsi="Arial" w:cs="Arial"/>
                <w:sz w:val="24"/>
                <w:szCs w:val="24"/>
                <w:lang w:val="es-ES"/>
              </w:rPr>
              <w:t xml:space="preserve">, </w:t>
            </w:r>
          </w:p>
          <w:p w14:paraId="5DEE6FE1" w14:textId="7F9E11B1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nivel gratuito)</w:t>
            </w:r>
          </w:p>
        </w:tc>
        <w:tc>
          <w:tcPr>
            <w:tcW w:w="2082" w:type="dxa"/>
            <w:gridSpan w:val="2"/>
            <w:shd w:val="clear" w:color="FFFFFF" w:fill="FFFFFF"/>
            <w:vAlign w:val="center"/>
          </w:tcPr>
          <w:p w14:paraId="1F46EC99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7" w:type="dxa"/>
            <w:shd w:val="clear" w:color="FFFFFF" w:fill="FFFFFF"/>
            <w:vAlign w:val="center"/>
          </w:tcPr>
          <w:p w14:paraId="7EEF6599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shd w:val="clear" w:color="FFFFFF" w:fill="FFFFFF"/>
            <w:vAlign w:val="center"/>
          </w:tcPr>
          <w:p w14:paraId="41198B61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 w:rsidR="00E71E05" w14:paraId="15303903" w14:textId="77777777">
        <w:tc>
          <w:tcPr>
            <w:tcW w:w="9394" w:type="dxa"/>
            <w:gridSpan w:val="5"/>
            <w:shd w:val="clear" w:color="auto" w:fill="FFFFFF"/>
          </w:tcPr>
          <w:p w14:paraId="30E67C02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Materiales y suministros</w:t>
            </w:r>
          </w:p>
        </w:tc>
      </w:tr>
      <w:tr w:rsidR="00E71E05" w14:paraId="504C253D" w14:textId="77777777">
        <w:tc>
          <w:tcPr>
            <w:tcW w:w="3301" w:type="dxa"/>
            <w:shd w:val="clear" w:color="auto" w:fill="FFFFFF"/>
            <w:vAlign w:val="center"/>
          </w:tcPr>
          <w:p w14:paraId="7607EB39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 xml:space="preserve">• Papelería, tinta, reuniones con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stakeholders</w:t>
            </w:r>
            <w:proofErr w:type="spellEnd"/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28D7E052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7" w:type="dxa"/>
            <w:shd w:val="clear" w:color="auto" w:fill="FFFFFF"/>
            <w:vAlign w:val="center"/>
          </w:tcPr>
          <w:p w14:paraId="7CC571F1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$20,00 /semana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3DB127AE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$320,00</w:t>
            </w:r>
          </w:p>
        </w:tc>
      </w:tr>
      <w:tr w:rsidR="00E71E05" w14:paraId="1270D4D7" w14:textId="77777777">
        <w:tc>
          <w:tcPr>
            <w:tcW w:w="9394" w:type="dxa"/>
            <w:gridSpan w:val="5"/>
            <w:shd w:val="clear" w:color="auto" w:fill="FFFFFF"/>
          </w:tcPr>
          <w:p w14:paraId="143D65A3" w14:textId="77777777" w:rsidR="00E71E05" w:rsidRDefault="00E27452">
            <w:pPr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Capacitación</w:t>
            </w:r>
          </w:p>
        </w:tc>
      </w:tr>
      <w:tr w:rsidR="00E71E05" w14:paraId="21E10BF1" w14:textId="77777777">
        <w:tc>
          <w:tcPr>
            <w:tcW w:w="3301" w:type="dxa"/>
            <w:shd w:val="clear" w:color="auto" w:fill="FFFFFF"/>
          </w:tcPr>
          <w:p w14:paraId="0DA1FF8B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• Talleres para personal administrativo y asociados</w:t>
            </w:r>
          </w:p>
        </w:tc>
        <w:tc>
          <w:tcPr>
            <w:tcW w:w="2082" w:type="dxa"/>
            <w:gridSpan w:val="2"/>
            <w:shd w:val="clear" w:color="auto" w:fill="FFFFFF"/>
            <w:vAlign w:val="center"/>
          </w:tcPr>
          <w:p w14:paraId="1AD53D42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2 talleres</w:t>
            </w:r>
          </w:p>
        </w:tc>
        <w:tc>
          <w:tcPr>
            <w:tcW w:w="2007" w:type="dxa"/>
            <w:shd w:val="clear" w:color="auto" w:fill="FFFFFF"/>
            <w:vAlign w:val="center"/>
          </w:tcPr>
          <w:p w14:paraId="019BC494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$150.00 /taller</w:t>
            </w:r>
          </w:p>
        </w:tc>
        <w:tc>
          <w:tcPr>
            <w:tcW w:w="2004" w:type="dxa"/>
            <w:shd w:val="clear" w:color="auto" w:fill="FFFFFF"/>
            <w:vAlign w:val="center"/>
          </w:tcPr>
          <w:p w14:paraId="4FD10CB3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$300,00</w:t>
            </w:r>
          </w:p>
        </w:tc>
      </w:tr>
      <w:tr w:rsidR="00E71E05" w14:paraId="74C7F985" w14:textId="77777777">
        <w:tc>
          <w:tcPr>
            <w:tcW w:w="7390" w:type="dxa"/>
            <w:gridSpan w:val="4"/>
            <w:shd w:val="clear" w:color="auto" w:fill="E7E6E6"/>
          </w:tcPr>
          <w:p w14:paraId="5193E47B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Subtotal Servicios No Profesionales</w:t>
            </w:r>
          </w:p>
        </w:tc>
        <w:tc>
          <w:tcPr>
            <w:tcW w:w="2004" w:type="dxa"/>
            <w:shd w:val="clear" w:color="auto" w:fill="E7E6E6"/>
            <w:vAlign w:val="center"/>
          </w:tcPr>
          <w:p w14:paraId="31B12AE9" w14:textId="7D5EDCDA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</w:t>
            </w:r>
            <w:r w:rsidR="00185A59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2240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,00</w:t>
            </w:r>
          </w:p>
        </w:tc>
      </w:tr>
      <w:tr w:rsidR="00E71E05" w14:paraId="7099A139" w14:textId="77777777">
        <w:tc>
          <w:tcPr>
            <w:tcW w:w="9394" w:type="dxa"/>
            <w:gridSpan w:val="5"/>
            <w:shd w:val="clear" w:color="auto" w:fill="FFFFFF"/>
          </w:tcPr>
          <w:p w14:paraId="36BC4B18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y Contingencias</w:t>
            </w:r>
          </w:p>
        </w:tc>
      </w:tr>
      <w:tr w:rsidR="00E71E05" w14:paraId="59C61F30" w14:textId="77777777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50CAE8D0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Concepto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13525CFD" w14:textId="77777777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Monto (USD)</w:t>
            </w:r>
          </w:p>
        </w:tc>
      </w:tr>
      <w:tr w:rsidR="00E71E05" w14:paraId="6EB8ED89" w14:textId="77777777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20A76701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Subtotal Servicios Profesionales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512760C9" w14:textId="77777777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$24</w:t>
            </w: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.</w:t>
            </w:r>
            <w:r>
              <w:rPr>
                <w:rFonts w:ascii="Arial" w:eastAsia="Arial" w:hAnsi="Arial" w:cs="Arial"/>
                <w:sz w:val="24"/>
                <w:szCs w:val="24"/>
              </w:rPr>
              <w:t>250</w:t>
            </w: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,</w:t>
            </w:r>
            <w:r>
              <w:rPr>
                <w:rFonts w:ascii="Arial" w:eastAsia="Arial" w:hAnsi="Arial" w:cs="Arial"/>
                <w:sz w:val="24"/>
                <w:szCs w:val="24"/>
              </w:rPr>
              <w:t>00</w:t>
            </w:r>
          </w:p>
        </w:tc>
      </w:tr>
      <w:tr w:rsidR="00E71E05" w14:paraId="04D58F9B" w14:textId="77777777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477D9DE6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Subtotal Servicios No Profesionales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391F6795" w14:textId="249F17B3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</w:t>
            </w:r>
            <w:r w:rsidR="00185A59">
              <w:rPr>
                <w:rFonts w:ascii="Arial" w:eastAsia="Arial" w:hAnsi="Arial" w:cs="Arial"/>
                <w:sz w:val="24"/>
                <w:szCs w:val="24"/>
              </w:rPr>
              <w:t>2.240</w:t>
            </w: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,</w:t>
            </w:r>
            <w:r>
              <w:rPr>
                <w:rFonts w:ascii="Arial" w:eastAsia="Arial" w:hAnsi="Arial" w:cs="Arial"/>
                <w:sz w:val="24"/>
                <w:szCs w:val="24"/>
              </w:rPr>
              <w:t>00</w:t>
            </w:r>
          </w:p>
        </w:tc>
      </w:tr>
      <w:tr w:rsidR="00E71E05" w14:paraId="65FFCF19" w14:textId="77777777">
        <w:trPr>
          <w:trHeight w:val="63"/>
        </w:trPr>
        <w:tc>
          <w:tcPr>
            <w:tcW w:w="4697" w:type="dxa"/>
            <w:gridSpan w:val="2"/>
            <w:shd w:val="clear" w:color="auto" w:fill="D9D9D9"/>
          </w:tcPr>
          <w:p w14:paraId="0FF2E3EF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Costo neto del Proyecto</w:t>
            </w:r>
          </w:p>
        </w:tc>
        <w:tc>
          <w:tcPr>
            <w:tcW w:w="4697" w:type="dxa"/>
            <w:gridSpan w:val="3"/>
            <w:shd w:val="clear" w:color="auto" w:fill="D9D9D9"/>
          </w:tcPr>
          <w:p w14:paraId="741F0B42" w14:textId="246526E6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$2</w:t>
            </w:r>
            <w:r w:rsidR="00185A59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6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.</w:t>
            </w:r>
            <w:r w:rsidR="00185A59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490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,00</w:t>
            </w:r>
          </w:p>
        </w:tc>
      </w:tr>
      <w:tr w:rsidR="00E71E05" w14:paraId="1EF50F0D" w14:textId="77777777">
        <w:trPr>
          <w:trHeight w:val="63"/>
        </w:trPr>
        <w:tc>
          <w:tcPr>
            <w:tcW w:w="4697" w:type="dxa"/>
            <w:gridSpan w:val="2"/>
            <w:shd w:val="clear" w:color="FFFFFF" w:fill="FFFFFF"/>
          </w:tcPr>
          <w:p w14:paraId="21B8D01F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Reserva de Contingencia (10%)</w:t>
            </w:r>
          </w:p>
        </w:tc>
        <w:tc>
          <w:tcPr>
            <w:tcW w:w="4697" w:type="dxa"/>
            <w:gridSpan w:val="3"/>
            <w:shd w:val="clear" w:color="FFFFFF" w:fill="FFFFFF"/>
          </w:tcPr>
          <w:p w14:paraId="4A14E72A" w14:textId="7D555973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$2.</w:t>
            </w:r>
            <w:r w:rsidR="00185A59">
              <w:rPr>
                <w:rFonts w:ascii="Arial" w:eastAsia="Arial" w:hAnsi="Arial" w:cs="Arial"/>
                <w:sz w:val="24"/>
                <w:szCs w:val="24"/>
              </w:rPr>
              <w:t>649,00</w:t>
            </w:r>
          </w:p>
        </w:tc>
      </w:tr>
      <w:tr w:rsidR="00E71E05" w14:paraId="27F8B140" w14:textId="77777777">
        <w:trPr>
          <w:trHeight w:val="63"/>
        </w:trPr>
        <w:tc>
          <w:tcPr>
            <w:tcW w:w="4697" w:type="dxa"/>
            <w:gridSpan w:val="2"/>
            <w:shd w:val="clear" w:color="auto" w:fill="D9D9D9"/>
          </w:tcPr>
          <w:p w14:paraId="3A4F2291" w14:textId="77777777" w:rsidR="00E71E05" w:rsidRDefault="00E27452">
            <w:pPr>
              <w:spacing w:after="0" w:line="276" w:lineRule="auto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Costo Estimado del Proyecto</w:t>
            </w:r>
          </w:p>
        </w:tc>
        <w:tc>
          <w:tcPr>
            <w:tcW w:w="4697" w:type="dxa"/>
            <w:gridSpan w:val="3"/>
            <w:shd w:val="clear" w:color="auto" w:fill="D9D9D9"/>
          </w:tcPr>
          <w:p w14:paraId="08EDDB0A" w14:textId="6BA4927B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$</w:t>
            </w:r>
            <w:r w:rsidR="00185A59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29.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1</w:t>
            </w:r>
            <w:r w:rsidR="00185A59"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39,00</w:t>
            </w:r>
          </w:p>
        </w:tc>
      </w:tr>
      <w:bookmarkEnd w:id="4"/>
    </w:tbl>
    <w:p w14:paraId="0AB4BAF2" w14:textId="77777777" w:rsidR="00E71E05" w:rsidRDefault="00E71E05">
      <w:pPr>
        <w:spacing w:after="0"/>
        <w:rPr>
          <w:vanish/>
        </w:rPr>
      </w:pPr>
    </w:p>
    <w:tbl>
      <w:tblPr>
        <w:tblW w:w="9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88"/>
      </w:tblGrid>
      <w:tr w:rsidR="00E71E05" w14:paraId="5CB06886" w14:textId="77777777">
        <w:tc>
          <w:tcPr>
            <w:tcW w:w="9388" w:type="dxa"/>
            <w:shd w:val="clear" w:color="auto" w:fill="002060"/>
          </w:tcPr>
          <w:p w14:paraId="52748F75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Interesados en el Proyecto</w:t>
            </w:r>
          </w:p>
        </w:tc>
      </w:tr>
    </w:tbl>
    <w:p w14:paraId="76A6C188" w14:textId="77777777" w:rsidR="00E71E05" w:rsidRDefault="00E71E05">
      <w:pPr>
        <w:spacing w:after="0"/>
        <w:rPr>
          <w:vanish/>
        </w:rPr>
      </w:pPr>
    </w:p>
    <w:tbl>
      <w:tblPr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1982"/>
        <w:gridCol w:w="1702"/>
        <w:gridCol w:w="2171"/>
      </w:tblGrid>
      <w:tr w:rsidR="00E71E05" w14:paraId="3C576983" w14:textId="77777777" w:rsidTr="00185A59">
        <w:tc>
          <w:tcPr>
            <w:tcW w:w="1838" w:type="dxa"/>
            <w:shd w:val="clear" w:color="auto" w:fill="FFFFFF"/>
          </w:tcPr>
          <w:p w14:paraId="765B6AF9" w14:textId="77777777" w:rsidR="00E71E05" w:rsidRDefault="00E27452">
            <w:pPr>
              <w:shd w:val="clear" w:color="FFFFFF" w:fill="FFFFFF"/>
              <w:spacing w:after="0" w:line="276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Interesado</w:t>
            </w:r>
          </w:p>
        </w:tc>
        <w:tc>
          <w:tcPr>
            <w:tcW w:w="1701" w:type="dxa"/>
            <w:shd w:val="clear" w:color="auto" w:fill="FFFFFF"/>
          </w:tcPr>
          <w:p w14:paraId="2C23DA4E" w14:textId="77777777" w:rsidR="00E71E05" w:rsidRDefault="00E27452">
            <w:pPr>
              <w:shd w:val="clear" w:color="FFFFFF" w:fill="FFFFFF"/>
              <w:spacing w:after="0" w:line="276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Cargo</w:t>
            </w:r>
          </w:p>
        </w:tc>
        <w:tc>
          <w:tcPr>
            <w:tcW w:w="1982" w:type="dxa"/>
            <w:shd w:val="clear" w:color="auto" w:fill="FFFFFF"/>
          </w:tcPr>
          <w:p w14:paraId="767AA1F2" w14:textId="77777777" w:rsidR="00E71E05" w:rsidRDefault="00E27452">
            <w:pPr>
              <w:shd w:val="clear" w:color="FFFFFF" w:fill="FFFFFF"/>
              <w:spacing w:after="0" w:line="276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Rol</w:t>
            </w:r>
          </w:p>
        </w:tc>
        <w:tc>
          <w:tcPr>
            <w:tcW w:w="1702" w:type="dxa"/>
            <w:shd w:val="clear" w:color="auto" w:fill="FFFFFF"/>
          </w:tcPr>
          <w:p w14:paraId="59A3C948" w14:textId="77777777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Teléfono</w:t>
            </w:r>
          </w:p>
        </w:tc>
        <w:tc>
          <w:tcPr>
            <w:tcW w:w="2171" w:type="dxa"/>
            <w:shd w:val="clear" w:color="auto" w:fill="FFFFFF"/>
          </w:tcPr>
          <w:p w14:paraId="7B6DBF78" w14:textId="77777777" w:rsidR="00E71E05" w:rsidRDefault="00E27452">
            <w:pPr>
              <w:spacing w:after="0" w:line="276" w:lineRule="auto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Email</w:t>
            </w:r>
          </w:p>
        </w:tc>
      </w:tr>
      <w:tr w:rsidR="00E71E05" w14:paraId="4DF96449" w14:textId="77777777" w:rsidTr="00185A59">
        <w:tc>
          <w:tcPr>
            <w:tcW w:w="1838" w:type="dxa"/>
            <w:shd w:val="clear" w:color="auto" w:fill="FFFFFF"/>
            <w:vAlign w:val="center"/>
          </w:tcPr>
          <w:p w14:paraId="27FBE925" w14:textId="77777777" w:rsidR="00BE76E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bookmarkStart w:id="5" w:name="_Hlk229547652"/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Sr. Medardo A. Guerrero </w:t>
            </w:r>
          </w:p>
          <w:p w14:paraId="00779771" w14:textId="722C4910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García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3EB4A2A" w14:textId="77777777" w:rsidR="00185A59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Presidente de </w:t>
            </w:r>
          </w:p>
          <w:p w14:paraId="06F97D28" w14:textId="7657DDF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AJUPTEL</w:t>
            </w:r>
          </w:p>
        </w:tc>
        <w:tc>
          <w:tcPr>
            <w:tcW w:w="1982" w:type="dxa"/>
            <w:shd w:val="clear" w:color="auto" w:fill="FFFFFF"/>
            <w:vAlign w:val="center"/>
          </w:tcPr>
          <w:p w14:paraId="2C43165D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Patrocinador / Aprobador Final</w:t>
            </w:r>
          </w:p>
        </w:tc>
        <w:tc>
          <w:tcPr>
            <w:tcW w:w="1702" w:type="dxa"/>
            <w:shd w:val="clear" w:color="auto" w:fill="FFFFFF"/>
            <w:vAlign w:val="center"/>
          </w:tcPr>
          <w:p w14:paraId="24BDC0EC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>04245896508</w:t>
            </w:r>
          </w:p>
        </w:tc>
        <w:tc>
          <w:tcPr>
            <w:tcW w:w="2171" w:type="dxa"/>
            <w:shd w:val="clear" w:color="auto" w:fill="FFFFFF"/>
            <w:vAlign w:val="center"/>
          </w:tcPr>
          <w:p w14:paraId="6116E534" w14:textId="77777777" w:rsidR="00BE76E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>medardo.guerrero001</w:t>
            </w:r>
          </w:p>
          <w:p w14:paraId="1E9ED260" w14:textId="3A978004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@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>gmail.com</w:t>
            </w:r>
          </w:p>
        </w:tc>
      </w:tr>
      <w:tr w:rsidR="00E71E05" w14:paraId="2498F1B9" w14:textId="77777777" w:rsidTr="00185A59">
        <w:tc>
          <w:tcPr>
            <w:tcW w:w="1838" w:type="dxa"/>
            <w:shd w:val="clear" w:color="auto" w:fill="FFFFFF"/>
            <w:vAlign w:val="center"/>
          </w:tcPr>
          <w:p w14:paraId="73891793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Sra. </w:t>
            </w: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Benilde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 Domínguez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D5A5CD5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Secretaria General</w:t>
            </w:r>
          </w:p>
        </w:tc>
        <w:tc>
          <w:tcPr>
            <w:tcW w:w="1982" w:type="dxa"/>
            <w:shd w:val="clear" w:color="auto" w:fill="FFFFFF"/>
            <w:vAlign w:val="center"/>
          </w:tcPr>
          <w:p w14:paraId="3EA85017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Stakeholder</w:t>
            </w:r>
            <w:proofErr w:type="spellEnd"/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 </w:t>
            </w:r>
          </w:p>
          <w:p w14:paraId="5A154DCF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(Junta Directiva)</w:t>
            </w:r>
          </w:p>
        </w:tc>
        <w:tc>
          <w:tcPr>
            <w:tcW w:w="1702" w:type="dxa"/>
            <w:shd w:val="clear" w:color="auto" w:fill="FFFFFF"/>
            <w:vAlign w:val="center"/>
          </w:tcPr>
          <w:p w14:paraId="7E56D4AA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>04121841291</w:t>
            </w:r>
          </w:p>
        </w:tc>
        <w:tc>
          <w:tcPr>
            <w:tcW w:w="2171" w:type="dxa"/>
            <w:shd w:val="clear" w:color="auto" w:fill="FFFFFF"/>
            <w:vAlign w:val="center"/>
          </w:tcPr>
          <w:p w14:paraId="3D1F6346" w14:textId="77777777" w:rsidR="00BE76E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>Negra3469</w:t>
            </w:r>
          </w:p>
          <w:p w14:paraId="64296F1F" w14:textId="3819495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>@gmail.com</w:t>
            </w:r>
          </w:p>
        </w:tc>
      </w:tr>
      <w:tr w:rsidR="00E71E05" w14:paraId="09B841C0" w14:textId="77777777" w:rsidTr="00185A59">
        <w:trPr>
          <w:trHeight w:val="253"/>
        </w:trPr>
        <w:tc>
          <w:tcPr>
            <w:tcW w:w="1838" w:type="dxa"/>
            <w:shd w:val="clear" w:color="FFFFFF" w:fill="FFFFFF"/>
            <w:vAlign w:val="center"/>
          </w:tcPr>
          <w:p w14:paraId="1A7E0A8B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Ing. Gabriel Falcón</w:t>
            </w:r>
          </w:p>
        </w:tc>
        <w:tc>
          <w:tcPr>
            <w:tcW w:w="1701" w:type="dxa"/>
            <w:shd w:val="clear" w:color="FFFFFF" w:fill="FFFFFF"/>
            <w:vAlign w:val="center"/>
          </w:tcPr>
          <w:p w14:paraId="70674325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Director de Tecnología</w:t>
            </w:r>
          </w:p>
        </w:tc>
        <w:tc>
          <w:tcPr>
            <w:tcW w:w="1982" w:type="dxa"/>
            <w:shd w:val="clear" w:color="FFFFFF" w:fill="FFFFFF"/>
            <w:vAlign w:val="center"/>
          </w:tcPr>
          <w:p w14:paraId="34C026F5" w14:textId="77777777" w:rsidR="00885FA6" w:rsidRDefault="00885FA6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proofErr w:type="spellStart"/>
            <w:r w:rsidRPr="00885FA6"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Superadmin</w:t>
            </w:r>
            <w:proofErr w:type="spellEnd"/>
            <w:r w:rsidRPr="00885FA6"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 </w:t>
            </w:r>
          </w:p>
          <w:p w14:paraId="4487DBAD" w14:textId="49B762ED" w:rsidR="00E71E05" w:rsidRDefault="00E71E05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</w:p>
        </w:tc>
        <w:tc>
          <w:tcPr>
            <w:tcW w:w="1702" w:type="dxa"/>
            <w:shd w:val="clear" w:color="FFFFFF" w:fill="FFFFFF"/>
            <w:vAlign w:val="center"/>
          </w:tcPr>
          <w:p w14:paraId="2B0351CB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 xml:space="preserve">04166403340 </w:t>
            </w:r>
          </w:p>
        </w:tc>
        <w:tc>
          <w:tcPr>
            <w:tcW w:w="2171" w:type="dxa"/>
            <w:shd w:val="clear" w:color="FFFFFF" w:fill="FFFFFF"/>
            <w:vAlign w:val="center"/>
          </w:tcPr>
          <w:p w14:paraId="71AD2DEC" w14:textId="77777777" w:rsidR="00BE76E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 xml:space="preserve"> gabofalcon29</w:t>
            </w:r>
          </w:p>
          <w:p w14:paraId="39659956" w14:textId="78305802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val="es-ES" w:eastAsia="en-US"/>
              </w:rPr>
              <w:t xml:space="preserve">@gmail.com </w:t>
            </w:r>
          </w:p>
        </w:tc>
      </w:tr>
      <w:tr w:rsidR="00E71E05" w14:paraId="0A2AFA44" w14:textId="77777777" w:rsidTr="00185A59">
        <w:trPr>
          <w:trHeight w:val="253"/>
        </w:trPr>
        <w:tc>
          <w:tcPr>
            <w:tcW w:w="1838" w:type="dxa"/>
            <w:shd w:val="clear" w:color="FFFFFF" w:fill="FFFFFF"/>
            <w:vAlign w:val="center"/>
          </w:tcPr>
          <w:p w14:paraId="5E436F7D" w14:textId="77777777" w:rsidR="00BE76E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Personal </w:t>
            </w:r>
          </w:p>
          <w:p w14:paraId="7CBF1D7E" w14:textId="062BED83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Administrativo</w:t>
            </w:r>
          </w:p>
        </w:tc>
        <w:tc>
          <w:tcPr>
            <w:tcW w:w="1701" w:type="dxa"/>
            <w:shd w:val="clear" w:color="FFFFFF" w:fill="FFFFFF"/>
            <w:vAlign w:val="center"/>
          </w:tcPr>
          <w:p w14:paraId="4ADB5432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Secretarías, Personal</w:t>
            </w:r>
          </w:p>
          <w:p w14:paraId="5B39F1E1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Operacional</w:t>
            </w:r>
          </w:p>
        </w:tc>
        <w:tc>
          <w:tcPr>
            <w:tcW w:w="1982" w:type="dxa"/>
            <w:shd w:val="clear" w:color="FFFFFF" w:fill="FFFFFF"/>
            <w:vAlign w:val="center"/>
          </w:tcPr>
          <w:p w14:paraId="6D42168A" w14:textId="77777777" w:rsidR="00185A59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Usuarios </w:t>
            </w:r>
          </w:p>
          <w:p w14:paraId="441C6002" w14:textId="0F9BF63C" w:rsidR="00185A59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Finales </w:t>
            </w:r>
          </w:p>
          <w:p w14:paraId="59013E45" w14:textId="7373FF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(Operacionales)</w:t>
            </w:r>
          </w:p>
        </w:tc>
        <w:tc>
          <w:tcPr>
            <w:tcW w:w="1702" w:type="dxa"/>
            <w:shd w:val="clear" w:color="FFFFFF" w:fill="FFFFFF"/>
            <w:vAlign w:val="center"/>
          </w:tcPr>
          <w:p w14:paraId="1FBECEBC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(Varios)</w:t>
            </w:r>
          </w:p>
        </w:tc>
        <w:tc>
          <w:tcPr>
            <w:tcW w:w="2171" w:type="dxa"/>
            <w:shd w:val="clear" w:color="FFFFFF" w:fill="FFFFFF"/>
            <w:vAlign w:val="center"/>
          </w:tcPr>
          <w:p w14:paraId="760DCAD3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(Varios)</w:t>
            </w:r>
          </w:p>
        </w:tc>
      </w:tr>
      <w:tr w:rsidR="00E71E05" w14:paraId="09C342F3" w14:textId="77777777" w:rsidTr="00185A59">
        <w:trPr>
          <w:trHeight w:val="253"/>
        </w:trPr>
        <w:tc>
          <w:tcPr>
            <w:tcW w:w="1838" w:type="dxa"/>
            <w:shd w:val="clear" w:color="FFFFFF" w:fill="FFFFFF"/>
            <w:vAlign w:val="center"/>
          </w:tcPr>
          <w:p w14:paraId="43F16125" w14:textId="77777777" w:rsidR="00BE76E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bookmarkStart w:id="6" w:name="_Hlk229547949"/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Asociados </w:t>
            </w:r>
          </w:p>
          <w:p w14:paraId="2DCFAEB0" w14:textId="5C18F164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(Jubilados)</w:t>
            </w:r>
          </w:p>
        </w:tc>
        <w:tc>
          <w:tcPr>
            <w:tcW w:w="1701" w:type="dxa"/>
            <w:shd w:val="clear" w:color="FFFFFF" w:fill="FFFFFF"/>
            <w:vAlign w:val="center"/>
          </w:tcPr>
          <w:p w14:paraId="136D6152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Beneficiarios Finales</w:t>
            </w:r>
          </w:p>
        </w:tc>
        <w:tc>
          <w:tcPr>
            <w:tcW w:w="1982" w:type="dxa"/>
            <w:shd w:val="clear" w:color="FFFFFF" w:fill="FFFFFF"/>
            <w:vAlign w:val="center"/>
          </w:tcPr>
          <w:p w14:paraId="79FCD493" w14:textId="77777777" w:rsidR="00185A59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Usuarios </w:t>
            </w:r>
          </w:p>
          <w:p w14:paraId="663B2FEC" w14:textId="668E3E6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Finales </w:t>
            </w:r>
          </w:p>
        </w:tc>
        <w:tc>
          <w:tcPr>
            <w:tcW w:w="1702" w:type="dxa"/>
            <w:shd w:val="clear" w:color="FFFFFF" w:fill="FFFFFF"/>
            <w:vAlign w:val="center"/>
          </w:tcPr>
          <w:p w14:paraId="07AA663A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N/A</w:t>
            </w:r>
          </w:p>
        </w:tc>
        <w:tc>
          <w:tcPr>
            <w:tcW w:w="2171" w:type="dxa"/>
            <w:shd w:val="clear" w:color="FFFFFF" w:fill="FFFFFF"/>
            <w:vAlign w:val="center"/>
          </w:tcPr>
          <w:p w14:paraId="2F206B5B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cs="Arial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N/A</w:t>
            </w:r>
            <w:bookmarkEnd w:id="6"/>
          </w:p>
        </w:tc>
      </w:tr>
      <w:tr w:rsidR="00E71E05" w14:paraId="4711EE46" w14:textId="77777777" w:rsidTr="00185A59">
        <w:trPr>
          <w:trHeight w:val="253"/>
        </w:trPr>
        <w:tc>
          <w:tcPr>
            <w:tcW w:w="1838" w:type="dxa"/>
            <w:shd w:val="clear" w:color="FFFFFF" w:fill="FFFFFF"/>
            <w:vAlign w:val="center"/>
          </w:tcPr>
          <w:p w14:paraId="22EC234B" w14:textId="77777777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  <w:shd w:val="clear" w:color="auto" w:fill="FFFF00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APS (Atención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  <w:shd w:val="clear" w:color="FFFFFF" w:themeColor="background1" w:fill="FFFFFF" w:themeFill="background1"/>
                <w:lang w:eastAsia="en-US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Primaria de Salud)</w:t>
            </w:r>
          </w:p>
        </w:tc>
        <w:tc>
          <w:tcPr>
            <w:tcW w:w="1701" w:type="dxa"/>
            <w:shd w:val="clear" w:color="FFFFFF" w:fill="FFFFFF"/>
            <w:vAlign w:val="center"/>
          </w:tcPr>
          <w:p w14:paraId="57E46562" w14:textId="77777777" w:rsidR="00BE76E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Aliados</w:t>
            </w:r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  <w:shd w:val="clear" w:color="FFFFFF" w:themeColor="background1" w:fill="FFFFFF" w:themeFill="background1"/>
                <w:lang w:eastAsia="en-US"/>
              </w:rPr>
              <w:t xml:space="preserve"> </w:t>
            </w:r>
          </w:p>
          <w:p w14:paraId="5812C4DE" w14:textId="1BC7B7D7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  <w:shd w:val="clear" w:color="auto" w:fill="FFFF00"/>
                <w:lang w:eastAsia="en-US"/>
              </w:rPr>
            </w:pP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Externos</w:t>
            </w:r>
          </w:p>
        </w:tc>
        <w:tc>
          <w:tcPr>
            <w:tcW w:w="1982" w:type="dxa"/>
            <w:shd w:val="clear" w:color="FFFFFF" w:fill="FFFFFF"/>
            <w:vAlign w:val="center"/>
          </w:tcPr>
          <w:p w14:paraId="63176392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  <w:shd w:val="clear" w:color="auto" w:fill="FFFF00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Aliados</w:t>
            </w:r>
          </w:p>
        </w:tc>
        <w:tc>
          <w:tcPr>
            <w:tcW w:w="1702" w:type="dxa"/>
            <w:shd w:val="clear" w:color="FFFFFF" w:fill="FFFFFF"/>
            <w:vAlign w:val="center"/>
          </w:tcPr>
          <w:p w14:paraId="1353B999" w14:textId="77777777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auto" w:fill="FFFF00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N/A</w:t>
            </w:r>
          </w:p>
        </w:tc>
        <w:tc>
          <w:tcPr>
            <w:tcW w:w="2171" w:type="dxa"/>
            <w:shd w:val="clear" w:color="FFFFFF" w:fill="FFFFFF"/>
            <w:vAlign w:val="center"/>
          </w:tcPr>
          <w:p w14:paraId="0E03E918" w14:textId="77777777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auto" w:fill="FFFF00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E71E05" w14:paraId="175CF01B" w14:textId="77777777" w:rsidTr="00185A59">
        <w:trPr>
          <w:trHeight w:val="253"/>
        </w:trPr>
        <w:tc>
          <w:tcPr>
            <w:tcW w:w="1838" w:type="dxa"/>
            <w:shd w:val="clear" w:color="FFFFFF" w:fill="FFFFFF"/>
            <w:vAlign w:val="center"/>
          </w:tcPr>
          <w:p w14:paraId="1739FD97" w14:textId="77777777" w:rsidR="00BE76E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CANTV </w:t>
            </w:r>
          </w:p>
          <w:p w14:paraId="0735DAD8" w14:textId="77777777" w:rsidR="00BE76E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Departamento de Gestión </w:t>
            </w:r>
          </w:p>
          <w:p w14:paraId="15EEC1E2" w14:textId="26C24DF8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  <w:shd w:val="clear" w:color="auto" w:fill="FFFF00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Humana</w:t>
            </w:r>
          </w:p>
        </w:tc>
        <w:tc>
          <w:tcPr>
            <w:tcW w:w="1701" w:type="dxa"/>
            <w:shd w:val="clear" w:color="FFFFFF" w:fill="FFFFFF"/>
            <w:vAlign w:val="center"/>
          </w:tcPr>
          <w:p w14:paraId="05A97A9E" w14:textId="77777777" w:rsidR="00BE76E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 xml:space="preserve">Aliados </w:t>
            </w:r>
          </w:p>
          <w:p w14:paraId="0390B566" w14:textId="701235DE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  <w:shd w:val="clear" w:color="auto" w:fill="FFFF00"/>
                <w:lang w:eastAsia="en-US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Externos</w:t>
            </w:r>
          </w:p>
        </w:tc>
        <w:tc>
          <w:tcPr>
            <w:tcW w:w="1982" w:type="dxa"/>
            <w:shd w:val="clear" w:color="FFFFFF" w:fill="FFFFFF"/>
            <w:vAlign w:val="center"/>
          </w:tcPr>
          <w:p w14:paraId="618BC9AB" w14:textId="77777777" w:rsidR="00E71E05" w:rsidRDefault="00E27452">
            <w:pPr>
              <w:shd w:val="clear" w:color="FFFFFF" w:themeColor="background1" w:fill="FFFFFF" w:themeFill="background1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auto" w:fill="FFFF00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  <w:shd w:val="clear" w:color="FFFFFF" w:themeColor="background1" w:fill="FFFFFF" w:themeFill="background1"/>
                <w:lang w:eastAsia="en-US"/>
              </w:rPr>
              <w:t>Aliados</w:t>
            </w:r>
          </w:p>
        </w:tc>
        <w:tc>
          <w:tcPr>
            <w:tcW w:w="1702" w:type="dxa"/>
            <w:shd w:val="clear" w:color="FFFFFF" w:fill="FFFFFF"/>
            <w:vAlign w:val="center"/>
          </w:tcPr>
          <w:p w14:paraId="4AC48721" w14:textId="77777777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auto" w:fill="FFFF00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N/A</w:t>
            </w:r>
          </w:p>
        </w:tc>
        <w:tc>
          <w:tcPr>
            <w:tcW w:w="2171" w:type="dxa"/>
            <w:shd w:val="clear" w:color="FFFFFF" w:fill="FFFFFF"/>
            <w:vAlign w:val="center"/>
          </w:tcPr>
          <w:p w14:paraId="7080C6F1" w14:textId="33057B82" w:rsidR="00E71E05" w:rsidRDefault="00E27452">
            <w:pPr>
              <w:shd w:val="clear" w:color="FFFFFF" w:fill="FFFFFF"/>
              <w:spacing w:after="0" w:line="276" w:lineRule="auto"/>
              <w:rPr>
                <w:rFonts w:ascii="Arial" w:eastAsia="Arial" w:hAnsi="Arial" w:cs="Arial"/>
                <w:color w:val="000000"/>
                <w:sz w:val="24"/>
                <w:szCs w:val="24"/>
                <w:shd w:val="clear" w:color="auto" w:fill="FFFF00"/>
                <w:lang w:eastAsia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N/A</w:t>
            </w:r>
            <w:bookmarkEnd w:id="5"/>
          </w:p>
        </w:tc>
      </w:tr>
    </w:tbl>
    <w:p w14:paraId="53CD7754" w14:textId="77777777" w:rsidR="00E71E05" w:rsidRDefault="00E71E05">
      <w:pPr>
        <w:spacing w:line="276" w:lineRule="auto"/>
        <w:jc w:val="center"/>
        <w:rPr>
          <w:rFonts w:ascii="Arial" w:hAnsi="Arial" w:cs="Arial"/>
          <w:sz w:val="24"/>
          <w:szCs w:val="24"/>
          <w:lang w:val="es-ES" w:eastAsia="en-US"/>
        </w:rPr>
      </w:pPr>
    </w:p>
    <w:tbl>
      <w:tblPr>
        <w:tblW w:w="9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73"/>
        <w:gridCol w:w="1915"/>
        <w:gridCol w:w="2727"/>
        <w:gridCol w:w="1675"/>
      </w:tblGrid>
      <w:tr w:rsidR="00E71E05" w14:paraId="032DB0D1" w14:textId="77777777">
        <w:tc>
          <w:tcPr>
            <w:tcW w:w="9390" w:type="dxa"/>
            <w:gridSpan w:val="4"/>
            <w:shd w:val="clear" w:color="auto" w:fill="002060"/>
          </w:tcPr>
          <w:p w14:paraId="0C67BF97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Supuestos</w:t>
            </w:r>
          </w:p>
        </w:tc>
      </w:tr>
      <w:tr w:rsidR="00E71E05" w14:paraId="500F2ACA" w14:textId="77777777">
        <w:tc>
          <w:tcPr>
            <w:tcW w:w="9390" w:type="dxa"/>
            <w:gridSpan w:val="4"/>
            <w:shd w:val="clear" w:color="auto" w:fill="auto"/>
          </w:tcPr>
          <w:p w14:paraId="0AE4F4CE" w14:textId="77777777" w:rsidR="00E71E05" w:rsidRDefault="00E27452">
            <w:pPr>
              <w:shd w:val="clear" w:color="FFFFFF" w:fill="FFFFFF"/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ORGANIZACIONALES</w:t>
            </w:r>
          </w:p>
          <w:p w14:paraId="0C904321" w14:textId="77777777" w:rsidR="00E71E05" w:rsidRDefault="00E27452">
            <w:pPr>
              <w:numPr>
                <w:ilvl w:val="0"/>
                <w:numId w:val="15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La Junta Directiva de AJUPTEL mantendrá su compromiso y apoyo durante el periodo de ejecución del proyecto.</w:t>
            </w:r>
          </w:p>
          <w:p w14:paraId="156C0D9E" w14:textId="77777777" w:rsidR="00E71E05" w:rsidRDefault="00E27452">
            <w:pPr>
              <w:numPr>
                <w:ilvl w:val="0"/>
                <w:numId w:val="15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lastRenderedPageBreak/>
              <w:t>Los procesos operativos actuales no sufrirán cambios regulatorios externos significativos durante el desarrollo.</w:t>
            </w:r>
          </w:p>
          <w:p w14:paraId="6D53194D" w14:textId="77777777" w:rsidR="00E71E05" w:rsidRDefault="00E27452">
            <w:pPr>
              <w:numPr>
                <w:ilvl w:val="0"/>
                <w:numId w:val="15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No habrá reestructuraciones organizativas que afecten a los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stakeholders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clave identificados.</w:t>
            </w:r>
          </w:p>
          <w:p w14:paraId="743FD65A" w14:textId="05D58DC6" w:rsidR="00E71E05" w:rsidRPr="00BE76E5" w:rsidRDefault="00E27452" w:rsidP="00BE76E5">
            <w:pPr>
              <w:numPr>
                <w:ilvl w:val="0"/>
                <w:numId w:val="15"/>
              </w:numPr>
              <w:shd w:val="clear" w:color="FFFFFF" w:fill="FFFFFF"/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La Asociación proporcionará acceso a la información y al personal necesario para las entrevistas y validaciones.</w:t>
            </w:r>
          </w:p>
        </w:tc>
      </w:tr>
      <w:tr w:rsidR="00BE76E5" w14:paraId="4D821820" w14:textId="77777777">
        <w:tc>
          <w:tcPr>
            <w:tcW w:w="9390" w:type="dxa"/>
            <w:gridSpan w:val="4"/>
            <w:shd w:val="clear" w:color="auto" w:fill="auto"/>
          </w:tcPr>
          <w:p w14:paraId="12E45A18" w14:textId="77777777" w:rsidR="00BE76E5" w:rsidRDefault="00BE76E5" w:rsidP="00BE76E5">
            <w:pPr>
              <w:shd w:val="clear" w:color="FFFFFF" w:fill="FFFFFF"/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lastRenderedPageBreak/>
              <w:t>DE RECURSOS</w:t>
            </w:r>
          </w:p>
          <w:p w14:paraId="5D6115B8" w14:textId="77777777" w:rsidR="00BE76E5" w:rsidRDefault="00BE76E5" w:rsidP="00BE76E5">
            <w:pPr>
              <w:numPr>
                <w:ilvl w:val="0"/>
                <w:numId w:val="14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El personal administrativo clave mantendrá disponibilidad para capacitación y pruebas (mínimo 2 horas/semana).</w:t>
            </w:r>
          </w:p>
          <w:p w14:paraId="708B2D3A" w14:textId="77777777" w:rsidR="00BE76E5" w:rsidRDefault="00BE76E5" w:rsidP="00BE76E5">
            <w:pPr>
              <w:numPr>
                <w:ilvl w:val="0"/>
                <w:numId w:val="14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La infraestructura tecnológica actual de la Asociación (5 equipos, red, internet) soportará el acceso al nuevo sistema.</w:t>
            </w:r>
          </w:p>
          <w:p w14:paraId="349EDC9C" w14:textId="5D92D4D2" w:rsidR="00BE76E5" w:rsidRPr="00BE76E5" w:rsidRDefault="00BE76E5" w:rsidP="00BE76E5">
            <w:pPr>
              <w:numPr>
                <w:ilvl w:val="0"/>
                <w:numId w:val="14"/>
              </w:numPr>
              <w:shd w:val="clear" w:color="FFFFFF" w:fill="FFFFFF"/>
              <w:spacing w:after="0" w:line="276" w:lineRule="auto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Los recursos financieros (para Hosting, dominio, entre otros) serán provistos por la Asociación según lo acordado.</w:t>
            </w:r>
          </w:p>
        </w:tc>
      </w:tr>
      <w:tr w:rsidR="00BE76E5" w14:paraId="7CF1E575" w14:textId="77777777">
        <w:tc>
          <w:tcPr>
            <w:tcW w:w="9390" w:type="dxa"/>
            <w:gridSpan w:val="4"/>
            <w:shd w:val="clear" w:color="auto" w:fill="auto"/>
          </w:tcPr>
          <w:p w14:paraId="0916BEF3" w14:textId="77777777" w:rsidR="00BE76E5" w:rsidRDefault="00BE76E5" w:rsidP="00BE76E5">
            <w:pPr>
              <w:shd w:val="clear" w:color="FFFFFF" w:fill="FFFFFF"/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TÉCNICOS Y OPERATIVOS</w:t>
            </w:r>
          </w:p>
          <w:p w14:paraId="75B022F1" w14:textId="77777777" w:rsidR="00BE76E5" w:rsidRPr="00BE76E5" w:rsidRDefault="00BE76E5" w:rsidP="00BE76E5">
            <w:pPr>
              <w:numPr>
                <w:ilvl w:val="0"/>
                <w:numId w:val="13"/>
              </w:numPr>
              <w:shd w:val="clear" w:color="FFFFFF" w:fill="FFFFFF"/>
              <w:spacing w:after="0" w:line="276" w:lineRule="auto"/>
              <w:contextualSpacing/>
              <w:jc w:val="both"/>
              <w:rPr>
                <w:rFonts w:cs="Arial"/>
                <w:lang w:eastAsia="en-US"/>
              </w:rPr>
            </w:pPr>
            <w:r w:rsidRPr="00BE76E5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Las tecnologías seleccionadas (Laravel 13, Vue.js 3, </w:t>
            </w:r>
            <w:proofErr w:type="spellStart"/>
            <w:r w:rsidRPr="00BE76E5">
              <w:rPr>
                <w:rFonts w:ascii="Arial" w:eastAsia="Arial" w:hAnsi="Arial" w:cs="Arial"/>
                <w:sz w:val="24"/>
                <w:szCs w:val="24"/>
                <w:lang w:eastAsia="en-US"/>
              </w:rPr>
              <w:t>Tailwind</w:t>
            </w:r>
            <w:proofErr w:type="spellEnd"/>
            <w:r w:rsidRPr="00BE76E5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CSS, MySQL 8.0, Node.js 22 para </w:t>
            </w:r>
            <w:proofErr w:type="spellStart"/>
            <w:r w:rsidRPr="00BE76E5">
              <w:rPr>
                <w:rFonts w:ascii="Arial" w:eastAsia="Arial" w:hAnsi="Arial" w:cs="Arial"/>
                <w:sz w:val="24"/>
                <w:szCs w:val="24"/>
                <w:lang w:eastAsia="en-US"/>
              </w:rPr>
              <w:t>build</w:t>
            </w:r>
            <w:proofErr w:type="spellEnd"/>
            <w:r w:rsidRPr="00BE76E5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con Vite, PHP 8.3+) serán estables y compatibles durante el desarrollo.</w:t>
            </w:r>
          </w:p>
          <w:p w14:paraId="1B029220" w14:textId="60EF4954" w:rsidR="00885FA6" w:rsidRPr="00885FA6" w:rsidRDefault="00885FA6" w:rsidP="00BE76E5">
            <w:pPr>
              <w:numPr>
                <w:ilvl w:val="0"/>
                <w:numId w:val="13"/>
              </w:numPr>
              <w:shd w:val="clear" w:color="FFFFFF" w:fill="FFFFFF"/>
              <w:spacing w:after="0" w:line="276" w:lineRule="auto"/>
              <w:contextualSpacing/>
              <w:jc w:val="both"/>
              <w:rPr>
                <w:rFonts w:cs="Arial"/>
                <w:lang w:eastAsia="en-US"/>
              </w:rPr>
            </w:pPr>
            <w:r w:rsidRPr="00885FA6"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Hosting Compartido (Plan Básico </w:t>
            </w:r>
            <w:proofErr w:type="spellStart"/>
            <w:r w:rsidRPr="00885FA6">
              <w:rPr>
                <w:rFonts w:ascii="Arial" w:eastAsia="Arial" w:hAnsi="Arial" w:cs="Arial"/>
                <w:sz w:val="24"/>
                <w:szCs w:val="24"/>
                <w:lang w:eastAsia="en-US"/>
              </w:rPr>
              <w:t>cPanel</w:t>
            </w:r>
            <w:proofErr w:type="spellEnd"/>
            <w:r w:rsidRPr="00885FA6">
              <w:rPr>
                <w:rFonts w:ascii="Arial" w:eastAsia="Arial" w:hAnsi="Arial" w:cs="Arial"/>
                <w:sz w:val="24"/>
                <w:szCs w:val="24"/>
                <w:lang w:eastAsia="en-US"/>
              </w:rPr>
              <w:t>) con Apache, PHP 8.3+, MySQL. Redis solo en desarrollo. Plan de contingencia VPS si el tráfico excede límites.</w:t>
            </w:r>
          </w:p>
          <w:p w14:paraId="7A2A01A4" w14:textId="5B7E6557" w:rsidR="00BE76E5" w:rsidRDefault="00BE76E5" w:rsidP="00BE76E5">
            <w:pPr>
              <w:numPr>
                <w:ilvl w:val="0"/>
                <w:numId w:val="13"/>
              </w:numPr>
              <w:shd w:val="clear" w:color="FFFFFF" w:fill="FFFFFF"/>
              <w:spacing w:after="0" w:line="276" w:lineRule="auto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La conectividad a internet será estable durante el período de desarrollo e implementación.</w:t>
            </w:r>
          </w:p>
          <w:p w14:paraId="388DE7CA" w14:textId="77777777" w:rsidR="00BE76E5" w:rsidRDefault="00BE76E5" w:rsidP="00BE76E5">
            <w:pPr>
              <w:numPr>
                <w:ilvl w:val="0"/>
                <w:numId w:val="13"/>
              </w:numPr>
              <w:shd w:val="clear" w:color="FFFFFF" w:fill="FFFFFF"/>
              <w:spacing w:after="0" w:line="276" w:lineRule="auto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El equipo de desarrollo posee los conocimientos necesarios en el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stack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tecnológico elegido.</w:t>
            </w:r>
          </w:p>
          <w:p w14:paraId="370209EC" w14:textId="77777777" w:rsidR="00BE76E5" w:rsidRDefault="00BE76E5" w:rsidP="00BE76E5">
            <w:pPr>
              <w:numPr>
                <w:ilvl w:val="0"/>
                <w:numId w:val="13"/>
              </w:numPr>
              <w:shd w:val="clear" w:color="FFFFFF" w:fill="FFFFFF"/>
              <w:spacing w:after="0" w:line="276" w:lineRule="auto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Los datos históricos en Excel están disponibles en formatos digitales accesibles y estructurados.</w:t>
            </w:r>
          </w:p>
          <w:p w14:paraId="64437EE5" w14:textId="77777777" w:rsidR="00BE76E5" w:rsidRDefault="00BE76E5" w:rsidP="00BE76E5">
            <w:pPr>
              <w:numPr>
                <w:ilvl w:val="0"/>
                <w:numId w:val="13"/>
              </w:numPr>
              <w:shd w:val="clear" w:color="FFFFFF" w:fill="FFFFFF"/>
              <w:spacing w:after="0" w:line="276" w:lineRule="auto"/>
              <w:contextualSpacing/>
              <w:jc w:val="both"/>
              <w:rPr>
                <w:rFonts w:ascii="Arial" w:eastAsia="Arial" w:hAnsi="Arial" w:cs="Arial"/>
                <w:sz w:val="24"/>
                <w:szCs w:val="24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La calidad de los datos actuales permitirá realizar la migración con un nivel manejable de correcciones manuales. </w:t>
            </w:r>
          </w:p>
          <w:p w14:paraId="42817EFF" w14:textId="2CD014C8" w:rsidR="00BE76E5" w:rsidRPr="00BE76E5" w:rsidRDefault="00BE76E5" w:rsidP="00BE76E5">
            <w:pPr>
              <w:numPr>
                <w:ilvl w:val="0"/>
                <w:numId w:val="13"/>
              </w:numPr>
              <w:shd w:val="clear" w:color="FFFFFF" w:fill="FFFFFF"/>
              <w:spacing w:after="0" w:line="276" w:lineRule="auto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No existirán restricciones legales para la migración de datos personales de los asociados (se cuenta con consentimiento).</w:t>
            </w:r>
          </w:p>
        </w:tc>
      </w:tr>
      <w:tr w:rsidR="00BE76E5" w14:paraId="4364FE46" w14:textId="77777777">
        <w:tc>
          <w:tcPr>
            <w:tcW w:w="9390" w:type="dxa"/>
            <w:gridSpan w:val="4"/>
            <w:shd w:val="clear" w:color="auto" w:fill="auto"/>
          </w:tcPr>
          <w:p w14:paraId="38D0D886" w14:textId="77777777" w:rsidR="00BE76E5" w:rsidRDefault="00BE76E5" w:rsidP="00BE76E5">
            <w:pPr>
              <w:shd w:val="clear" w:color="FFFFFF" w:fill="FFFFFF"/>
              <w:spacing w:after="0" w:line="276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US"/>
              </w:rPr>
              <w:t>METODOLOGÍA ÁGIL (SCRUM)</w:t>
            </w:r>
          </w:p>
          <w:p w14:paraId="3F0F51C4" w14:textId="77777777" w:rsidR="00BE76E5" w:rsidRDefault="00BE76E5" w:rsidP="00BE76E5">
            <w:pPr>
              <w:numPr>
                <w:ilvl w:val="0"/>
                <w:numId w:val="12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Los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stakeholders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(Junta Directiva, personal) comprenderán y respetarán los principios ágiles de entrega incremental.</w:t>
            </w:r>
          </w:p>
          <w:p w14:paraId="49C091D0" w14:textId="77777777" w:rsidR="00BE76E5" w:rsidRDefault="00BE76E5" w:rsidP="00BE76E5">
            <w:pPr>
              <w:numPr>
                <w:ilvl w:val="0"/>
                <w:numId w:val="12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El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Product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Owner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tendrá autoridad suficiente para tomar decisiones de priorización.</w:t>
            </w:r>
          </w:p>
          <w:p w14:paraId="7BA6A895" w14:textId="77777777" w:rsidR="00BE76E5" w:rsidRDefault="00BE76E5" w:rsidP="00BE76E5">
            <w:pPr>
              <w:numPr>
                <w:ilvl w:val="0"/>
                <w:numId w:val="12"/>
              </w:numPr>
              <w:shd w:val="clear" w:color="FFFFFF" w:fill="FFFFFF"/>
              <w:spacing w:after="0" w:line="276" w:lineRule="auto"/>
              <w:contextualSpacing/>
              <w:rPr>
                <w:rFonts w:cs="Arial"/>
                <w:lang w:eastAsia="en-US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El equipo podrá trabajar sin interrupciones externas significativas durante los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sprints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.</w:t>
            </w:r>
          </w:p>
          <w:p w14:paraId="0DB066D0" w14:textId="085A71C2" w:rsidR="00BE76E5" w:rsidRPr="00431BB0" w:rsidRDefault="00BE76E5" w:rsidP="00BE76E5">
            <w:pPr>
              <w:numPr>
                <w:ilvl w:val="0"/>
                <w:numId w:val="12"/>
              </w:numPr>
              <w:shd w:val="clear" w:color="FFFFFF" w:fill="FFFFFF"/>
              <w:spacing w:after="0" w:line="276" w:lineRule="auto"/>
              <w:contextualSpacing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Los usuarios proporcionarán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feedback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 xml:space="preserve"> constructivo durante las revisiones de sprint (Sprint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Reviews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US"/>
              </w:rPr>
              <w:t>).</w:t>
            </w:r>
          </w:p>
        </w:tc>
      </w:tr>
      <w:tr w:rsidR="00E71E05" w14:paraId="42BCAAF8" w14:textId="77777777">
        <w:tc>
          <w:tcPr>
            <w:tcW w:w="9390" w:type="dxa"/>
            <w:gridSpan w:val="4"/>
            <w:shd w:val="clear" w:color="auto" w:fill="002060"/>
          </w:tcPr>
          <w:p w14:paraId="70E95707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Restricciones</w:t>
            </w:r>
          </w:p>
        </w:tc>
      </w:tr>
      <w:tr w:rsidR="00E71E05" w14:paraId="3AFB3638" w14:textId="77777777">
        <w:tc>
          <w:tcPr>
            <w:tcW w:w="9390" w:type="dxa"/>
            <w:gridSpan w:val="4"/>
            <w:shd w:val="clear" w:color="auto" w:fill="auto"/>
          </w:tcPr>
          <w:p w14:paraId="5AF7B6A5" w14:textId="77777777" w:rsidR="00E71E05" w:rsidRDefault="00E27452">
            <w:pPr>
              <w:pStyle w:val="Textoindependiente"/>
              <w:widowControl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lastRenderedPageBreak/>
              <w:t xml:space="preserve">El presupuesto del proyecto no deberá exceder el monto aprobado por el patrocinador sin autorización formal. </w:t>
            </w:r>
          </w:p>
          <w:p w14:paraId="6C26CDE0" w14:textId="77777777" w:rsidR="00E71E05" w:rsidRDefault="00E27452">
            <w:pPr>
              <w:pStyle w:val="Textoindependiente"/>
              <w:widowControl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La fecha límite para la entrega operativa del sistema será el </w:t>
            </w:r>
            <w:r>
              <w:rPr>
                <w:rFonts w:ascii="Arial" w:eastAsia="Calibri" w:hAnsi="Arial" w:cs="Arial"/>
                <w:sz w:val="24"/>
                <w:szCs w:val="24"/>
                <w:shd w:val="clear" w:color="FFFFFF" w:themeColor="background1" w:fill="FFFFFF" w:themeFill="background1"/>
              </w:rPr>
              <w:t xml:space="preserve">03 de julio de 2026. </w:t>
            </w:r>
          </w:p>
          <w:p w14:paraId="2D42F0F6" w14:textId="77777777" w:rsidR="00BE76E5" w:rsidRDefault="00BE76E5">
            <w:pPr>
              <w:pStyle w:val="Textoindependiente"/>
              <w:widowControl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BE76E5">
              <w:rPr>
                <w:rFonts w:ascii="Arial" w:eastAsia="Calibri" w:hAnsi="Arial" w:cs="Arial"/>
                <w:sz w:val="24"/>
                <w:szCs w:val="24"/>
              </w:rPr>
              <w:t>El desarrollo deberá realizarse utilizando las tecnologías Laravel 13 (PHP 8.3+), Vue.js 3 (</w:t>
            </w:r>
            <w:proofErr w:type="spellStart"/>
            <w:r w:rsidRPr="00BE76E5">
              <w:rPr>
                <w:rFonts w:ascii="Arial" w:eastAsia="Calibri" w:hAnsi="Arial" w:cs="Arial"/>
                <w:sz w:val="24"/>
                <w:szCs w:val="24"/>
              </w:rPr>
              <w:t>Composition</w:t>
            </w:r>
            <w:proofErr w:type="spellEnd"/>
            <w:r w:rsidRPr="00BE76E5">
              <w:rPr>
                <w:rFonts w:ascii="Arial" w:eastAsia="Calibri" w:hAnsi="Arial" w:cs="Arial"/>
                <w:sz w:val="24"/>
                <w:szCs w:val="24"/>
              </w:rPr>
              <w:t xml:space="preserve"> API), </w:t>
            </w:r>
            <w:proofErr w:type="spellStart"/>
            <w:r w:rsidRPr="00BE76E5">
              <w:rPr>
                <w:rFonts w:ascii="Arial" w:eastAsia="Calibri" w:hAnsi="Arial" w:cs="Arial"/>
                <w:sz w:val="24"/>
                <w:szCs w:val="24"/>
              </w:rPr>
              <w:t>Tailwind</w:t>
            </w:r>
            <w:proofErr w:type="spellEnd"/>
            <w:r w:rsidRPr="00BE76E5">
              <w:rPr>
                <w:rFonts w:ascii="Arial" w:eastAsia="Calibri" w:hAnsi="Arial" w:cs="Arial"/>
                <w:sz w:val="24"/>
                <w:szCs w:val="24"/>
              </w:rPr>
              <w:t xml:space="preserve"> CSS, MySQL 8.0, Vite y Node.js 22 </w:t>
            </w:r>
          </w:p>
          <w:p w14:paraId="2B664B93" w14:textId="0E6E01AD" w:rsidR="00BE76E5" w:rsidRDefault="00BE76E5" w:rsidP="00BE76E5">
            <w:pPr>
              <w:pStyle w:val="Textoindependiente"/>
              <w:widowControl/>
              <w:spacing w:line="276" w:lineRule="auto"/>
              <w:ind w:left="720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 w:rsidRPr="00BE76E5">
              <w:rPr>
                <w:rFonts w:ascii="Arial" w:eastAsia="Calibri" w:hAnsi="Arial" w:cs="Arial"/>
                <w:sz w:val="24"/>
                <w:szCs w:val="24"/>
              </w:rPr>
              <w:t xml:space="preserve">(únicamente como entorno de </w:t>
            </w:r>
            <w:proofErr w:type="spellStart"/>
            <w:r w:rsidRPr="00BE76E5">
              <w:rPr>
                <w:rFonts w:ascii="Arial" w:eastAsia="Calibri" w:hAnsi="Arial" w:cs="Arial"/>
                <w:sz w:val="24"/>
                <w:szCs w:val="24"/>
              </w:rPr>
              <w:t>build</w:t>
            </w:r>
            <w:proofErr w:type="spellEnd"/>
            <w:r w:rsidRPr="00BE76E5">
              <w:rPr>
                <w:rFonts w:ascii="Arial" w:eastAsia="Calibri" w:hAnsi="Arial" w:cs="Arial"/>
                <w:sz w:val="24"/>
                <w:szCs w:val="24"/>
              </w:rPr>
              <w:t>), salvo evaluación y aprobación de cambios tecnológicos.</w:t>
            </w:r>
          </w:p>
          <w:p w14:paraId="66D3E7FA" w14:textId="6EB4DBEF" w:rsidR="00E71E05" w:rsidRDefault="00E27452">
            <w:pPr>
              <w:pStyle w:val="Textoindependiente"/>
              <w:widowControl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El equipo de desarrollo estará conformado únicamente por los desarrolladores asignados al proyecto. </w:t>
            </w:r>
          </w:p>
          <w:p w14:paraId="6A77506A" w14:textId="77777777" w:rsidR="00E71E05" w:rsidRDefault="00E27452">
            <w:pPr>
              <w:pStyle w:val="Textoindependiente"/>
              <w:widowControl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El proyecto deberá desarrollarse bajo metodología Scrum. </w:t>
            </w:r>
          </w:p>
          <w:p w14:paraId="60FE7A15" w14:textId="77777777" w:rsidR="00BE76E5" w:rsidRDefault="00E27452">
            <w:pPr>
              <w:pStyle w:val="Textoindependiente"/>
              <w:widowControl/>
              <w:numPr>
                <w:ilvl w:val="0"/>
                <w:numId w:val="16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El sistema deberá cumplir con la normativa legal venezolana aplicable en </w:t>
            </w:r>
          </w:p>
          <w:p w14:paraId="16C5BD48" w14:textId="1D9E54C4" w:rsidR="00E71E05" w:rsidRDefault="00E27452" w:rsidP="00BE76E5">
            <w:pPr>
              <w:pStyle w:val="Textoindependiente"/>
              <w:widowControl/>
              <w:spacing w:line="276" w:lineRule="auto"/>
              <w:ind w:left="720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materia tecnológica y de delitos informáticos. </w:t>
            </w:r>
          </w:p>
        </w:tc>
      </w:tr>
      <w:tr w:rsidR="00E71E05" w14:paraId="269F8554" w14:textId="77777777">
        <w:tc>
          <w:tcPr>
            <w:tcW w:w="9390" w:type="dxa"/>
            <w:gridSpan w:val="4"/>
            <w:shd w:val="clear" w:color="auto" w:fill="002060"/>
          </w:tcPr>
          <w:p w14:paraId="525BCB9F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Políticas de Gestión del Proyecto</w:t>
            </w:r>
          </w:p>
        </w:tc>
      </w:tr>
      <w:tr w:rsidR="00E71E05" w14:paraId="28C38E32" w14:textId="77777777">
        <w:tc>
          <w:tcPr>
            <w:tcW w:w="9390" w:type="dxa"/>
            <w:gridSpan w:val="4"/>
            <w:tcBorders>
              <w:top w:val="none" w:sz="4" w:space="0" w:color="000000"/>
            </w:tcBorders>
            <w:shd w:val="clear" w:color="auto" w:fill="auto"/>
          </w:tcPr>
          <w:p w14:paraId="50CAB6F0" w14:textId="77777777" w:rsidR="00E71E05" w:rsidRDefault="00E27452">
            <w:pPr>
              <w:pStyle w:val="Textoindependiente"/>
              <w:widowControl/>
              <w:numPr>
                <w:ilvl w:val="0"/>
                <w:numId w:val="17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Los cambios de alcance deberán gestionarse mediante el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Product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Backlog y ser evaluados antes de su incorporación. </w:t>
            </w:r>
          </w:p>
          <w:p w14:paraId="0BD903B6" w14:textId="77777777" w:rsidR="00E71E05" w:rsidRDefault="00E27452">
            <w:pPr>
              <w:pStyle w:val="Textoindependiente"/>
              <w:widowControl/>
              <w:numPr>
                <w:ilvl w:val="0"/>
                <w:numId w:val="17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No se realizarán modificaciones al alcance durante la ejecución de un Sprint activo, salvo situaciones excepcionales previamente evaluadas. </w:t>
            </w:r>
          </w:p>
          <w:p w14:paraId="1F700D86" w14:textId="77777777" w:rsidR="00E71E05" w:rsidRDefault="00E27452">
            <w:pPr>
              <w:pStyle w:val="Textoindependiente"/>
              <w:widowControl/>
              <w:numPr>
                <w:ilvl w:val="0"/>
                <w:numId w:val="17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La priorización de funcionalidades estará orientada a un enfoque MVP y entregas incrementales. </w:t>
            </w:r>
          </w:p>
        </w:tc>
      </w:tr>
      <w:tr w:rsidR="00E71E05" w14:paraId="46637641" w14:textId="77777777">
        <w:tc>
          <w:tcPr>
            <w:tcW w:w="9390" w:type="dxa"/>
            <w:gridSpan w:val="4"/>
            <w:tcBorders>
              <w:top w:val="none" w:sz="4" w:space="0" w:color="000000"/>
            </w:tcBorders>
            <w:shd w:val="clear" w:color="auto" w:fill="002060"/>
          </w:tcPr>
          <w:p w14:paraId="7132D6B3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Criterios de Calidad</w:t>
            </w:r>
          </w:p>
        </w:tc>
      </w:tr>
      <w:tr w:rsidR="00E71E05" w14:paraId="250FCFF9" w14:textId="77777777">
        <w:tc>
          <w:tcPr>
            <w:tcW w:w="9390" w:type="dxa"/>
            <w:gridSpan w:val="4"/>
            <w:tcBorders>
              <w:top w:val="none" w:sz="4" w:space="0" w:color="000000"/>
            </w:tcBorders>
            <w:shd w:val="clear" w:color="auto" w:fill="auto"/>
          </w:tcPr>
          <w:p w14:paraId="70BC84BC" w14:textId="77777777" w:rsidR="00E71E05" w:rsidRDefault="00E27452">
            <w:pPr>
              <w:pStyle w:val="Textoindependiente"/>
              <w:widowControl/>
              <w:numPr>
                <w:ilvl w:val="0"/>
                <w:numId w:val="18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El sistema deberá cumplir con niveles mínimos de calidad y estabilidad antes de su despliegue en producción. </w:t>
            </w:r>
          </w:p>
          <w:p w14:paraId="5B859457" w14:textId="77777777" w:rsidR="00BE76E5" w:rsidRDefault="00E27452">
            <w:pPr>
              <w:pStyle w:val="Textoindependiente"/>
              <w:widowControl/>
              <w:numPr>
                <w:ilvl w:val="0"/>
                <w:numId w:val="18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Se deberán ejecutar pruebas funcionales y técnicas sobre los módulos </w:t>
            </w:r>
          </w:p>
          <w:p w14:paraId="0B3D1A6F" w14:textId="48D9830E" w:rsidR="00E71E05" w:rsidRDefault="00E27452" w:rsidP="00BE76E5">
            <w:pPr>
              <w:pStyle w:val="Textoindependiente"/>
              <w:widowControl/>
              <w:spacing w:line="276" w:lineRule="auto"/>
              <w:ind w:left="720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desarrollados. </w:t>
            </w:r>
          </w:p>
          <w:p w14:paraId="422BCACC" w14:textId="77777777" w:rsidR="00E71E05" w:rsidRDefault="00E27452">
            <w:pPr>
              <w:pStyle w:val="Textoindependiente"/>
              <w:widowControl/>
              <w:numPr>
                <w:ilvl w:val="0"/>
                <w:numId w:val="18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Los defectos críticos identificados deberán resolverse antes de la liberación final del sistema. </w:t>
            </w:r>
          </w:p>
        </w:tc>
      </w:tr>
      <w:tr w:rsidR="00E71E05" w14:paraId="2303D2B7" w14:textId="77777777">
        <w:tc>
          <w:tcPr>
            <w:tcW w:w="9390" w:type="dxa"/>
            <w:gridSpan w:val="4"/>
            <w:tcBorders>
              <w:top w:val="none" w:sz="4" w:space="0" w:color="000000"/>
            </w:tcBorders>
            <w:shd w:val="clear" w:color="auto" w:fill="002060"/>
          </w:tcPr>
          <w:p w14:paraId="6AAA5175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Entregables Obligatorios</w:t>
            </w:r>
          </w:p>
        </w:tc>
      </w:tr>
      <w:tr w:rsidR="00E71E05" w14:paraId="36EFA70A" w14:textId="77777777">
        <w:tc>
          <w:tcPr>
            <w:tcW w:w="9390" w:type="dxa"/>
            <w:gridSpan w:val="4"/>
            <w:tcBorders>
              <w:top w:val="none" w:sz="4" w:space="0" w:color="000000"/>
            </w:tcBorders>
            <w:shd w:val="clear" w:color="auto" w:fill="auto"/>
          </w:tcPr>
          <w:p w14:paraId="64B78ED2" w14:textId="77777777" w:rsidR="00E71E05" w:rsidRDefault="00E27452">
            <w:pPr>
              <w:pStyle w:val="Textoindependiente"/>
              <w:widowControl/>
              <w:numPr>
                <w:ilvl w:val="0"/>
                <w:numId w:val="19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Manual técnico del sistema. </w:t>
            </w:r>
          </w:p>
          <w:p w14:paraId="70EEEE0B" w14:textId="77777777" w:rsidR="00E71E05" w:rsidRDefault="00E27452">
            <w:pPr>
              <w:pStyle w:val="Textoindependiente"/>
              <w:widowControl/>
              <w:numPr>
                <w:ilvl w:val="0"/>
                <w:numId w:val="19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Manual de usuario con versión adaptada para adultos mayores. </w:t>
            </w:r>
          </w:p>
          <w:p w14:paraId="192F2172" w14:textId="77777777" w:rsidR="00E71E05" w:rsidRDefault="00E27452">
            <w:pPr>
              <w:pStyle w:val="Textoindependiente"/>
              <w:widowControl/>
              <w:numPr>
                <w:ilvl w:val="0"/>
                <w:numId w:val="19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Capacitación básica para usuarios administrativos. </w:t>
            </w:r>
          </w:p>
          <w:p w14:paraId="5F4A0D5E" w14:textId="4D6663A1" w:rsidR="00E71E05" w:rsidRPr="00BE76E5" w:rsidRDefault="00E27452" w:rsidP="00BE76E5">
            <w:pPr>
              <w:pStyle w:val="Textoindependiente"/>
              <w:widowControl/>
              <w:numPr>
                <w:ilvl w:val="0"/>
                <w:numId w:val="19"/>
              </w:numPr>
              <w:spacing w:line="276" w:lineRule="auto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Soporte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post-implementación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durante el período acordado. </w:t>
            </w:r>
          </w:p>
        </w:tc>
      </w:tr>
      <w:tr w:rsidR="00E71E05" w14:paraId="3A5F435D" w14:textId="77777777">
        <w:tc>
          <w:tcPr>
            <w:tcW w:w="9390" w:type="dxa"/>
            <w:gridSpan w:val="4"/>
            <w:tcBorders>
              <w:top w:val="none" w:sz="4" w:space="0" w:color="000000"/>
            </w:tcBorders>
            <w:shd w:val="clear" w:color="auto" w:fill="002060"/>
          </w:tcPr>
          <w:p w14:paraId="22E806F2" w14:textId="77777777" w:rsidR="00E71E05" w:rsidRDefault="00E27452">
            <w:pPr>
              <w:spacing w:after="0"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Autorización del Proyecto</w:t>
            </w:r>
          </w:p>
        </w:tc>
      </w:tr>
      <w:tr w:rsidR="00E71E05" w14:paraId="22EDF70D" w14:textId="77777777">
        <w:tc>
          <w:tcPr>
            <w:tcW w:w="3073" w:type="dxa"/>
            <w:shd w:val="clear" w:color="auto" w:fill="FFFFFF"/>
            <w:vAlign w:val="center"/>
          </w:tcPr>
          <w:p w14:paraId="73A80B44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Nombres y Apellidos</w:t>
            </w:r>
          </w:p>
        </w:tc>
        <w:tc>
          <w:tcPr>
            <w:tcW w:w="1915" w:type="dxa"/>
            <w:shd w:val="clear" w:color="auto" w:fill="FFFFFF"/>
            <w:vAlign w:val="center"/>
          </w:tcPr>
          <w:p w14:paraId="10C530A8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Cargo</w:t>
            </w:r>
          </w:p>
        </w:tc>
        <w:tc>
          <w:tcPr>
            <w:tcW w:w="2727" w:type="dxa"/>
            <w:shd w:val="clear" w:color="auto" w:fill="FFFFFF"/>
            <w:vAlign w:val="center"/>
          </w:tcPr>
          <w:p w14:paraId="77E867BB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Firma</w:t>
            </w:r>
          </w:p>
        </w:tc>
        <w:tc>
          <w:tcPr>
            <w:tcW w:w="1675" w:type="dxa"/>
            <w:shd w:val="clear" w:color="auto" w:fill="FFFFFF"/>
            <w:vAlign w:val="center"/>
          </w:tcPr>
          <w:p w14:paraId="29E074CF" w14:textId="77777777" w:rsidR="00E71E05" w:rsidRDefault="00E27452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  <w:t>Fecha</w:t>
            </w:r>
          </w:p>
        </w:tc>
      </w:tr>
      <w:tr w:rsidR="00E71E05" w14:paraId="58D24C3B" w14:textId="77777777">
        <w:tc>
          <w:tcPr>
            <w:tcW w:w="3073" w:type="dxa"/>
            <w:shd w:val="clear" w:color="auto" w:fill="FFFFFF"/>
            <w:vAlign w:val="center"/>
          </w:tcPr>
          <w:p w14:paraId="1E2B7D00" w14:textId="516C6F83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Sr. Medardo A. Guerrero García</w:t>
            </w:r>
            <w:r w:rsidR="00BE76E5"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. </w:t>
            </w:r>
            <w:r w:rsidR="00BE76E5" w:rsidRPr="00BE76E5">
              <w:rPr>
                <w:rFonts w:ascii="Arial" w:hAnsi="Arial" w:cs="Arial"/>
                <w:sz w:val="24"/>
                <w:szCs w:val="24"/>
                <w:lang w:val="es-ES" w:eastAsia="en-US"/>
              </w:rPr>
              <w:t>(Patrocinador)</w:t>
            </w:r>
          </w:p>
        </w:tc>
        <w:tc>
          <w:tcPr>
            <w:tcW w:w="1915" w:type="dxa"/>
            <w:shd w:val="clear" w:color="auto" w:fill="FFFFFF"/>
            <w:vAlign w:val="center"/>
          </w:tcPr>
          <w:p w14:paraId="31551034" w14:textId="77777777" w:rsidR="00BE76E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Presidente de AJUPTEL </w:t>
            </w:r>
          </w:p>
          <w:p w14:paraId="05672339" w14:textId="70692523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CARABOBO </w:t>
            </w:r>
          </w:p>
        </w:tc>
        <w:tc>
          <w:tcPr>
            <w:tcW w:w="2727" w:type="dxa"/>
            <w:shd w:val="clear" w:color="auto" w:fill="FFFFFF"/>
            <w:vAlign w:val="center"/>
          </w:tcPr>
          <w:p w14:paraId="60BEFA5A" w14:textId="77777777" w:rsidR="00E71E05" w:rsidRDefault="00E71E05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675" w:type="dxa"/>
            <w:shd w:val="clear" w:color="auto" w:fill="FFFFFF"/>
            <w:vAlign w:val="center"/>
          </w:tcPr>
          <w:p w14:paraId="199734D3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01/03/2026</w:t>
            </w:r>
          </w:p>
        </w:tc>
      </w:tr>
      <w:tr w:rsidR="00E71E05" w14:paraId="10FD66F5" w14:textId="77777777">
        <w:tc>
          <w:tcPr>
            <w:tcW w:w="3073" w:type="dxa"/>
            <w:shd w:val="clear" w:color="auto" w:fill="FFFFFF"/>
            <w:vAlign w:val="center"/>
          </w:tcPr>
          <w:p w14:paraId="16C35B83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TSU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Nattier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Caraballo</w:t>
            </w:r>
          </w:p>
        </w:tc>
        <w:tc>
          <w:tcPr>
            <w:tcW w:w="1915" w:type="dxa"/>
            <w:shd w:val="clear" w:color="auto" w:fill="FFFFFF"/>
            <w:vAlign w:val="center"/>
          </w:tcPr>
          <w:p w14:paraId="5F9A6F87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Owner</w:t>
            </w:r>
            <w:proofErr w:type="spellEnd"/>
          </w:p>
        </w:tc>
        <w:tc>
          <w:tcPr>
            <w:tcW w:w="2727" w:type="dxa"/>
            <w:shd w:val="clear" w:color="auto" w:fill="FFFFFF"/>
            <w:vAlign w:val="center"/>
          </w:tcPr>
          <w:p w14:paraId="42B57E10" w14:textId="77777777" w:rsidR="00E71E05" w:rsidRDefault="00E71E05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675" w:type="dxa"/>
            <w:shd w:val="clear" w:color="auto" w:fill="FFFFFF"/>
            <w:vAlign w:val="center"/>
          </w:tcPr>
          <w:p w14:paraId="47B1F47E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01/03/2026</w:t>
            </w:r>
          </w:p>
        </w:tc>
      </w:tr>
      <w:tr w:rsidR="00E71E05" w14:paraId="3B00622F" w14:textId="77777777">
        <w:trPr>
          <w:trHeight w:val="768"/>
        </w:trPr>
        <w:tc>
          <w:tcPr>
            <w:tcW w:w="3073" w:type="dxa"/>
            <w:shd w:val="clear" w:color="auto" w:fill="FFFFFF"/>
            <w:vAlign w:val="center"/>
          </w:tcPr>
          <w:p w14:paraId="64638F08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TSU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Cindia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 xml:space="preserve"> López</w:t>
            </w:r>
          </w:p>
        </w:tc>
        <w:tc>
          <w:tcPr>
            <w:tcW w:w="1915" w:type="dxa"/>
            <w:shd w:val="clear" w:color="auto" w:fill="FFFFFF"/>
            <w:vAlign w:val="center"/>
          </w:tcPr>
          <w:p w14:paraId="5A73116D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Scrum Master</w:t>
            </w:r>
          </w:p>
        </w:tc>
        <w:tc>
          <w:tcPr>
            <w:tcW w:w="2727" w:type="dxa"/>
            <w:shd w:val="clear" w:color="auto" w:fill="FFFFFF"/>
            <w:vAlign w:val="center"/>
          </w:tcPr>
          <w:p w14:paraId="0B70758B" w14:textId="77777777" w:rsidR="00E71E05" w:rsidRDefault="00E71E05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675" w:type="dxa"/>
            <w:shd w:val="clear" w:color="auto" w:fill="FFFFFF"/>
            <w:vAlign w:val="center"/>
          </w:tcPr>
          <w:p w14:paraId="7459FB08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01/03/2026</w:t>
            </w:r>
          </w:p>
        </w:tc>
      </w:tr>
      <w:tr w:rsidR="00E71E05" w14:paraId="58319BD5" w14:textId="77777777" w:rsidTr="00BE76E5">
        <w:trPr>
          <w:trHeight w:val="268"/>
        </w:trPr>
        <w:tc>
          <w:tcPr>
            <w:tcW w:w="3073" w:type="dxa"/>
            <w:shd w:val="clear" w:color="auto" w:fill="FFFFFF"/>
            <w:vAlign w:val="center"/>
          </w:tcPr>
          <w:p w14:paraId="18C37DB8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lastRenderedPageBreak/>
              <w:t>TSU Luis Mujica</w:t>
            </w:r>
          </w:p>
        </w:tc>
        <w:tc>
          <w:tcPr>
            <w:tcW w:w="1915" w:type="dxa"/>
            <w:shd w:val="clear" w:color="auto" w:fill="FFFFFF"/>
            <w:vAlign w:val="center"/>
          </w:tcPr>
          <w:p w14:paraId="1EBAAAC0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Desarrollador</w:t>
            </w:r>
          </w:p>
        </w:tc>
        <w:tc>
          <w:tcPr>
            <w:tcW w:w="2727" w:type="dxa"/>
            <w:shd w:val="clear" w:color="auto" w:fill="FFFFFF"/>
            <w:vAlign w:val="center"/>
          </w:tcPr>
          <w:p w14:paraId="7A355659" w14:textId="77777777" w:rsidR="00E71E05" w:rsidRDefault="00E71E05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675" w:type="dxa"/>
            <w:shd w:val="clear" w:color="auto" w:fill="FFFFFF"/>
            <w:vAlign w:val="center"/>
          </w:tcPr>
          <w:p w14:paraId="6B3E82ED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01/03/2026</w:t>
            </w:r>
          </w:p>
        </w:tc>
      </w:tr>
      <w:tr w:rsidR="00E71E05" w14:paraId="62D2C4FE" w14:textId="77777777" w:rsidTr="00BE76E5">
        <w:trPr>
          <w:trHeight w:val="268"/>
        </w:trPr>
        <w:tc>
          <w:tcPr>
            <w:tcW w:w="3073" w:type="dxa"/>
            <w:shd w:val="clear" w:color="auto" w:fill="FFFFFF"/>
            <w:vAlign w:val="center"/>
          </w:tcPr>
          <w:p w14:paraId="02341D37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TSU Jorge Linares</w:t>
            </w:r>
          </w:p>
        </w:tc>
        <w:tc>
          <w:tcPr>
            <w:tcW w:w="1915" w:type="dxa"/>
            <w:shd w:val="clear" w:color="auto" w:fill="FFFFFF"/>
            <w:vAlign w:val="center"/>
          </w:tcPr>
          <w:p w14:paraId="24516A80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n-US"/>
              </w:rPr>
              <w:t>Desarrollador</w:t>
            </w:r>
          </w:p>
        </w:tc>
        <w:tc>
          <w:tcPr>
            <w:tcW w:w="2727" w:type="dxa"/>
            <w:shd w:val="clear" w:color="auto" w:fill="FFFFFF"/>
            <w:vAlign w:val="center"/>
          </w:tcPr>
          <w:p w14:paraId="626F67B9" w14:textId="77777777" w:rsidR="00E71E05" w:rsidRDefault="00E71E05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675" w:type="dxa"/>
            <w:shd w:val="clear" w:color="auto" w:fill="FFFFFF"/>
            <w:vAlign w:val="center"/>
          </w:tcPr>
          <w:p w14:paraId="66EB1007" w14:textId="77777777" w:rsidR="00E71E05" w:rsidRDefault="00E27452">
            <w:pPr>
              <w:spacing w:after="0"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01/03/2026</w:t>
            </w:r>
          </w:p>
        </w:tc>
      </w:tr>
    </w:tbl>
    <w:p w14:paraId="4ADC260E" w14:textId="77777777" w:rsidR="00E71E05" w:rsidRDefault="00E71E05" w:rsidP="00BE76E5">
      <w:pPr>
        <w:spacing w:line="276" w:lineRule="auto"/>
        <w:rPr>
          <w:rFonts w:ascii="Arial" w:hAnsi="Arial" w:cs="Arial"/>
          <w:sz w:val="24"/>
          <w:szCs w:val="24"/>
          <w:lang w:val="es-ES" w:eastAsia="en-US"/>
        </w:rPr>
      </w:pPr>
    </w:p>
    <w:p w14:paraId="7AACC27F" w14:textId="77777777" w:rsidR="00E71E05" w:rsidRDefault="00E71E05">
      <w:pPr>
        <w:rPr>
          <w:rFonts w:ascii="Arial" w:hAnsi="Arial" w:cs="Arial"/>
          <w:b/>
          <w:bCs/>
          <w:sz w:val="24"/>
          <w:szCs w:val="24"/>
        </w:rPr>
      </w:pPr>
    </w:p>
    <w:sectPr w:rsidR="00E71E05">
      <w:pgSz w:w="12240" w:h="15840"/>
      <w:pgMar w:top="1418" w:right="1418" w:bottom="1418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19BD1A" w14:textId="77777777" w:rsidR="007615AA" w:rsidRDefault="007615AA">
      <w:pPr>
        <w:spacing w:after="0" w:line="240" w:lineRule="auto"/>
      </w:pPr>
      <w:r>
        <w:separator/>
      </w:r>
    </w:p>
  </w:endnote>
  <w:endnote w:type="continuationSeparator" w:id="0">
    <w:p w14:paraId="23683427" w14:textId="77777777" w:rsidR="007615AA" w:rsidRDefault="007615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panose1 w:val="020B0604020202020204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2FC56" w14:textId="77777777" w:rsidR="007615AA" w:rsidRDefault="007615AA">
      <w:pPr>
        <w:spacing w:after="0" w:line="240" w:lineRule="auto"/>
      </w:pPr>
      <w:r>
        <w:separator/>
      </w:r>
    </w:p>
  </w:footnote>
  <w:footnote w:type="continuationSeparator" w:id="0">
    <w:p w14:paraId="22166EDA" w14:textId="77777777" w:rsidR="007615AA" w:rsidRDefault="007615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07E3F"/>
    <w:multiLevelType w:val="multilevel"/>
    <w:tmpl w:val="EACA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32D4CD4"/>
    <w:multiLevelType w:val="multilevel"/>
    <w:tmpl w:val="F66E8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46403AE"/>
    <w:multiLevelType w:val="multilevel"/>
    <w:tmpl w:val="FC945B1A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5B6F0A0"/>
    <w:multiLevelType w:val="multilevel"/>
    <w:tmpl w:val="D83AE07A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730339B"/>
    <w:multiLevelType w:val="multilevel"/>
    <w:tmpl w:val="49EC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35122DE"/>
    <w:multiLevelType w:val="multilevel"/>
    <w:tmpl w:val="378455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2CEB827D"/>
    <w:multiLevelType w:val="multilevel"/>
    <w:tmpl w:val="E64A57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44B24"/>
    <w:multiLevelType w:val="multilevel"/>
    <w:tmpl w:val="0710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4AC584C"/>
    <w:multiLevelType w:val="multilevel"/>
    <w:tmpl w:val="D806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35FA7405"/>
    <w:multiLevelType w:val="multilevel"/>
    <w:tmpl w:val="2550F5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37AC72F8"/>
    <w:multiLevelType w:val="multilevel"/>
    <w:tmpl w:val="7934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3FEE58D7"/>
    <w:multiLevelType w:val="multilevel"/>
    <w:tmpl w:val="5A6A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41D125F6"/>
    <w:multiLevelType w:val="multilevel"/>
    <w:tmpl w:val="1C1240A2"/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A253157"/>
    <w:multiLevelType w:val="multilevel"/>
    <w:tmpl w:val="E2A0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4D0A3E0B"/>
    <w:multiLevelType w:val="multilevel"/>
    <w:tmpl w:val="1C66F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57175D4B"/>
    <w:multiLevelType w:val="multilevel"/>
    <w:tmpl w:val="A2BE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57F101E4"/>
    <w:multiLevelType w:val="multilevel"/>
    <w:tmpl w:val="1B0C0F5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581846E9"/>
    <w:multiLevelType w:val="multilevel"/>
    <w:tmpl w:val="0CA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 w15:restartNumberingAfterBreak="0">
    <w:nsid w:val="58451459"/>
    <w:multiLevelType w:val="multilevel"/>
    <w:tmpl w:val="2BEE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 w15:restartNumberingAfterBreak="0">
    <w:nsid w:val="64F6BDD8"/>
    <w:multiLevelType w:val="multilevel"/>
    <w:tmpl w:val="474A4098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66DD0115"/>
    <w:multiLevelType w:val="multilevel"/>
    <w:tmpl w:val="3E66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68E200DB"/>
    <w:multiLevelType w:val="multilevel"/>
    <w:tmpl w:val="EE40CF30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701B191C"/>
    <w:multiLevelType w:val="hybridMultilevel"/>
    <w:tmpl w:val="E9D2BE28"/>
    <w:lvl w:ilvl="0" w:tplc="080A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3" w15:restartNumberingAfterBreak="0">
    <w:nsid w:val="78FB7F4B"/>
    <w:multiLevelType w:val="multilevel"/>
    <w:tmpl w:val="5894B5B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7ECC346D"/>
    <w:multiLevelType w:val="multilevel"/>
    <w:tmpl w:val="E4EE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9"/>
  </w:num>
  <w:num w:numId="2">
    <w:abstractNumId w:val="21"/>
  </w:num>
  <w:num w:numId="3">
    <w:abstractNumId w:val="2"/>
  </w:num>
  <w:num w:numId="4">
    <w:abstractNumId w:val="12"/>
  </w:num>
  <w:num w:numId="5">
    <w:abstractNumId w:val="16"/>
  </w:num>
  <w:num w:numId="6">
    <w:abstractNumId w:val="4"/>
  </w:num>
  <w:num w:numId="7">
    <w:abstractNumId w:val="18"/>
  </w:num>
  <w:num w:numId="8">
    <w:abstractNumId w:val="0"/>
  </w:num>
  <w:num w:numId="9">
    <w:abstractNumId w:val="20"/>
  </w:num>
  <w:num w:numId="10">
    <w:abstractNumId w:val="10"/>
  </w:num>
  <w:num w:numId="11">
    <w:abstractNumId w:val="13"/>
  </w:num>
  <w:num w:numId="12">
    <w:abstractNumId w:val="7"/>
  </w:num>
  <w:num w:numId="13">
    <w:abstractNumId w:val="24"/>
  </w:num>
  <w:num w:numId="14">
    <w:abstractNumId w:val="8"/>
  </w:num>
  <w:num w:numId="15">
    <w:abstractNumId w:val="17"/>
  </w:num>
  <w:num w:numId="16">
    <w:abstractNumId w:val="15"/>
  </w:num>
  <w:num w:numId="17">
    <w:abstractNumId w:val="11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  <w:num w:numId="22">
    <w:abstractNumId w:val="23"/>
  </w:num>
  <w:num w:numId="23">
    <w:abstractNumId w:val="19"/>
  </w:num>
  <w:num w:numId="24">
    <w:abstractNumId w:val="3"/>
  </w:num>
  <w:num w:numId="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E05"/>
    <w:rsid w:val="00185A59"/>
    <w:rsid w:val="00230977"/>
    <w:rsid w:val="00265E89"/>
    <w:rsid w:val="00431BB0"/>
    <w:rsid w:val="006701EB"/>
    <w:rsid w:val="007615AA"/>
    <w:rsid w:val="00885FA6"/>
    <w:rsid w:val="009E7A12"/>
    <w:rsid w:val="00BE76E5"/>
    <w:rsid w:val="00C57334"/>
    <w:rsid w:val="00C94543"/>
    <w:rsid w:val="00D433A2"/>
    <w:rsid w:val="00E27452"/>
    <w:rsid w:val="00E71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E0632"/>
  <w15:docId w15:val="{EED8F51B-6625-42FD-8ED1-C2D00F61B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es-VE" w:eastAsia="es-VE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="Calibri Light" w:eastAsia="Arial" w:hAnsi="Calibri Light" w:cs="Calibri Light"/>
      <w:color w:val="2F549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Heading3Char">
    <w:name w:val="Heading 3 Char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Heading4Char">
    <w:name w:val="Heading 4 Char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Heading5Char">
    <w:name w:val="Heading 5 Char"/>
    <w:uiPriority w:val="9"/>
    <w:qFormat/>
    <w:rPr>
      <w:rFonts w:ascii="Arial" w:eastAsia="Arial" w:hAnsi="Arial" w:cs="Arial"/>
      <w:color w:val="2F5496"/>
    </w:rPr>
  </w:style>
  <w:style w:type="character" w:customStyle="1" w:styleId="Heading6Char">
    <w:name w:val="Heading 6 Char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color w:val="595959"/>
    </w:rPr>
  </w:style>
  <w:style w:type="character" w:customStyle="1" w:styleId="Heading8Char">
    <w:name w:val="Heading 8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itleChar">
    <w:name w:val="Title Cha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uiPriority w:val="11"/>
    <w:qFormat/>
    <w:rPr>
      <w:color w:val="595959"/>
      <w:spacing w:val="15"/>
      <w:sz w:val="28"/>
      <w:szCs w:val="28"/>
    </w:rPr>
  </w:style>
  <w:style w:type="character" w:customStyle="1" w:styleId="QuoteChar">
    <w:name w:val="Quote Char"/>
    <w:uiPriority w:val="29"/>
    <w:qFormat/>
    <w:rPr>
      <w:i/>
      <w:iCs/>
      <w:color w:val="404040"/>
    </w:rPr>
  </w:style>
  <w:style w:type="character" w:customStyle="1" w:styleId="IntenseQuoteChar">
    <w:name w:val="Intense Quote Char"/>
    <w:uiPriority w:val="30"/>
    <w:qFormat/>
    <w:rPr>
      <w:i/>
      <w:iCs/>
      <w:color w:val="2F5496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uiPriority w:val="9"/>
    <w:qFormat/>
    <w:rPr>
      <w:rFonts w:ascii="Arial" w:eastAsia="Arial" w:hAnsi="Arial" w:cs="Arial"/>
      <w:color w:val="2F5496"/>
      <w:sz w:val="40"/>
      <w:szCs w:val="40"/>
    </w:rPr>
  </w:style>
  <w:style w:type="character" w:customStyle="1" w:styleId="Ttulo2Car">
    <w:name w:val="Título 2 Car"/>
    <w:link w:val="Ttulo2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Ttulo3Car">
    <w:name w:val="Título 3 Car"/>
    <w:link w:val="Ttulo3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Ttulo4Car">
    <w:name w:val="Título 4 Car"/>
    <w:link w:val="Ttulo4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Ttulo5Car">
    <w:name w:val="Título 5 Car"/>
    <w:link w:val="Ttulo5"/>
    <w:uiPriority w:val="9"/>
    <w:qFormat/>
    <w:rPr>
      <w:rFonts w:ascii="Arial" w:eastAsia="Arial" w:hAnsi="Arial" w:cs="Arial"/>
      <w:color w:val="2F5496"/>
    </w:rPr>
  </w:style>
  <w:style w:type="character" w:customStyle="1" w:styleId="Ttulo6Car">
    <w:name w:val="Título 6 Car"/>
    <w:link w:val="Ttulo6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Ttulo7Car">
    <w:name w:val="Título 7 Car"/>
    <w:link w:val="Ttulo7"/>
    <w:uiPriority w:val="9"/>
    <w:qFormat/>
    <w:rPr>
      <w:rFonts w:ascii="Arial" w:eastAsia="Arial" w:hAnsi="Arial" w:cs="Arial"/>
      <w:color w:val="595959"/>
    </w:rPr>
  </w:style>
  <w:style w:type="character" w:customStyle="1" w:styleId="Ttulo8Car">
    <w:name w:val="Título 8 Car"/>
    <w:link w:val="Ttulo8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9Car">
    <w:name w:val="Título 9 Car"/>
    <w:link w:val="Ttulo9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Car">
    <w:name w:val="Título Ca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link w:val="Subttulo"/>
    <w:uiPriority w:val="11"/>
    <w:qFormat/>
    <w:rPr>
      <w:color w:val="595959"/>
      <w:spacing w:val="15"/>
      <w:sz w:val="28"/>
      <w:szCs w:val="28"/>
    </w:rPr>
  </w:style>
  <w:style w:type="character" w:customStyle="1" w:styleId="CitaCar">
    <w:name w:val="Cita Car"/>
    <w:link w:val="Cita"/>
    <w:uiPriority w:val="29"/>
    <w:qFormat/>
    <w:rPr>
      <w:i/>
      <w:iCs/>
      <w:color w:val="404040"/>
    </w:rPr>
  </w:style>
  <w:style w:type="character" w:styleId="nfasisintenso">
    <w:name w:val="Intense Emphasis"/>
    <w:uiPriority w:val="21"/>
    <w:qFormat/>
    <w:rPr>
      <w:i/>
      <w:iCs/>
      <w:color w:val="2F5496"/>
    </w:rPr>
  </w:style>
  <w:style w:type="character" w:customStyle="1" w:styleId="CitadestacadaCar">
    <w:name w:val="Cita destacada Car"/>
    <w:link w:val="Citadestacada"/>
    <w:uiPriority w:val="30"/>
    <w:qFormat/>
    <w:rPr>
      <w:i/>
      <w:iCs/>
      <w:color w:val="2F5496"/>
    </w:rPr>
  </w:style>
  <w:style w:type="character" w:styleId="Referenciaintensa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nfasissutil">
    <w:name w:val="Subtle Emphasis"/>
    <w:uiPriority w:val="19"/>
    <w:qFormat/>
    <w:rPr>
      <w:i/>
      <w:iCs/>
      <w:color w:val="404040"/>
    </w:rPr>
  </w:style>
  <w:style w:type="character" w:styleId="nfasis">
    <w:name w:val="Emphasis"/>
    <w:uiPriority w:val="20"/>
    <w:qFormat/>
    <w:rPr>
      <w:i/>
      <w:iCs/>
    </w:rPr>
  </w:style>
  <w:style w:type="character" w:styleId="Textoennegrita">
    <w:name w:val="Strong"/>
    <w:uiPriority w:val="22"/>
    <w:qFormat/>
    <w:rPr>
      <w:b/>
      <w:bCs/>
    </w:rPr>
  </w:style>
  <w:style w:type="character" w:styleId="Referenciasutil">
    <w:name w:val="Subtle Reference"/>
    <w:uiPriority w:val="31"/>
    <w:qFormat/>
    <w:rPr>
      <w:smallCaps/>
      <w:color w:val="5A5A5A"/>
    </w:rPr>
  </w:style>
  <w:style w:type="character" w:styleId="Ttulodellibro">
    <w:name w:val="Book Title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link w:val="Textonotapie"/>
    <w:uiPriority w:val="99"/>
    <w:semiHidden/>
    <w:qFormat/>
    <w:rPr>
      <w:sz w:val="20"/>
      <w:szCs w:val="20"/>
    </w:rPr>
  </w:style>
  <w:style w:type="character" w:customStyle="1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customStyle="1" w:styleId="Caracteresdenotafinaluser">
    <w:name w:val="Caracteres de nota final (user)"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uiPriority w:val="99"/>
    <w:semiHidden/>
    <w:unhideWhenUsed/>
    <w:rPr>
      <w:color w:val="954F72"/>
      <w:u w:val="single"/>
    </w:rPr>
  </w:style>
  <w:style w:type="character" w:styleId="Textodelmarcadordeposicin">
    <w:name w:val="Placeholder Text"/>
    <w:uiPriority w:val="99"/>
    <w:semiHidden/>
    <w:qFormat/>
    <w:rPr>
      <w:color w:val="666666"/>
    </w:rPr>
  </w:style>
  <w:style w:type="character" w:customStyle="1" w:styleId="Ttulo1Car">
    <w:name w:val="Título 1 Car"/>
    <w:link w:val="Ttulo1"/>
    <w:uiPriority w:val="9"/>
    <w:qFormat/>
    <w:rPr>
      <w:rFonts w:ascii="Calibri Light" w:eastAsia="Arial" w:hAnsi="Calibri Light" w:cs="Calibri Light"/>
      <w:color w:val="2F5496"/>
      <w:sz w:val="32"/>
      <w:szCs w:val="32"/>
    </w:rPr>
  </w:style>
  <w:style w:type="character" w:customStyle="1" w:styleId="TextoindependienteCar">
    <w:name w:val="Texto independiente Car"/>
    <w:link w:val="Textoindependiente"/>
    <w:uiPriority w:val="1"/>
    <w:qFormat/>
    <w:rPr>
      <w:rFonts w:ascii="Bahnschrift" w:eastAsia="Bahnschrift" w:hAnsi="Bahnschrift" w:cs="Bahnschrift"/>
      <w:lang w:val="es-ES" w:eastAsia="en-US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  <w:rPr>
      <w:sz w:val="22"/>
      <w:szCs w:val="22"/>
      <w:lang w:val="es-VE" w:eastAsia="es-VE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b/>
      </w:rPr>
      <w:tblPr/>
      <w:tcPr>
        <w:tcBorders>
          <w:bottom w:val="single" w:sz="12" w:space="0" w:color="4472C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b/>
      </w:rPr>
      <w:tblPr/>
      <w:tcPr>
        <w:tcBorders>
          <w:bottom w:val="single" w:sz="12" w:space="0" w:color="ED7D3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b/>
      </w:rPr>
      <w:tblPr/>
      <w:tcPr>
        <w:tcBorders>
          <w:bottom w:val="single" w:sz="12" w:space="0" w:color="A5A5A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b/>
      </w:rPr>
      <w:tblPr/>
      <w:tcPr>
        <w:tcBorders>
          <w:bottom w:val="single" w:sz="12" w:space="0" w:color="FFC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b/>
      </w:rPr>
      <w:tblPr/>
      <w:tcPr>
        <w:tcBorders>
          <w:bottom w:val="single" w:sz="12" w:space="0" w:color="5B9BD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b/>
      </w:rPr>
      <w:tblPr/>
      <w:tcPr>
        <w:tcBorders>
          <w:bottom w:val="single" w:sz="12" w:space="0" w:color="70AD47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  <w:insideV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sz="4" w:space="0" w:color="ED7D3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sz="4" w:space="0" w:color="A5A5A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  <w:insideV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sz="4" w:space="0" w:color="FFC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sz="4" w:space="0" w:color="5B9BD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sz="4" w:space="0" w:color="70AD47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000000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color w:val="7F7F7F"/>
        <w:sz w:val="22"/>
      </w:rPr>
      <w:tblPr/>
      <w:tcPr>
        <w:shd w:val="clear" w:color="CBCBCB" w:fill="CBCBCB"/>
      </w:tcPr>
    </w:tblStylePr>
    <w:tblStylePr w:type="band2Horz">
      <w:rPr>
        <w:color w:val="7F7F7F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/>
        <w:left w:val="single" w:sz="4" w:space="0" w:color="A0B7E1"/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  <w:color w:val="A0B7E1"/>
      </w:rPr>
      <w:tblPr/>
      <w:tcPr>
        <w:tcBorders>
          <w:bottom w:val="single" w:sz="12" w:space="0" w:color="4472C4"/>
        </w:tcBorders>
      </w:tcPr>
    </w:tblStylePr>
    <w:tblStylePr w:type="lastRow">
      <w:rPr>
        <w:b/>
        <w:color w:val="A0B7E1"/>
      </w:rPr>
    </w:tblStylePr>
    <w:tblStylePr w:type="firstCol">
      <w:rPr>
        <w:b/>
        <w:color w:val="A0B7E1"/>
      </w:rPr>
    </w:tblStylePr>
    <w:tblStylePr w:type="lastCol">
      <w:rPr>
        <w:b/>
        <w:color w:val="A0B7E1"/>
      </w:rPr>
    </w:tblStylePr>
    <w:tblStylePr w:type="band1Vert">
      <w:tblPr/>
      <w:tcPr>
        <w:shd w:val="clear" w:color="D8E2F3" w:fill="D8E2F3"/>
      </w:tcPr>
    </w:tblStylePr>
    <w:tblStylePr w:type="band1Horz">
      <w:rPr>
        <w:color w:val="A0B7E1"/>
        <w:sz w:val="22"/>
      </w:rPr>
      <w:tblPr/>
      <w:tcPr>
        <w:shd w:val="clear" w:color="D8E2F3" w:fill="D8E2F3"/>
      </w:tcPr>
    </w:tblStylePr>
    <w:tblStylePr w:type="band2Horz">
      <w:rPr>
        <w:color w:val="A0B7E1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12" w:space="0" w:color="ED7D31"/>
        </w:tcBorders>
      </w:tcPr>
    </w:tblStylePr>
    <w:tblStylePr w:type="lastRow">
      <w:rPr>
        <w:b/>
        <w:color w:val="F4B184"/>
      </w:r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BE5D6" w:fill="FBE5D6"/>
      </w:tcPr>
    </w:tblStylePr>
    <w:tblStylePr w:type="band1Horz">
      <w:rPr>
        <w:color w:val="F4B184"/>
        <w:sz w:val="22"/>
      </w:rPr>
      <w:tblPr/>
      <w:tcPr>
        <w:shd w:val="clear" w:color="FBE5D6" w:fill="FBE5D6"/>
      </w:tcPr>
    </w:tblStylePr>
    <w:tblStylePr w:type="band2Horz">
      <w:rPr>
        <w:color w:val="F4B184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A5A5A5"/>
      </w:rPr>
      <w:tblPr/>
      <w:tcPr>
        <w:tcBorders>
          <w:bottom w:val="single" w:sz="12" w:space="0" w:color="A5A5A5"/>
        </w:tcBorders>
      </w:tcPr>
    </w:tblStylePr>
    <w:tblStylePr w:type="lastRow">
      <w:rPr>
        <w:b/>
        <w:color w:val="A5A5A5"/>
      </w:rPr>
    </w:tblStylePr>
    <w:tblStylePr w:type="firstCol">
      <w:rPr>
        <w:b/>
        <w:color w:val="A5A5A5"/>
      </w:rPr>
    </w:tblStylePr>
    <w:tblStylePr w:type="lastCol">
      <w:rPr>
        <w:b/>
        <w:color w:val="A5A5A5"/>
      </w:rPr>
    </w:tblStylePr>
    <w:tblStylePr w:type="band1Vert">
      <w:tblPr/>
      <w:tcPr>
        <w:shd w:val="clear" w:color="ECECEC" w:fill="ECECEC"/>
      </w:tcPr>
    </w:tblStylePr>
    <w:tblStylePr w:type="band1Horz">
      <w:rPr>
        <w:color w:val="A5A5A5"/>
        <w:sz w:val="22"/>
      </w:rPr>
      <w:tblPr/>
      <w:tcPr>
        <w:shd w:val="clear" w:color="ECECEC" w:fill="ECECEC"/>
      </w:tcPr>
    </w:tblStylePr>
    <w:tblStylePr w:type="band2Horz">
      <w:rPr>
        <w:color w:val="A5A5A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12" w:space="0" w:color="FFC000"/>
        </w:tcBorders>
      </w:tcPr>
    </w:tblStylePr>
    <w:tblStylePr w:type="lastRow">
      <w:rPr>
        <w:b/>
        <w:color w:val="FFD865"/>
      </w:r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F2CB" w:fill="FFF2CB"/>
      </w:tcPr>
    </w:tblStylePr>
    <w:tblStylePr w:type="band1Horz">
      <w:rPr>
        <w:color w:val="FFD865"/>
        <w:sz w:val="22"/>
      </w:rPr>
      <w:tblPr/>
      <w:tcPr>
        <w:shd w:val="clear" w:color="FFF2CB" w:fill="FFF2CB"/>
      </w:tcPr>
    </w:tblStylePr>
    <w:tblStylePr w:type="band2Horz">
      <w:rPr>
        <w:color w:val="FFD86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  <w:color w:val="245A8D"/>
      </w:rPr>
      <w:tblPr/>
      <w:tcPr>
        <w:tcBorders>
          <w:bottom w:val="single" w:sz="12" w:space="0" w:color="5B9BD5"/>
        </w:tcBorders>
      </w:tcPr>
    </w:tblStylePr>
    <w:tblStylePr w:type="lastRow">
      <w:rPr>
        <w:b/>
        <w:color w:val="245A8D"/>
      </w:rPr>
    </w:tblStylePr>
    <w:tblStylePr w:type="firstCol">
      <w:rPr>
        <w:b/>
        <w:color w:val="245A8D"/>
      </w:rPr>
    </w:tblStylePr>
    <w:tblStylePr w:type="lastCol">
      <w:rPr>
        <w:b/>
        <w:color w:val="245A8D"/>
      </w:rPr>
    </w:tblStylePr>
    <w:tblStylePr w:type="band1Vert">
      <w:tblPr/>
      <w:tcPr>
        <w:shd w:val="clear" w:color="DDEAF6" w:fill="DDEAF6"/>
      </w:tcPr>
    </w:tblStylePr>
    <w:tblStylePr w:type="band1Horz">
      <w:rPr>
        <w:color w:val="245A8D"/>
        <w:sz w:val="22"/>
      </w:rPr>
      <w:tblPr/>
      <w:tcPr>
        <w:shd w:val="clear" w:color="DDEAF6" w:fill="DDEAF6"/>
      </w:tcPr>
    </w:tblStylePr>
    <w:tblStylePr w:type="band2Horz">
      <w:rPr>
        <w:color w:val="245A8D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  <w:color w:val="245A8D"/>
      </w:rPr>
      <w:tblPr/>
      <w:tcPr>
        <w:tcBorders>
          <w:bottom w:val="single" w:sz="12" w:space="0" w:color="70AD47"/>
        </w:tcBorders>
      </w:tcPr>
    </w:tblStylePr>
    <w:tblStylePr w:type="lastRow">
      <w:rPr>
        <w:b/>
        <w:color w:val="245A8D"/>
      </w:rPr>
    </w:tblStylePr>
    <w:tblStylePr w:type="firstCol">
      <w:rPr>
        <w:b/>
        <w:color w:val="245A8D"/>
      </w:rPr>
    </w:tblStylePr>
    <w:tblStylePr w:type="lastCol">
      <w:rPr>
        <w:b/>
        <w:color w:val="245A8D"/>
      </w:rPr>
    </w:tblStylePr>
    <w:tblStylePr w:type="band1Vert">
      <w:tblPr/>
      <w:tcPr>
        <w:shd w:val="clear" w:color="E1EFD8" w:fill="E1EFD8"/>
      </w:tcPr>
    </w:tblStylePr>
    <w:tblStylePr w:type="band1Horz">
      <w:rPr>
        <w:color w:val="245A8D"/>
        <w:sz w:val="22"/>
      </w:rPr>
      <w:tblPr/>
      <w:tcPr>
        <w:shd w:val="clear" w:color="E1EFD8" w:fill="E1EFD8"/>
      </w:tcPr>
    </w:tblStylePr>
    <w:tblStylePr w:type="band2Horz">
      <w:rPr>
        <w:color w:val="245A8D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7F7F7F"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color w:val="7F7F7F"/>
        <w:sz w:val="22"/>
      </w:rPr>
      <w:tblPr/>
      <w:tcPr>
        <w:shd w:val="clear" w:color="F2F2F2" w:fill="F2F2F2"/>
      </w:tcPr>
    </w:tblStylePr>
    <w:tblStylePr w:type="band2Horz">
      <w:rPr>
        <w:color w:val="7F7F7F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  <w:color w:val="A0B7E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A0B7E1"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A0B7E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color w:val="A0B7E1"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color w:val="A0B7E1"/>
        <w:sz w:val="22"/>
      </w:rPr>
      <w:tblPr/>
      <w:tcPr>
        <w:shd w:val="clear" w:color="D8E2F3" w:fill="D8E2F3"/>
      </w:tcPr>
    </w:tblStylePr>
    <w:tblStylePr w:type="band2Horz">
      <w:rPr>
        <w:color w:val="A0B7E1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F4B184"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color w:val="F4B184"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color w:val="F4B184"/>
        <w:sz w:val="22"/>
      </w:rPr>
      <w:tblPr/>
      <w:tcPr>
        <w:shd w:val="clear" w:color="FBE5D6" w:fill="FBE5D6"/>
      </w:tcPr>
    </w:tblStylePr>
    <w:tblStylePr w:type="band2Horz">
      <w:rPr>
        <w:color w:val="F4B184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color w:val="A5A5A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A5A5A5"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A5A5A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color w:val="A5A5A5"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color w:val="A5A5A5"/>
        <w:sz w:val="22"/>
      </w:rPr>
      <w:tblPr/>
      <w:tcPr>
        <w:shd w:val="clear" w:color="ECECEC" w:fill="ECECEC"/>
      </w:tcPr>
    </w:tblStylePr>
    <w:tblStylePr w:type="band2Horz">
      <w:rPr>
        <w:color w:val="A5A5A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FFD865"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color w:val="FFD865"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color w:val="FFD865"/>
        <w:sz w:val="22"/>
      </w:rPr>
      <w:tblPr/>
      <w:tcPr>
        <w:shd w:val="clear" w:color="FFF2CB" w:fill="FFF2CB"/>
      </w:tcPr>
    </w:tblStylePr>
    <w:tblStylePr w:type="band2Horz">
      <w:rPr>
        <w:color w:val="FFD86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color w:val="245A8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245A8D"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245A8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color w:val="245A8D"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color w:val="245A8D"/>
        <w:sz w:val="22"/>
      </w:rPr>
      <w:tblPr/>
      <w:tcPr>
        <w:shd w:val="clear" w:color="DDEAF6" w:fill="DDEAF6"/>
      </w:tcPr>
    </w:tblStylePr>
    <w:tblStylePr w:type="band2Horz">
      <w:rPr>
        <w:color w:val="245A8D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color w:val="41642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16429"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1642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color w:val="416429"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color w:val="416429"/>
        <w:sz w:val="22"/>
      </w:rPr>
      <w:tblPr/>
      <w:tcPr>
        <w:shd w:val="clear" w:color="E1EFD8" w:fill="E1EFD8"/>
      </w:tcPr>
    </w:tblStylePr>
    <w:tblStylePr w:type="band2Horz">
      <w:rPr>
        <w:color w:val="416429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bottom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bottom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bottom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bottom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bottom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bottom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/>
          <w:right w:val="single" w:sz="4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bottom w:val="single" w:sz="4" w:space="0" w:color="4472C4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bottom w:val="single" w:sz="4" w:space="0" w:color="ED7D31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bottom w:val="single" w:sz="4" w:space="0" w:color="A5A5A5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/>
          <w:right w:val="single" w:sz="4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bottom w:val="single" w:sz="4" w:space="0" w:color="FFC00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left w:val="single" w:sz="4" w:space="0" w:color="9BC2E5"/>
        <w:bottom w:val="single" w:sz="4" w:space="0" w:color="9BC2E5"/>
        <w:right w:val="single" w:sz="4" w:space="0" w:color="9BC2E5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bottom w:val="single" w:sz="4" w:space="0" w:color="5B9BD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left w:val="single" w:sz="4" w:space="0" w:color="A9D08E"/>
        <w:bottom w:val="single" w:sz="4" w:space="0" w:color="A9D08E"/>
        <w:right w:val="single" w:sz="4" w:space="0" w:color="A9D08E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/>
          <w:right w:val="single" w:sz="4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bottom w:val="single" w:sz="4" w:space="0" w:color="70AD47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000000"/>
          <w:bottom w:val="single" w:sz="12" w:space="0" w:color="FFFFFF"/>
        </w:tcBorders>
        <w:shd w:val="clear" w:color="7F7F7F" w:fill="7F7F7F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000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000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/>
        <w:left w:val="single" w:sz="32" w:space="0" w:color="4472C4"/>
        <w:bottom w:val="single" w:sz="32" w:space="0" w:color="4472C4"/>
        <w:right w:val="single" w:sz="32" w:space="0" w:color="4472C4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4472C4"/>
          <w:bottom w:val="single" w:sz="12" w:space="0" w:color="FFFFFF"/>
        </w:tcBorders>
        <w:shd w:val="clear" w:color="4472C4" w:fill="4472C4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4472C4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472C4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472C4" w:fill="4472C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/>
        <w:left w:val="single" w:sz="32" w:space="0" w:color="F4B184"/>
        <w:bottom w:val="single" w:sz="32" w:space="0" w:color="F4B184"/>
        <w:right w:val="single" w:sz="32" w:space="0" w:color="F4B184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ED7D31"/>
          <w:bottom w:val="single" w:sz="12" w:space="0" w:color="FFFFFF"/>
        </w:tcBorders>
        <w:shd w:val="clear" w:color="F4B184" w:fill="F4B184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ED7D31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ED7D31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4B184" w:fill="F4B18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/>
        <w:left w:val="single" w:sz="32" w:space="0" w:color="C9C9C9"/>
        <w:bottom w:val="single" w:sz="32" w:space="0" w:color="C9C9C9"/>
        <w:right w:val="single" w:sz="32" w:space="0" w:color="C9C9C9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A5A5A5"/>
          <w:bottom w:val="single" w:sz="12" w:space="0" w:color="FFFFFF"/>
        </w:tcBorders>
        <w:shd w:val="clear" w:color="C9C9C9" w:fill="C9C9C9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A5A5A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A5A5A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9C9C9" w:fill="C9C9C9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/>
        <w:left w:val="single" w:sz="32" w:space="0" w:color="FFD865"/>
        <w:bottom w:val="single" w:sz="32" w:space="0" w:color="FFD865"/>
        <w:right w:val="single" w:sz="32" w:space="0" w:color="FFD865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FFC000"/>
          <w:bottom w:val="single" w:sz="12" w:space="0" w:color="FFFFFF"/>
        </w:tcBorders>
        <w:shd w:val="clear" w:color="FFD865" w:fill="FFD865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FFC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FC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FD865" w:fill="FFD86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/>
        <w:left w:val="single" w:sz="32" w:space="0" w:color="9BC2E5"/>
        <w:bottom w:val="single" w:sz="32" w:space="0" w:color="9BC2E5"/>
        <w:right w:val="single" w:sz="32" w:space="0" w:color="9BC2E5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5B9BD5"/>
          <w:bottom w:val="single" w:sz="12" w:space="0" w:color="FFFFFF"/>
        </w:tcBorders>
        <w:shd w:val="clear" w:color="9BC2E5" w:fill="9BC2E5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5B9BD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B9BD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BC2E5" w:fill="9BC2E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/>
        <w:left w:val="single" w:sz="32" w:space="0" w:color="A9D08E"/>
        <w:bottom w:val="single" w:sz="32" w:space="0" w:color="A9D08E"/>
        <w:right w:val="single" w:sz="32" w:space="0" w:color="A9D08E"/>
      </w:tblBorders>
    </w:tblPr>
    <w:tblStylePr w:type="firstRow">
      <w:rPr>
        <w:b/>
        <w:color w:val="FFFFFF"/>
        <w:sz w:val="22"/>
      </w:rPr>
      <w:tblPr/>
      <w:tcPr>
        <w:tcBorders>
          <w:top w:val="single" w:sz="32" w:space="0" w:color="70AD47"/>
          <w:bottom w:val="single" w:sz="12" w:space="0" w:color="FFFFFF"/>
        </w:tcBorders>
        <w:shd w:val="clear" w:color="A9D08E" w:fill="A9D08E"/>
      </w:tcPr>
    </w:tblStylePr>
    <w:tblStylePr w:type="lastRow">
      <w:rPr>
        <w:b/>
        <w:color w:val="FFFFFF"/>
        <w:sz w:val="22"/>
      </w:rPr>
    </w:tblStylePr>
    <w:tblStylePr w:type="firstCol">
      <w:rPr>
        <w:b/>
        <w:color w:val="FFFFFF"/>
        <w:sz w:val="22"/>
      </w:rPr>
      <w:tblPr/>
      <w:tcPr>
        <w:tcBorders>
          <w:left w:val="single" w:sz="32" w:space="0" w:color="70AD47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0AD47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A9D08E" w:fill="A9D08E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color w:val="000000"/>
        <w:sz w:val="22"/>
      </w:rPr>
      <w:tblPr/>
      <w:tcPr>
        <w:shd w:val="clear" w:color="BFBFBF" w:fill="BFBFBF"/>
      </w:tcPr>
    </w:tblStylePr>
    <w:tblStylePr w:type="band2Horz">
      <w:rPr>
        <w:color w:val="000000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color w:val="254175"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color w:val="254175"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color w:val="254175"/>
      </w:rPr>
    </w:tblStylePr>
    <w:tblStylePr w:type="lastCol">
      <w:rPr>
        <w:b/>
        <w:color w:val="254175"/>
      </w:rPr>
    </w:tblStylePr>
    <w:tblStylePr w:type="band1Vert">
      <w:tblPr/>
      <w:tcPr>
        <w:shd w:val="clear" w:color="CFDBF0" w:fill="CFDBF0"/>
      </w:tcPr>
    </w:tblStylePr>
    <w:tblStylePr w:type="band1Horz">
      <w:rPr>
        <w:color w:val="254175"/>
        <w:sz w:val="22"/>
      </w:rPr>
      <w:tblPr/>
      <w:tcPr>
        <w:shd w:val="clear" w:color="CFDBF0" w:fill="CFDBF0"/>
      </w:tcPr>
    </w:tblStylePr>
    <w:tblStylePr w:type="band2Horz">
      <w:rPr>
        <w:color w:val="25417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bottom w:val="single" w:sz="4" w:space="0" w:color="F4B184"/>
      </w:tblBorders>
    </w:tblPr>
    <w:tblStylePr w:type="firstRow">
      <w:rPr>
        <w:b/>
        <w:color w:val="F4B184"/>
      </w:rPr>
      <w:tblPr/>
      <w:tcPr>
        <w:tcBorders>
          <w:bottom w:val="single" w:sz="4" w:space="0" w:color="ED7D31"/>
        </w:tcBorders>
      </w:tcPr>
    </w:tblStylePr>
    <w:tblStylePr w:type="lastRow">
      <w:rPr>
        <w:b/>
        <w:color w:val="F4B184"/>
      </w:rPr>
      <w:tblPr/>
      <w:tcPr>
        <w:tcBorders>
          <w:top w:val="single" w:sz="4" w:space="0" w:color="ED7D31"/>
        </w:tcBorders>
      </w:tcPr>
    </w:tblStylePr>
    <w:tblStylePr w:type="firstCol">
      <w:rPr>
        <w:b/>
        <w:color w:val="F4B184"/>
      </w:rPr>
    </w:tblStylePr>
    <w:tblStylePr w:type="lastCol">
      <w:rPr>
        <w:b/>
        <w:color w:val="F4B184"/>
      </w:rPr>
    </w:tblStylePr>
    <w:tblStylePr w:type="band1Vert">
      <w:tblPr/>
      <w:tcPr>
        <w:shd w:val="clear" w:color="FADECB" w:fill="FADECB"/>
      </w:tcPr>
    </w:tblStylePr>
    <w:tblStylePr w:type="band1Horz">
      <w:rPr>
        <w:color w:val="F4B184"/>
        <w:sz w:val="22"/>
      </w:rPr>
      <w:tblPr/>
      <w:tcPr>
        <w:shd w:val="clear" w:color="FADECB" w:fill="FADECB"/>
      </w:tcPr>
    </w:tblStylePr>
    <w:tblStylePr w:type="band2Horz">
      <w:rPr>
        <w:color w:val="F4B184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bottom w:val="single" w:sz="4" w:space="0" w:color="C9C9C9"/>
      </w:tblBorders>
    </w:tblPr>
    <w:tblStylePr w:type="firstRow">
      <w:rPr>
        <w:b/>
        <w:color w:val="C9C9C9"/>
      </w:rPr>
      <w:tblPr/>
      <w:tcPr>
        <w:tcBorders>
          <w:bottom w:val="single" w:sz="4" w:space="0" w:color="A5A5A5"/>
        </w:tcBorders>
      </w:tcPr>
    </w:tblStylePr>
    <w:tblStylePr w:type="lastRow">
      <w:rPr>
        <w:b/>
        <w:color w:val="C9C9C9"/>
      </w:rPr>
      <w:tblPr/>
      <w:tcPr>
        <w:tcBorders>
          <w:top w:val="single" w:sz="4" w:space="0" w:color="A5A5A5"/>
        </w:tcBorders>
      </w:tcPr>
    </w:tblStylePr>
    <w:tblStylePr w:type="firstCol">
      <w:rPr>
        <w:b/>
        <w:color w:val="C9C9C9"/>
      </w:rPr>
    </w:tblStylePr>
    <w:tblStylePr w:type="lastCol">
      <w:rPr>
        <w:b/>
        <w:color w:val="C9C9C9"/>
      </w:rPr>
    </w:tblStylePr>
    <w:tblStylePr w:type="band1Vert">
      <w:tblPr/>
      <w:tcPr>
        <w:shd w:val="clear" w:color="E8E8E8" w:fill="E8E8E8"/>
      </w:tcPr>
    </w:tblStylePr>
    <w:tblStylePr w:type="band1Horz">
      <w:rPr>
        <w:color w:val="C9C9C9"/>
        <w:sz w:val="22"/>
      </w:rPr>
      <w:tblPr/>
      <w:tcPr>
        <w:shd w:val="clear" w:color="E8E8E8" w:fill="E8E8E8"/>
      </w:tcPr>
    </w:tblStylePr>
    <w:tblStylePr w:type="band2Horz">
      <w:rPr>
        <w:color w:val="C9C9C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bottom w:val="single" w:sz="4" w:space="0" w:color="FFD865"/>
      </w:tblBorders>
    </w:tblPr>
    <w:tblStylePr w:type="firstRow">
      <w:rPr>
        <w:b/>
        <w:color w:val="FFD865"/>
      </w:rPr>
      <w:tblPr/>
      <w:tcPr>
        <w:tcBorders>
          <w:bottom w:val="single" w:sz="4" w:space="0" w:color="FFC000"/>
        </w:tcBorders>
      </w:tcPr>
    </w:tblStylePr>
    <w:tblStylePr w:type="lastRow">
      <w:rPr>
        <w:b/>
        <w:color w:val="FFD865"/>
      </w:rPr>
      <w:tblPr/>
      <w:tcPr>
        <w:tcBorders>
          <w:top w:val="single" w:sz="4" w:space="0" w:color="FFC000"/>
        </w:tcBorders>
      </w:tcPr>
    </w:tblStylePr>
    <w:tblStylePr w:type="firstCol">
      <w:rPr>
        <w:b/>
        <w:color w:val="FFD865"/>
      </w:rPr>
    </w:tblStylePr>
    <w:tblStylePr w:type="lastCol">
      <w:rPr>
        <w:b/>
        <w:color w:val="FFD865"/>
      </w:rPr>
    </w:tblStylePr>
    <w:tblStylePr w:type="band1Vert">
      <w:tblPr/>
      <w:tcPr>
        <w:shd w:val="clear" w:color="FFEFBF" w:fill="FFEFBF"/>
      </w:tcPr>
    </w:tblStylePr>
    <w:tblStylePr w:type="band1Horz">
      <w:rPr>
        <w:color w:val="FFD865"/>
        <w:sz w:val="22"/>
      </w:rPr>
      <w:tblPr/>
      <w:tcPr>
        <w:shd w:val="clear" w:color="FFEFBF" w:fill="FFEFBF"/>
      </w:tcPr>
    </w:tblStylePr>
    <w:tblStylePr w:type="band2Horz">
      <w:rPr>
        <w:color w:val="FFD86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bottom w:val="single" w:sz="4" w:space="0" w:color="9BC2E5"/>
      </w:tblBorders>
    </w:tblPr>
    <w:tblStylePr w:type="firstRow">
      <w:rPr>
        <w:b/>
        <w:color w:val="9BC2E5"/>
      </w:rPr>
      <w:tblPr/>
      <w:tcPr>
        <w:tcBorders>
          <w:bottom w:val="single" w:sz="4" w:space="0" w:color="5B9BD5"/>
        </w:tcBorders>
      </w:tcPr>
    </w:tblStylePr>
    <w:tblStylePr w:type="lastRow">
      <w:rPr>
        <w:b/>
        <w:color w:val="9BC2E5"/>
      </w:rPr>
      <w:tblPr/>
      <w:tcPr>
        <w:tcBorders>
          <w:top w:val="single" w:sz="4" w:space="0" w:color="5B9BD5"/>
        </w:tcBorders>
      </w:tcPr>
    </w:tblStylePr>
    <w:tblStylePr w:type="firstCol">
      <w:rPr>
        <w:b/>
        <w:color w:val="9BC2E5"/>
      </w:rPr>
    </w:tblStylePr>
    <w:tblStylePr w:type="lastCol">
      <w:rPr>
        <w:b/>
        <w:color w:val="9BC2E5"/>
      </w:rPr>
    </w:tblStylePr>
    <w:tblStylePr w:type="band1Vert">
      <w:tblPr/>
      <w:tcPr>
        <w:shd w:val="clear" w:color="D5E5F4" w:fill="D5E5F4"/>
      </w:tcPr>
    </w:tblStylePr>
    <w:tblStylePr w:type="band1Horz">
      <w:rPr>
        <w:color w:val="9BC2E5"/>
        <w:sz w:val="22"/>
      </w:rPr>
      <w:tblPr/>
      <w:tcPr>
        <w:shd w:val="clear" w:color="D5E5F4" w:fill="D5E5F4"/>
      </w:tcPr>
    </w:tblStylePr>
    <w:tblStylePr w:type="band2Horz">
      <w:rPr>
        <w:color w:val="9BC2E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bottom w:val="single" w:sz="4" w:space="0" w:color="A9D08E"/>
      </w:tblBorders>
    </w:tblPr>
    <w:tblStylePr w:type="firstRow">
      <w:rPr>
        <w:b/>
        <w:color w:val="A9D08E"/>
      </w:rPr>
      <w:tblPr/>
      <w:tcPr>
        <w:tcBorders>
          <w:bottom w:val="single" w:sz="4" w:space="0" w:color="70AD47"/>
        </w:tcBorders>
      </w:tcPr>
    </w:tblStylePr>
    <w:tblStylePr w:type="lastRow">
      <w:rPr>
        <w:b/>
        <w:color w:val="A9D08E"/>
      </w:rPr>
      <w:tblPr/>
      <w:tcPr>
        <w:tcBorders>
          <w:top w:val="single" w:sz="4" w:space="0" w:color="70AD47"/>
        </w:tcBorders>
      </w:tcPr>
    </w:tblStylePr>
    <w:tblStylePr w:type="firstCol">
      <w:rPr>
        <w:b/>
        <w:color w:val="A9D08E"/>
      </w:rPr>
    </w:tblStylePr>
    <w:tblStylePr w:type="lastCol">
      <w:rPr>
        <w:b/>
        <w:color w:val="A9D08E"/>
      </w:rPr>
    </w:tblStylePr>
    <w:tblStylePr w:type="band1Vert">
      <w:tblPr/>
      <w:tcPr>
        <w:shd w:val="clear" w:color="DAEBCF" w:fill="DAEBCF"/>
      </w:tcPr>
    </w:tblStylePr>
    <w:tblStylePr w:type="band1Horz">
      <w:rPr>
        <w:color w:val="A9D08E"/>
        <w:sz w:val="22"/>
      </w:rPr>
      <w:tblPr/>
      <w:tcPr>
        <w:shd w:val="clear" w:color="DAEBCF" w:fill="DAEBCF"/>
      </w:tcPr>
    </w:tblStylePr>
    <w:tblStylePr w:type="band2Horz">
      <w:rPr>
        <w:color w:val="A9D08E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7F7F7F"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color w:val="7F7F7F"/>
        <w:sz w:val="22"/>
      </w:rPr>
      <w:tblPr/>
      <w:tcPr>
        <w:shd w:val="clear" w:color="BFBFBF" w:fill="BFBFBF"/>
      </w:tcPr>
    </w:tblStylePr>
    <w:tblStylePr w:type="band2Horz">
      <w:rPr>
        <w:color w:val="7F7F7F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/>
      </w:tblBorders>
    </w:tblPr>
    <w:tblStylePr w:type="firstRow">
      <w:rPr>
        <w:i/>
        <w:color w:val="25417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254175"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25417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color w:val="254175"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color w:val="254175"/>
        <w:sz w:val="22"/>
      </w:rPr>
      <w:tblPr/>
      <w:tcPr>
        <w:shd w:val="clear" w:color="CFDBF0" w:fill="CFDBF0"/>
      </w:tcPr>
    </w:tblStylePr>
    <w:tblStylePr w:type="band2Horz">
      <w:rPr>
        <w:color w:val="25417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/>
      </w:tblBorders>
    </w:tblPr>
    <w:tblStylePr w:type="firstRow">
      <w:rPr>
        <w:i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F4B184"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4B18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color w:val="F4B184"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color w:val="F4B184"/>
        <w:sz w:val="22"/>
      </w:rPr>
      <w:tblPr/>
      <w:tcPr>
        <w:shd w:val="clear" w:color="FADECB" w:fill="FADECB"/>
      </w:tcPr>
    </w:tblStylePr>
    <w:tblStylePr w:type="band2Horz">
      <w:rPr>
        <w:color w:val="F4B184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/>
      </w:tblBorders>
    </w:tblPr>
    <w:tblStylePr w:type="firstRow">
      <w:rPr>
        <w:i/>
        <w:color w:val="C9C9C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C9C9C9"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C9C9C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color w:val="C9C9C9"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color w:val="C9C9C9"/>
        <w:sz w:val="22"/>
      </w:rPr>
      <w:tblPr/>
      <w:tcPr>
        <w:shd w:val="clear" w:color="E8E8E8" w:fill="E8E8E8"/>
      </w:tcPr>
    </w:tblStylePr>
    <w:tblStylePr w:type="band2Horz">
      <w:rPr>
        <w:color w:val="C9C9C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/>
      </w:tblBorders>
    </w:tblPr>
    <w:tblStylePr w:type="firstRow">
      <w:rPr>
        <w:i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FFD865"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FFD86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color w:val="FFD865"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color w:val="FFD865"/>
        <w:sz w:val="22"/>
      </w:rPr>
      <w:tblPr/>
      <w:tcPr>
        <w:shd w:val="clear" w:color="FFEFBF" w:fill="FFEFBF"/>
      </w:tcPr>
    </w:tblStylePr>
    <w:tblStylePr w:type="band2Horz">
      <w:rPr>
        <w:color w:val="FFD86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/>
      </w:tblBorders>
    </w:tblPr>
    <w:tblStylePr w:type="firstRow">
      <w:rPr>
        <w:i/>
        <w:color w:val="9BC2E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9BC2E5"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9BC2E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color w:val="9BC2E5"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color w:val="9BC2E5"/>
        <w:sz w:val="22"/>
      </w:rPr>
      <w:tblPr/>
      <w:tcPr>
        <w:shd w:val="clear" w:color="D5E5F4" w:fill="D5E5F4"/>
      </w:tcPr>
    </w:tblStylePr>
    <w:tblStylePr w:type="band2Horz">
      <w:rPr>
        <w:color w:val="9BC2E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/>
      </w:tblBorders>
    </w:tblPr>
    <w:tblStylePr w:type="firstRow">
      <w:rPr>
        <w:i/>
        <w:color w:val="A9D08E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A9D08E"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A9D08E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color w:val="A9D08E"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color w:val="A9D08E"/>
        <w:sz w:val="22"/>
      </w:rPr>
      <w:tblPr/>
      <w:tcPr>
        <w:shd w:val="clear" w:color="DAEBCF" w:fill="DAEBCF"/>
      </w:tcPr>
    </w:tblStylePr>
    <w:tblStylePr w:type="band2Horz">
      <w:rPr>
        <w:color w:val="A9D08E"/>
        <w:sz w:val="22"/>
      </w:rPr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ED7D31"/>
        <w:insideV w:val="single" w:sz="4" w:space="0" w:color="ED7D31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sz="4" w:space="0" w:color="FFC000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C000"/>
        <w:insideV w:val="single" w:sz="4" w:space="0" w:color="FFC00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sz w:val="22"/>
      </w:rPr>
      <w:tblPr/>
      <w:tcPr>
        <w:tcBorders>
          <w:bottom w:val="single" w:sz="12" w:space="0" w:color="000000"/>
        </w:tcBorders>
      </w:tcPr>
    </w:tblStylePr>
    <w:tblStylePr w:type="lastRow">
      <w:rPr>
        <w:sz w:val="22"/>
      </w:rPr>
      <w:tblPr/>
      <w:tcPr>
        <w:tcBorders>
          <w:top w:val="single" w:sz="12" w:space="0" w:color="000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sz w:val="22"/>
      </w:rPr>
      <w:tblPr/>
      <w:tcPr>
        <w:tcBorders>
          <w:bottom w:val="single" w:sz="12" w:space="0" w:color="4472C4"/>
        </w:tcBorders>
      </w:tcPr>
    </w:tblStylePr>
    <w:tblStylePr w:type="lastRow">
      <w:rPr>
        <w:sz w:val="22"/>
      </w:rPr>
      <w:tblPr/>
      <w:tcPr>
        <w:tcBorders>
          <w:top w:val="single" w:sz="12" w:space="0" w:color="4472C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sz w:val="22"/>
      </w:rPr>
      <w:tblPr/>
      <w:tcPr>
        <w:tcBorders>
          <w:bottom w:val="single" w:sz="12" w:space="0" w:color="ED7D31"/>
        </w:tcBorders>
      </w:tcPr>
    </w:tblStylePr>
    <w:tblStylePr w:type="lastRow">
      <w:rPr>
        <w:sz w:val="22"/>
      </w:rPr>
      <w:tblPr/>
      <w:tcPr>
        <w:tcBorders>
          <w:top w:val="single" w:sz="12" w:space="0" w:color="ED7D3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sz w:val="22"/>
      </w:rPr>
      <w:tblPr/>
      <w:tcPr>
        <w:tcBorders>
          <w:bottom w:val="single" w:sz="12" w:space="0" w:color="A5A5A5"/>
        </w:tcBorders>
      </w:tcPr>
    </w:tblStylePr>
    <w:tblStylePr w:type="lastRow">
      <w:rPr>
        <w:sz w:val="22"/>
      </w:rPr>
      <w:tblPr/>
      <w:tcPr>
        <w:tcBorders>
          <w:top w:val="single" w:sz="12" w:space="0" w:color="A5A5A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sz w:val="22"/>
      </w:rPr>
      <w:tblPr/>
      <w:tcPr>
        <w:tcBorders>
          <w:bottom w:val="single" w:sz="12" w:space="0" w:color="FFC000"/>
        </w:tcBorders>
      </w:tcPr>
    </w:tblStylePr>
    <w:tblStylePr w:type="lastRow">
      <w:rPr>
        <w:sz w:val="22"/>
      </w:rPr>
      <w:tblPr/>
      <w:tcPr>
        <w:tcBorders>
          <w:top w:val="single" w:sz="12" w:space="0" w:color="FFC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sz w:val="22"/>
      </w:rPr>
      <w:tblPr/>
      <w:tcPr>
        <w:tcBorders>
          <w:bottom w:val="single" w:sz="12" w:space="0" w:color="5B9BD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sz w:val="22"/>
      </w:rPr>
      <w:tblPr/>
      <w:tcPr>
        <w:tcBorders>
          <w:bottom w:val="single" w:sz="12" w:space="0" w:color="70AD47"/>
        </w:tcBorders>
      </w:tcPr>
    </w:tblStylePr>
    <w:tblStylePr w:type="lastRow">
      <w:rPr>
        <w:sz w:val="22"/>
      </w:rPr>
      <w:tblPr/>
      <w:tcPr>
        <w:tcBorders>
          <w:top w:val="single" w:sz="12" w:space="0" w:color="70AD47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customStyle="1" w:styleId="Tablaconcuadrcula1">
    <w:name w:val="Tabla con cuadrícula1"/>
    <w:rPr>
      <w:rFonts w:eastAsia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1">
    <w:name w:val="Tabla con cuadrícula1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0.jpg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087E9-5841-41E4-87A0-9DC11E6B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14</Pages>
  <Words>3481</Words>
  <Characters>19151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natty dugarte</dc:creator>
  <cp:keywords/>
  <dc:description/>
  <cp:lastModifiedBy>natty dugarte</cp:lastModifiedBy>
  <cp:revision>23</cp:revision>
  <dcterms:created xsi:type="dcterms:W3CDTF">2026-05-24T22:41:00Z</dcterms:created>
  <dcterms:modified xsi:type="dcterms:W3CDTF">2026-05-25T00:23:00Z</dcterms:modified>
  <dc:language>es-VE</dc:language>
</cp:coreProperties>
</file>