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9394" w:type="dxa"/>
        <w:tblLayout w:type="fixed"/>
        <w:tblLook w:val="04A0" w:firstRow="1" w:lastRow="0" w:firstColumn="1" w:lastColumn="0" w:noHBand="0" w:noVBand="1"/>
      </w:tblPr>
      <w:tblGrid>
        <w:gridCol w:w="1843"/>
        <w:gridCol w:w="7551"/>
      </w:tblGrid>
      <w:tr w:rsidR="00B85AED" w14:paraId="7689E6E0" w14:textId="77777777"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FF5F5B" w14:textId="77777777" w:rsidR="00B85AED" w:rsidRDefault="005D20C6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/>
                <w:noProof/>
              </w:rPr>
              <w:drawing>
                <wp:inline distT="0" distB="0" distL="0" distR="0" wp14:anchorId="02E1B8A1" wp14:editId="2874B615">
                  <wp:extent cx="997585" cy="98806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7585" cy="9880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1" w:type="dxa"/>
            <w:tcBorders>
              <w:top w:val="nil"/>
              <w:left w:val="nil"/>
              <w:bottom w:val="nil"/>
              <w:right w:val="nil"/>
            </w:tcBorders>
          </w:tcPr>
          <w:p w14:paraId="15F9E9A6" w14:textId="77777777" w:rsidR="00B85AED" w:rsidRDefault="005D20C6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República Bolivariana de Venezuela</w:t>
            </w:r>
          </w:p>
          <w:p w14:paraId="2F8532A3" w14:textId="77777777" w:rsidR="00B85AED" w:rsidRDefault="005D20C6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Ministerio del Poder Popular para la Educación Universitaria</w:t>
            </w:r>
          </w:p>
          <w:p w14:paraId="23F46CEF" w14:textId="77777777" w:rsidR="00B85AED" w:rsidRDefault="005D20C6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Universidad Nacional Experimental de las Telecomunicaciones e Informática (UNETI)</w:t>
            </w:r>
          </w:p>
          <w:p w14:paraId="7303DEDE" w14:textId="77777777" w:rsidR="00B85AED" w:rsidRDefault="005D20C6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Trayecto IV: PNF en Informática</w:t>
            </w:r>
          </w:p>
        </w:tc>
      </w:tr>
    </w:tbl>
    <w:p w14:paraId="236B25E0" w14:textId="77777777" w:rsidR="00B85AED" w:rsidRDefault="00B85AED">
      <w:pPr>
        <w:spacing w:after="0" w:line="240" w:lineRule="auto"/>
        <w:jc w:val="both"/>
        <w:rPr>
          <w:rFonts w:ascii="Arial" w:hAnsi="Arial" w:cs="Arial"/>
          <w:sz w:val="24"/>
          <w:szCs w:val="24"/>
          <w:lang w:eastAsia="en-US"/>
        </w:rPr>
      </w:pPr>
    </w:p>
    <w:p w14:paraId="6098B7A6" w14:textId="77777777" w:rsidR="00B85AED" w:rsidRDefault="00B85AED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DCA3AC3" w14:textId="77777777" w:rsidR="00B85AED" w:rsidRDefault="00B85AED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23D346A" w14:textId="77777777" w:rsidR="00B85AED" w:rsidRDefault="00B85AED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1109DB9" w14:textId="77777777" w:rsidR="00B85AED" w:rsidRDefault="00B85AED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57FAC88" w14:textId="77777777" w:rsidR="00B85AED" w:rsidRDefault="00B85AED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E0AADA8" w14:textId="77777777" w:rsidR="00B85AED" w:rsidRDefault="00B85AED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AB4CE1C" w14:textId="77777777" w:rsidR="00B85AED" w:rsidRDefault="00B85AED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553FE56" w14:textId="77777777" w:rsidR="00B85AED" w:rsidRDefault="00B85AED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250EDE0" w14:textId="77777777" w:rsidR="00B85AED" w:rsidRDefault="00B85AED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5C292E7" w14:textId="77777777" w:rsidR="00B85AED" w:rsidRDefault="00B85AED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48A6A61" w14:textId="77777777" w:rsidR="00B85AED" w:rsidRDefault="00B85AED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D1FE980" w14:textId="77777777" w:rsidR="00B85AED" w:rsidRDefault="005D20C6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FASE 1: </w:t>
      </w:r>
    </w:p>
    <w:p w14:paraId="0C4D9A50" w14:textId="77777777" w:rsidR="00B85AED" w:rsidRDefault="005D20C6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REGISTRO DE INTERESADOS </w:t>
      </w:r>
      <w:bookmarkStart w:id="0" w:name="_Hlk228724390"/>
      <w:r>
        <w:rPr>
          <w:rFonts w:ascii="Arial" w:hAnsi="Arial" w:cs="Arial"/>
          <w:b/>
          <w:bCs/>
          <w:sz w:val="24"/>
          <w:szCs w:val="24"/>
        </w:rPr>
        <w:t>DEL SISTEMA DE INFORMACIÓN WEB RESPONSIVE PARA LA GESTIÓN DE DATOS DE AJUPTEL, REGIÓN CARABOBO.</w:t>
      </w:r>
      <w:bookmarkEnd w:id="0"/>
    </w:p>
    <w:p w14:paraId="18259521" w14:textId="77777777" w:rsidR="00B85AED" w:rsidRDefault="00B85AED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74D6D0F3" w14:textId="77777777" w:rsidR="00B85AED" w:rsidRDefault="00B85AED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701B02CB" w14:textId="77777777" w:rsidR="00B85AED" w:rsidRDefault="00B85AED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7472426" w14:textId="77777777" w:rsidR="00B85AED" w:rsidRDefault="00B85AED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F42B020" w14:textId="77777777" w:rsidR="00B85AED" w:rsidRDefault="00B85AED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C6BB22A" w14:textId="77777777" w:rsidR="00B85AED" w:rsidRDefault="00B85AED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A9EB65E" w14:textId="77777777" w:rsidR="00B85AED" w:rsidRDefault="00B85AED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5C72E6E" w14:textId="77777777" w:rsidR="00B85AED" w:rsidRDefault="00B85AED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54D1C96" w14:textId="77777777" w:rsidR="00B85AED" w:rsidRDefault="00B85AED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A4E6C2E" w14:textId="77777777" w:rsidR="00B85AED" w:rsidRDefault="005D20C6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Autores:</w:t>
      </w:r>
    </w:p>
    <w:p w14:paraId="4D98D157" w14:textId="77777777" w:rsidR="00B85AED" w:rsidRDefault="005D20C6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Caraballo, </w:t>
      </w:r>
      <w:proofErr w:type="spellStart"/>
      <w:r>
        <w:rPr>
          <w:rFonts w:ascii="Arial" w:hAnsi="Arial" w:cs="Arial"/>
          <w:sz w:val="24"/>
          <w:szCs w:val="24"/>
        </w:rPr>
        <w:t>Nattier</w:t>
      </w:r>
      <w:proofErr w:type="spellEnd"/>
      <w:r>
        <w:rPr>
          <w:rFonts w:ascii="Arial" w:hAnsi="Arial" w:cs="Arial"/>
          <w:sz w:val="24"/>
          <w:szCs w:val="24"/>
        </w:rPr>
        <w:t xml:space="preserve"> – C.I.: 16.225.080</w:t>
      </w:r>
    </w:p>
    <w:p w14:paraId="7AA3CC05" w14:textId="77777777" w:rsidR="00B85AED" w:rsidRDefault="005D20C6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Cindia</w:t>
      </w:r>
      <w:proofErr w:type="spellEnd"/>
      <w:r>
        <w:rPr>
          <w:rFonts w:ascii="Arial" w:hAnsi="Arial" w:cs="Arial"/>
          <w:sz w:val="24"/>
          <w:szCs w:val="24"/>
        </w:rPr>
        <w:t xml:space="preserve"> López C.I.: 13.019.951</w:t>
      </w:r>
    </w:p>
    <w:p w14:paraId="78D6DEB7" w14:textId="77777777" w:rsidR="00B85AED" w:rsidRDefault="005D20C6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Linares, Jorge – C.I.: 4.857.936</w:t>
      </w:r>
    </w:p>
    <w:p w14:paraId="662AF8E8" w14:textId="77777777" w:rsidR="00B85AED" w:rsidRDefault="005D20C6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bookmarkStart w:id="1" w:name="_Hlk198103452"/>
      <w:r>
        <w:rPr>
          <w:rFonts w:ascii="Arial" w:hAnsi="Arial" w:cs="Arial"/>
          <w:sz w:val="24"/>
          <w:szCs w:val="24"/>
        </w:rPr>
        <w:t xml:space="preserve">Mujica, Luis – C.I.: 7.090.613 </w:t>
      </w:r>
      <w:bookmarkEnd w:id="1"/>
    </w:p>
    <w:p w14:paraId="199BC1D0" w14:textId="77777777" w:rsidR="00B85AED" w:rsidRDefault="00B85AED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076700C3" w14:textId="77777777" w:rsidR="00B85AED" w:rsidRDefault="005D20C6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Profesor: </w:t>
      </w:r>
    </w:p>
    <w:p w14:paraId="1594F529" w14:textId="07A4F314" w:rsidR="00B85AED" w:rsidRDefault="005D20C6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Prof. </w:t>
      </w:r>
      <w:r w:rsidR="00116408">
        <w:rPr>
          <w:rFonts w:ascii="Arial" w:hAnsi="Arial" w:cs="Arial"/>
          <w:sz w:val="24"/>
          <w:szCs w:val="24"/>
        </w:rPr>
        <w:t>Ing</w:t>
      </w:r>
      <w:r>
        <w:rPr>
          <w:rFonts w:ascii="Arial" w:hAnsi="Arial" w:cs="Arial"/>
          <w:sz w:val="24"/>
          <w:szCs w:val="24"/>
        </w:rPr>
        <w:t xml:space="preserve">. Luis Rivas </w:t>
      </w:r>
      <w:proofErr w:type="spellStart"/>
      <w:r>
        <w:rPr>
          <w:rFonts w:ascii="Arial" w:hAnsi="Arial" w:cs="Arial"/>
          <w:sz w:val="24"/>
          <w:szCs w:val="24"/>
        </w:rPr>
        <w:t>Algueida</w:t>
      </w:r>
      <w:proofErr w:type="spellEnd"/>
    </w:p>
    <w:p w14:paraId="0E8DE1D7" w14:textId="77777777" w:rsidR="00B85AED" w:rsidRDefault="00B85AED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741DB491" w14:textId="77777777" w:rsidR="00B85AED" w:rsidRDefault="005D20C6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Sección:</w:t>
      </w:r>
    </w:p>
    <w:p w14:paraId="32A5191C" w14:textId="77777777" w:rsidR="00B85AED" w:rsidRDefault="005D20C6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S4y5-2026/1</w:t>
      </w:r>
    </w:p>
    <w:p w14:paraId="02C11986" w14:textId="77777777" w:rsidR="00B85AED" w:rsidRDefault="005D20C6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Unidad curricular: </w:t>
      </w:r>
    </w:p>
    <w:p w14:paraId="44FCCEB2" w14:textId="77777777" w:rsidR="00B85AED" w:rsidRDefault="005D20C6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PST IV Módulo 2</w:t>
      </w:r>
    </w:p>
    <w:p w14:paraId="3192522B" w14:textId="77777777" w:rsidR="00B85AED" w:rsidRDefault="00B85AED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5566FB62" w14:textId="77777777" w:rsidR="00B85AED" w:rsidRDefault="00B85AED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6AC6CE8B" w14:textId="77777777" w:rsidR="00B85AED" w:rsidRDefault="00B85AED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67EE9292" w14:textId="77777777" w:rsidR="00B85AED" w:rsidRDefault="005D20C6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Julio, 2026</w:t>
      </w:r>
    </w:p>
    <w:p w14:paraId="4679D06B" w14:textId="77777777" w:rsidR="00B85AED" w:rsidRDefault="005D20C6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INTRODUCCIÓN</w:t>
      </w:r>
    </w:p>
    <w:p w14:paraId="4A3D697E" w14:textId="77777777" w:rsidR="00B85AED" w:rsidRDefault="00B85AE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3104F1B3" w14:textId="77777777" w:rsidR="00B85AED" w:rsidRDefault="005D20C6">
      <w:pPr>
        <w:spacing w:line="276" w:lineRule="auto"/>
        <w:ind w:firstLine="851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Registro de los </w:t>
      </w:r>
      <w:proofErr w:type="spellStart"/>
      <w:r>
        <w:rPr>
          <w:rFonts w:ascii="Arial" w:hAnsi="Arial" w:cs="Arial"/>
          <w:sz w:val="24"/>
          <w:szCs w:val="24"/>
        </w:rPr>
        <w:t>Stakeholders</w:t>
      </w:r>
      <w:proofErr w:type="spellEnd"/>
      <w:r>
        <w:rPr>
          <w:rFonts w:ascii="Arial" w:hAnsi="Arial" w:cs="Arial"/>
          <w:sz w:val="24"/>
          <w:szCs w:val="24"/>
        </w:rPr>
        <w:t>, es una herramienta que se emplea para clasificar a los interesados en dos elementos fundamentales: Los que ejercen poder e influencia en el desarrollo del proyecto, y el nivel interés que tiene el beneficiario en que el proyecto se realice, con el fin de identificar los interesados estratégicos que influyen positivamente, o negativamente en la ejecución del mismo</w:t>
      </w:r>
    </w:p>
    <w:p w14:paraId="25B91B39" w14:textId="77777777" w:rsidR="00B85AED" w:rsidRDefault="005D20C6">
      <w:pPr>
        <w:ind w:firstLine="708"/>
        <w:jc w:val="both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</w:rPr>
        <w:t xml:space="preserve">Este registro de Interesados que se presenta a continuación, describe cuales son los </w:t>
      </w:r>
      <w:proofErr w:type="spellStart"/>
      <w:r>
        <w:rPr>
          <w:rFonts w:ascii="Arial" w:hAnsi="Arial" w:cs="Arial"/>
          <w:sz w:val="24"/>
          <w:szCs w:val="24"/>
        </w:rPr>
        <w:t>stakeholders</w:t>
      </w:r>
      <w:proofErr w:type="spellEnd"/>
      <w:r>
        <w:rPr>
          <w:rFonts w:ascii="Arial" w:hAnsi="Arial" w:cs="Arial"/>
          <w:sz w:val="24"/>
          <w:szCs w:val="24"/>
        </w:rPr>
        <w:t xml:space="preserve"> clave del proyecto, sus relaciones, método de comunicación, y datos de contacto de los beneficiarios clave con el fin de definir una estrategia de comunicación con los mismos.  </w:t>
      </w:r>
    </w:p>
    <w:p w14:paraId="49562037" w14:textId="77777777" w:rsidR="00B85AED" w:rsidRDefault="00B85AED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081EB4E7" w14:textId="77777777" w:rsidR="00B85AED" w:rsidRDefault="00B85AED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1D0EAA02" w14:textId="77777777" w:rsidR="00B85AED" w:rsidRDefault="00B85AED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569CC905" w14:textId="77777777" w:rsidR="00B85AED" w:rsidRDefault="00B85AED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57D8AACB" w14:textId="77777777" w:rsidR="00B85AED" w:rsidRDefault="00B85AED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2E1D0FC1" w14:textId="77777777" w:rsidR="00B85AED" w:rsidRDefault="00B85AED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2BF22912" w14:textId="77777777" w:rsidR="00B85AED" w:rsidRDefault="00B85AED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041E55BC" w14:textId="77777777" w:rsidR="00B85AED" w:rsidRDefault="00B85AED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1ACBB7A2" w14:textId="77777777" w:rsidR="00B85AED" w:rsidRDefault="00B85AED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14508D62" w14:textId="77777777" w:rsidR="00B85AED" w:rsidRDefault="00B85AED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714C9FAC" w14:textId="77777777" w:rsidR="00B85AED" w:rsidRDefault="00B85AED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239676BB" w14:textId="77777777" w:rsidR="00B85AED" w:rsidRDefault="00B85AED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5E55B77A" w14:textId="77777777" w:rsidR="00B85AED" w:rsidRDefault="00B85AED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196CB178" w14:textId="77777777" w:rsidR="00B85AED" w:rsidRDefault="00B85AED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79E0FC84" w14:textId="77777777" w:rsidR="00B85AED" w:rsidRDefault="00B85AED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47444F6F" w14:textId="77777777" w:rsidR="00B85AED" w:rsidRDefault="00B85AED">
      <w:pPr>
        <w:rPr>
          <w:rFonts w:ascii="Arial" w:hAnsi="Arial" w:cs="Arial"/>
          <w:b/>
          <w:bCs/>
          <w:sz w:val="24"/>
          <w:szCs w:val="24"/>
          <w:lang w:val="es-ES"/>
        </w:rPr>
      </w:pPr>
    </w:p>
    <w:p w14:paraId="22A83C5A" w14:textId="77777777" w:rsidR="00B85AED" w:rsidRDefault="005D20C6">
      <w:pPr>
        <w:tabs>
          <w:tab w:val="left" w:pos="5970"/>
        </w:tabs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ascii="Arial" w:hAnsi="Arial" w:cs="Arial"/>
          <w:b/>
          <w:bCs/>
          <w:sz w:val="24"/>
          <w:szCs w:val="24"/>
          <w:lang w:val="es-ES"/>
        </w:rPr>
        <w:tab/>
      </w:r>
    </w:p>
    <w:p w14:paraId="2B20192B" w14:textId="77777777" w:rsidR="00B85AED" w:rsidRDefault="00B85AED">
      <w:pPr>
        <w:rPr>
          <w:rFonts w:ascii="Arial" w:hAnsi="Arial" w:cs="Arial"/>
          <w:b/>
          <w:bCs/>
          <w:sz w:val="24"/>
          <w:szCs w:val="24"/>
          <w:lang w:val="es-ES"/>
        </w:rPr>
      </w:pPr>
    </w:p>
    <w:p w14:paraId="0972639C" w14:textId="77777777" w:rsidR="00B85AED" w:rsidRDefault="00B85AED">
      <w:pPr>
        <w:rPr>
          <w:rFonts w:ascii="Arial" w:hAnsi="Arial" w:cs="Arial"/>
          <w:b/>
          <w:bCs/>
          <w:sz w:val="24"/>
          <w:szCs w:val="24"/>
          <w:lang w:val="es-ES"/>
        </w:rPr>
        <w:sectPr w:rsidR="00B85AED">
          <w:pgSz w:w="12240" w:h="15840"/>
          <w:pgMar w:top="1418" w:right="1418" w:bottom="1418" w:left="1418" w:header="0" w:footer="0" w:gutter="0"/>
          <w:cols w:space="720"/>
          <w:formProt w:val="0"/>
          <w:docGrid w:linePitch="100"/>
        </w:sectPr>
      </w:pPr>
    </w:p>
    <w:p w14:paraId="04641B1C" w14:textId="77777777" w:rsidR="00B85AED" w:rsidRDefault="005D20C6">
      <w:pPr>
        <w:jc w:val="center"/>
        <w:rPr>
          <w:rFonts w:ascii="Arial" w:eastAsia="Arial" w:hAnsi="Arial" w:cs="Arial"/>
          <w:b/>
          <w:bCs/>
          <w:sz w:val="24"/>
          <w:szCs w:val="24"/>
          <w:lang w:val="es-ES"/>
        </w:rPr>
      </w:pPr>
      <w:r>
        <w:rPr>
          <w:rFonts w:ascii="Arial" w:eastAsia="Arial" w:hAnsi="Arial" w:cs="Arial"/>
          <w:b/>
          <w:bCs/>
          <w:sz w:val="24"/>
          <w:szCs w:val="24"/>
          <w:lang w:val="es-ES"/>
        </w:rPr>
        <w:lastRenderedPageBreak/>
        <w:t xml:space="preserve">REGISTRO DE INTERESADOS </w:t>
      </w:r>
    </w:p>
    <w:tbl>
      <w:tblPr>
        <w:tblStyle w:val="Tablaconcuadrcula"/>
        <w:tblW w:w="14454" w:type="dxa"/>
        <w:tblLayout w:type="fixed"/>
        <w:tblLook w:val="04A0" w:firstRow="1" w:lastRow="0" w:firstColumn="1" w:lastColumn="0" w:noHBand="0" w:noVBand="1"/>
      </w:tblPr>
      <w:tblGrid>
        <w:gridCol w:w="3117"/>
        <w:gridCol w:w="11337"/>
      </w:tblGrid>
      <w:tr w:rsidR="00B85AED" w14:paraId="4BA7DE88" w14:textId="77777777">
        <w:tc>
          <w:tcPr>
            <w:tcW w:w="3117" w:type="dxa"/>
          </w:tcPr>
          <w:p w14:paraId="0F70C6EF" w14:textId="77777777" w:rsidR="00B85AED" w:rsidRDefault="005D20C6">
            <w:pPr>
              <w:spacing w:after="0" w:line="24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bCs/>
                <w:sz w:val="24"/>
                <w:szCs w:val="24"/>
                <w:lang w:val="es-ES"/>
              </w:rPr>
              <w:t>Empresa</w:t>
            </w:r>
          </w:p>
        </w:tc>
        <w:tc>
          <w:tcPr>
            <w:tcW w:w="11337" w:type="dxa"/>
          </w:tcPr>
          <w:p w14:paraId="748C766B" w14:textId="77777777" w:rsidR="00B85AED" w:rsidRDefault="005D20C6">
            <w:pPr>
              <w:spacing w:after="0" w:line="240" w:lineRule="auto"/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eastAsia="Calibri" w:hAnsi="Arial" w:cs="Arial"/>
                <w:color w:val="000000" w:themeColor="text1"/>
                <w:sz w:val="24"/>
                <w:szCs w:val="24"/>
                <w:lang w:val="es-ES"/>
              </w:rPr>
              <w:t>Asociación Civil de Trabajadores de Telecomunicaciones Jubilados y Pensionados de Carabobo (AJUPTEL CARABOBO)</w:t>
            </w:r>
          </w:p>
        </w:tc>
      </w:tr>
      <w:tr w:rsidR="00B85AED" w14:paraId="4BEF49C0" w14:textId="77777777">
        <w:tc>
          <w:tcPr>
            <w:tcW w:w="3117" w:type="dxa"/>
          </w:tcPr>
          <w:p w14:paraId="0210E465" w14:textId="77777777" w:rsidR="00B85AED" w:rsidRDefault="005D20C6">
            <w:pPr>
              <w:spacing w:after="0" w:line="24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bCs/>
                <w:sz w:val="24"/>
                <w:szCs w:val="24"/>
                <w:lang w:val="es-ES"/>
              </w:rPr>
              <w:t>Nombre del proyecto</w:t>
            </w:r>
          </w:p>
        </w:tc>
        <w:tc>
          <w:tcPr>
            <w:tcW w:w="11337" w:type="dxa"/>
          </w:tcPr>
          <w:p w14:paraId="5D16BA20" w14:textId="77777777" w:rsidR="00B85AED" w:rsidRDefault="005D20C6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Calibri" w:hAnsi="Arial" w:cs="Arial"/>
                <w:sz w:val="24"/>
                <w:szCs w:val="24"/>
                <w:lang w:val="es-ES"/>
              </w:rPr>
              <w:t>Sistema de Información Web Responsive para la Gestión de Datos de AJUPTEL, Región Carabobo.</w:t>
            </w:r>
          </w:p>
        </w:tc>
      </w:tr>
      <w:tr w:rsidR="003E32CB" w14:paraId="6370B6D5" w14:textId="77777777" w:rsidTr="00E93029">
        <w:tc>
          <w:tcPr>
            <w:tcW w:w="3117" w:type="dxa"/>
          </w:tcPr>
          <w:p w14:paraId="35ED195A" w14:textId="77777777" w:rsidR="003E32CB" w:rsidRDefault="003E32CB" w:rsidP="003E32CB">
            <w:pPr>
              <w:spacing w:after="0" w:line="24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bCs/>
                <w:sz w:val="24"/>
                <w:szCs w:val="24"/>
                <w:lang w:val="es-ES"/>
              </w:rPr>
              <w:t>Tipo de proyecto</w:t>
            </w:r>
          </w:p>
        </w:tc>
        <w:tc>
          <w:tcPr>
            <w:tcW w:w="1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59ED" w14:textId="7489F9AA" w:rsidR="003E32CB" w:rsidRDefault="003E32CB" w:rsidP="003E32CB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eastAsia="en-US"/>
              </w:rPr>
              <w:t>Desarrollo de Software a Medida - Transformación Digital (Web + IA), y funcionalidades móviles sin app nativa.</w:t>
            </w:r>
          </w:p>
        </w:tc>
      </w:tr>
      <w:tr w:rsidR="00B85AED" w14:paraId="3A7C84E8" w14:textId="77777777">
        <w:tc>
          <w:tcPr>
            <w:tcW w:w="3117" w:type="dxa"/>
          </w:tcPr>
          <w:p w14:paraId="7622EC22" w14:textId="77777777" w:rsidR="00B85AED" w:rsidRDefault="005D20C6">
            <w:pPr>
              <w:spacing w:after="0" w:line="24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bCs/>
                <w:sz w:val="24"/>
                <w:szCs w:val="24"/>
                <w:lang w:val="es-ES"/>
              </w:rPr>
              <w:t>Patrocinador</w:t>
            </w:r>
          </w:p>
        </w:tc>
        <w:tc>
          <w:tcPr>
            <w:tcW w:w="11337" w:type="dxa"/>
          </w:tcPr>
          <w:p w14:paraId="34C9BDA0" w14:textId="77777777" w:rsidR="00B85AED" w:rsidRDefault="005D20C6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Calibri" w:hAnsi="Arial" w:cs="Arial"/>
                <w:sz w:val="24"/>
                <w:szCs w:val="24"/>
                <w:lang w:val="es-ES"/>
              </w:rPr>
              <w:t>Sr. Medardo A. Guerrero García - Presidente de AJUPTEL CARABOBO</w:t>
            </w:r>
          </w:p>
        </w:tc>
      </w:tr>
      <w:tr w:rsidR="00B85AED" w14:paraId="2D6AD9EB" w14:textId="77777777">
        <w:trPr>
          <w:trHeight w:val="276"/>
        </w:trPr>
        <w:tc>
          <w:tcPr>
            <w:tcW w:w="3117" w:type="dxa"/>
          </w:tcPr>
          <w:p w14:paraId="560393B1" w14:textId="77777777" w:rsidR="00B85AED" w:rsidRDefault="005D20C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Calibri" w:hAnsi="Arial" w:cs="Arial"/>
                <w:b/>
                <w:bCs/>
                <w:sz w:val="24"/>
                <w:szCs w:val="24"/>
                <w:lang w:val="es-ES"/>
              </w:rPr>
              <w:t>Fecha</w:t>
            </w:r>
          </w:p>
        </w:tc>
        <w:tc>
          <w:tcPr>
            <w:tcW w:w="11337" w:type="dxa"/>
          </w:tcPr>
          <w:p w14:paraId="6245DE37" w14:textId="77777777" w:rsidR="00B85AED" w:rsidRDefault="005D20C6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Calibri" w:hAnsi="Arial" w:cs="Arial"/>
                <w:sz w:val="24"/>
                <w:szCs w:val="24"/>
                <w:lang w:val="es-ES"/>
              </w:rPr>
              <w:t>22 de Febrero de 2026</w:t>
            </w:r>
          </w:p>
        </w:tc>
      </w:tr>
      <w:tr w:rsidR="00B85AED" w14:paraId="3E6E7CBD" w14:textId="77777777">
        <w:trPr>
          <w:trHeight w:val="276"/>
        </w:trPr>
        <w:tc>
          <w:tcPr>
            <w:tcW w:w="3117" w:type="dxa"/>
          </w:tcPr>
          <w:p w14:paraId="7736E276" w14:textId="77777777" w:rsidR="00B85AED" w:rsidRDefault="005D20C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Calibri" w:hAnsi="Arial" w:cs="Arial"/>
                <w:b/>
                <w:bCs/>
                <w:sz w:val="24"/>
                <w:szCs w:val="24"/>
                <w:lang w:val="es-ES"/>
              </w:rPr>
              <w:t>Hecha por</w:t>
            </w:r>
          </w:p>
        </w:tc>
        <w:tc>
          <w:tcPr>
            <w:tcW w:w="11337" w:type="dxa"/>
          </w:tcPr>
          <w:p w14:paraId="0F9ABDC2" w14:textId="77777777" w:rsidR="00B85AED" w:rsidRDefault="005D20C6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Calibri" w:hAnsi="Arial" w:cs="Arial"/>
                <w:sz w:val="24"/>
                <w:szCs w:val="24"/>
                <w:lang w:val="es-ES"/>
              </w:rPr>
              <w:t xml:space="preserve">TSU.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  <w:lang w:val="es-ES"/>
              </w:rPr>
              <w:t>Cindia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  <w:lang w:val="es-ES"/>
              </w:rPr>
              <w:t xml:space="preserve"> López</w:t>
            </w:r>
          </w:p>
        </w:tc>
      </w:tr>
      <w:tr w:rsidR="00B85AED" w14:paraId="16F9ABAD" w14:textId="77777777">
        <w:trPr>
          <w:trHeight w:val="276"/>
        </w:trPr>
        <w:tc>
          <w:tcPr>
            <w:tcW w:w="3117" w:type="dxa"/>
          </w:tcPr>
          <w:p w14:paraId="2FB44085" w14:textId="77777777" w:rsidR="00B85AED" w:rsidRDefault="005D20C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Calibri" w:hAnsi="Arial" w:cs="Arial"/>
                <w:b/>
                <w:bCs/>
                <w:sz w:val="24"/>
                <w:szCs w:val="24"/>
                <w:lang w:val="es-ES"/>
              </w:rPr>
              <w:t>Revisado por</w:t>
            </w:r>
          </w:p>
        </w:tc>
        <w:tc>
          <w:tcPr>
            <w:tcW w:w="11337" w:type="dxa"/>
          </w:tcPr>
          <w:p w14:paraId="311BEA56" w14:textId="77777777" w:rsidR="00B85AED" w:rsidRDefault="005D20C6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Calibri" w:hAnsi="Arial" w:cs="Arial"/>
                <w:sz w:val="24"/>
                <w:szCs w:val="24"/>
                <w:lang w:val="es-ES"/>
              </w:rPr>
              <w:t xml:space="preserve">TSU.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  <w:lang w:val="es-ES"/>
              </w:rPr>
              <w:t>Nattier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  <w:lang w:val="es-ES"/>
              </w:rPr>
              <w:t xml:space="preserve"> Caraballo</w:t>
            </w:r>
          </w:p>
        </w:tc>
      </w:tr>
      <w:tr w:rsidR="00B85AED" w14:paraId="0A703A80" w14:textId="77777777">
        <w:trPr>
          <w:trHeight w:val="276"/>
        </w:trPr>
        <w:tc>
          <w:tcPr>
            <w:tcW w:w="3117" w:type="dxa"/>
          </w:tcPr>
          <w:p w14:paraId="033BDBCD" w14:textId="77777777" w:rsidR="00B85AED" w:rsidRDefault="005D20C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eastAsia="Calibri" w:hAnsi="Arial" w:cs="Arial"/>
                <w:b/>
                <w:bCs/>
                <w:sz w:val="24"/>
                <w:szCs w:val="24"/>
                <w:lang w:val="es-ES"/>
              </w:rPr>
              <w:t>Aprobado por</w:t>
            </w:r>
          </w:p>
        </w:tc>
        <w:tc>
          <w:tcPr>
            <w:tcW w:w="11337" w:type="dxa"/>
          </w:tcPr>
          <w:p w14:paraId="2A6BF3AF" w14:textId="77777777" w:rsidR="00B85AED" w:rsidRDefault="005D20C6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Calibri" w:hAnsi="Arial" w:cs="Arial"/>
                <w:sz w:val="24"/>
                <w:szCs w:val="24"/>
                <w:lang w:val="es-ES"/>
              </w:rPr>
              <w:t>Sr. Medardo A. Guerrero García (Presidente de AJUPTEL)</w:t>
            </w:r>
          </w:p>
        </w:tc>
      </w:tr>
    </w:tbl>
    <w:p w14:paraId="0E80F447" w14:textId="77777777" w:rsidR="00B85AED" w:rsidRDefault="00B85AED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tbl>
      <w:tblPr>
        <w:tblStyle w:val="Tablaconcuadrcula"/>
        <w:tblW w:w="14454" w:type="dxa"/>
        <w:tblLayout w:type="fixed"/>
        <w:tblLook w:val="04A0" w:firstRow="1" w:lastRow="0" w:firstColumn="1" w:lastColumn="0" w:noHBand="0" w:noVBand="1"/>
      </w:tblPr>
      <w:tblGrid>
        <w:gridCol w:w="1695"/>
        <w:gridCol w:w="1701"/>
        <w:gridCol w:w="2482"/>
        <w:gridCol w:w="2197"/>
        <w:gridCol w:w="2409"/>
        <w:gridCol w:w="1702"/>
        <w:gridCol w:w="2268"/>
      </w:tblGrid>
      <w:tr w:rsidR="00B85AED" w14:paraId="545F9BB6" w14:textId="77777777">
        <w:tc>
          <w:tcPr>
            <w:tcW w:w="1695" w:type="dxa"/>
            <w:shd w:val="clear" w:color="auto" w:fill="1F4E79" w:themeFill="accent5" w:themeFillShade="80"/>
            <w:vAlign w:val="center"/>
          </w:tcPr>
          <w:p w14:paraId="04280EFB" w14:textId="77777777" w:rsidR="00B85AED" w:rsidRDefault="005D20C6">
            <w:pPr>
              <w:spacing w:after="0" w:line="240" w:lineRule="auto"/>
              <w:jc w:val="center"/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FFFFFF" w:themeColor="background1"/>
                <w:sz w:val="24"/>
                <w:szCs w:val="24"/>
                <w:lang w:val="es-ES"/>
              </w:rPr>
              <w:t>Interesado</w:t>
            </w:r>
          </w:p>
        </w:tc>
        <w:tc>
          <w:tcPr>
            <w:tcW w:w="1701" w:type="dxa"/>
            <w:shd w:val="clear" w:color="auto" w:fill="1F4E79" w:themeFill="accent5" w:themeFillShade="80"/>
            <w:vAlign w:val="center"/>
          </w:tcPr>
          <w:p w14:paraId="0FD355BB" w14:textId="77777777" w:rsidR="00B85AED" w:rsidRDefault="005D20C6">
            <w:pPr>
              <w:spacing w:after="0" w:line="240" w:lineRule="auto"/>
              <w:jc w:val="center"/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FFFFFF" w:themeColor="background1"/>
                <w:sz w:val="24"/>
                <w:szCs w:val="24"/>
                <w:lang w:val="es-ES"/>
              </w:rPr>
              <w:t>Rol</w:t>
            </w:r>
          </w:p>
        </w:tc>
        <w:tc>
          <w:tcPr>
            <w:tcW w:w="2482" w:type="dxa"/>
            <w:shd w:val="clear" w:color="auto" w:fill="1F4E79" w:themeFill="accent5" w:themeFillShade="80"/>
            <w:vAlign w:val="center"/>
          </w:tcPr>
          <w:p w14:paraId="398C904B" w14:textId="77777777" w:rsidR="00B85AED" w:rsidRDefault="005D20C6">
            <w:pPr>
              <w:spacing w:after="0" w:line="240" w:lineRule="auto"/>
              <w:jc w:val="center"/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FFFFFF" w:themeColor="background1"/>
                <w:sz w:val="24"/>
                <w:szCs w:val="24"/>
                <w:lang w:val="es-ES"/>
              </w:rPr>
              <w:t>Intereses</w:t>
            </w:r>
          </w:p>
        </w:tc>
        <w:tc>
          <w:tcPr>
            <w:tcW w:w="2197" w:type="dxa"/>
            <w:shd w:val="clear" w:color="auto" w:fill="1F4E79" w:themeFill="accent5" w:themeFillShade="80"/>
            <w:vAlign w:val="center"/>
          </w:tcPr>
          <w:p w14:paraId="60887146" w14:textId="77777777" w:rsidR="00B85AED" w:rsidRDefault="005D20C6">
            <w:pPr>
              <w:spacing w:after="0" w:line="240" w:lineRule="auto"/>
              <w:jc w:val="center"/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FFFFFF" w:themeColor="background1"/>
                <w:sz w:val="24"/>
                <w:szCs w:val="24"/>
                <w:lang w:val="es-ES"/>
              </w:rPr>
              <w:t>Método Comunicación</w:t>
            </w:r>
          </w:p>
        </w:tc>
        <w:tc>
          <w:tcPr>
            <w:tcW w:w="2409" w:type="dxa"/>
            <w:shd w:val="clear" w:color="auto" w:fill="1F4E79" w:themeFill="accent5" w:themeFillShade="80"/>
            <w:vAlign w:val="center"/>
          </w:tcPr>
          <w:p w14:paraId="6D6E7713" w14:textId="77777777" w:rsidR="00B85AED" w:rsidRDefault="005D20C6">
            <w:pPr>
              <w:spacing w:after="0" w:line="240" w:lineRule="auto"/>
              <w:jc w:val="center"/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FFFFFF" w:themeColor="background1"/>
                <w:sz w:val="24"/>
                <w:szCs w:val="24"/>
                <w:lang w:val="es-ES"/>
              </w:rPr>
              <w:t>Relaciones</w:t>
            </w:r>
          </w:p>
        </w:tc>
        <w:tc>
          <w:tcPr>
            <w:tcW w:w="1702" w:type="dxa"/>
            <w:shd w:val="clear" w:color="auto" w:fill="1F4E79" w:themeFill="accent5" w:themeFillShade="80"/>
            <w:vAlign w:val="center"/>
          </w:tcPr>
          <w:p w14:paraId="41DAFC47" w14:textId="77777777" w:rsidR="00B85AED" w:rsidRDefault="005D20C6">
            <w:pPr>
              <w:spacing w:after="0" w:line="240" w:lineRule="auto"/>
              <w:jc w:val="center"/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FFFFFF" w:themeColor="background1"/>
                <w:sz w:val="24"/>
                <w:szCs w:val="24"/>
                <w:lang w:val="es-ES"/>
              </w:rPr>
              <w:t>Teléfono</w:t>
            </w:r>
          </w:p>
        </w:tc>
        <w:tc>
          <w:tcPr>
            <w:tcW w:w="2268" w:type="dxa"/>
            <w:shd w:val="clear" w:color="auto" w:fill="1F4E79" w:themeFill="accent5" w:themeFillShade="80"/>
            <w:vAlign w:val="center"/>
          </w:tcPr>
          <w:p w14:paraId="090D0AAF" w14:textId="77777777" w:rsidR="00B85AED" w:rsidRDefault="005D20C6">
            <w:pPr>
              <w:spacing w:after="0" w:line="240" w:lineRule="auto"/>
              <w:jc w:val="center"/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FFFFFF" w:themeColor="background1"/>
                <w:sz w:val="24"/>
                <w:szCs w:val="24"/>
                <w:lang w:val="es-ES"/>
              </w:rPr>
              <w:t>Email</w:t>
            </w:r>
          </w:p>
        </w:tc>
      </w:tr>
      <w:tr w:rsidR="00B85AED" w14:paraId="336B4F50" w14:textId="77777777">
        <w:tc>
          <w:tcPr>
            <w:tcW w:w="1695" w:type="dxa"/>
            <w:vAlign w:val="center"/>
          </w:tcPr>
          <w:p w14:paraId="72E58189" w14:textId="77777777" w:rsidR="00B85AED" w:rsidRDefault="005D20C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Sr. Medardo A. Guerrero García</w:t>
            </w:r>
          </w:p>
        </w:tc>
        <w:tc>
          <w:tcPr>
            <w:tcW w:w="1701" w:type="dxa"/>
            <w:vAlign w:val="center"/>
          </w:tcPr>
          <w:p w14:paraId="69A75E9A" w14:textId="77777777" w:rsidR="00B85AED" w:rsidRDefault="005D20C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Patrocinador / Presidente de AJUPTEL</w:t>
            </w:r>
          </w:p>
        </w:tc>
        <w:tc>
          <w:tcPr>
            <w:tcW w:w="2482" w:type="dxa"/>
          </w:tcPr>
          <w:p w14:paraId="54E52145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- Visibilidad del progreso del proyecto.</w:t>
            </w:r>
          </w:p>
          <w:p w14:paraId="753A4069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- Mejora tangible en la atención a los asociados.</w:t>
            </w:r>
          </w:p>
          <w:p w14:paraId="56C5EF02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- Sistema que facilite la gestión de la junta directiva.</w:t>
            </w:r>
          </w:p>
          <w:p w14:paraId="026F0B1A" w14:textId="77777777" w:rsidR="00B85AED" w:rsidRDefault="005D20C6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- Protección de datos de los agremiados.</w:t>
            </w:r>
          </w:p>
        </w:tc>
        <w:tc>
          <w:tcPr>
            <w:tcW w:w="2197" w:type="dxa"/>
          </w:tcPr>
          <w:p w14:paraId="7909A315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- Reuniones mensuales de seguimiento.</w:t>
            </w:r>
          </w:p>
          <w:p w14:paraId="01C25725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- Reportes ejecutivos concisos.</w:t>
            </w:r>
          </w:p>
          <w:p w14:paraId="1795C9E3" w14:textId="77777777" w:rsidR="00B85AED" w:rsidRDefault="005D20C6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- Demostraciones al final de cada fase.</w:t>
            </w:r>
          </w:p>
        </w:tc>
        <w:tc>
          <w:tcPr>
            <w:tcW w:w="2409" w:type="dxa"/>
          </w:tcPr>
          <w:p w14:paraId="686EB9B8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- Aprueba hitos y entregables.</w:t>
            </w:r>
          </w:p>
          <w:p w14:paraId="7AD7B7C9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-Desbloquea recursos y toma decisiones estratégicas.</w:t>
            </w:r>
          </w:p>
          <w:p w14:paraId="40B28218" w14:textId="77777777" w:rsidR="00B85AED" w:rsidRDefault="005D20C6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- Reporta a la asamblea general de socios.</w:t>
            </w:r>
          </w:p>
        </w:tc>
        <w:tc>
          <w:tcPr>
            <w:tcW w:w="1702" w:type="dxa"/>
            <w:vAlign w:val="center"/>
          </w:tcPr>
          <w:p w14:paraId="1B35B819" w14:textId="77777777" w:rsidR="00B85AED" w:rsidRDefault="005D20C6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04245896508</w:t>
            </w:r>
          </w:p>
        </w:tc>
        <w:tc>
          <w:tcPr>
            <w:tcW w:w="2268" w:type="dxa"/>
            <w:vAlign w:val="center"/>
          </w:tcPr>
          <w:p w14:paraId="76E467B4" w14:textId="77777777" w:rsidR="00B85AED" w:rsidRDefault="005D20C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medardo.guerrero001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@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gmail.com</w:t>
            </w:r>
          </w:p>
        </w:tc>
      </w:tr>
      <w:tr w:rsidR="00B85AED" w14:paraId="6A0B4730" w14:textId="77777777">
        <w:tc>
          <w:tcPr>
            <w:tcW w:w="1695" w:type="dxa"/>
            <w:vAlign w:val="center"/>
          </w:tcPr>
          <w:p w14:paraId="36CE91B2" w14:textId="77777777" w:rsidR="00B85AED" w:rsidRDefault="005D20C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 xml:space="preserve">Sra.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Benilde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 xml:space="preserve"> Domínguez</w:t>
            </w:r>
          </w:p>
        </w:tc>
        <w:tc>
          <w:tcPr>
            <w:tcW w:w="1701" w:type="dxa"/>
            <w:vAlign w:val="center"/>
          </w:tcPr>
          <w:p w14:paraId="2DB82724" w14:textId="77777777" w:rsidR="00B85AED" w:rsidRDefault="005D20C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Secretaria General / Administrador</w:t>
            </w:r>
          </w:p>
        </w:tc>
        <w:tc>
          <w:tcPr>
            <w:tcW w:w="2482" w:type="dxa"/>
          </w:tcPr>
          <w:p w14:paraId="0CC262E1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Comunicación oficial con CANTV y entes externos.</w:t>
            </w:r>
          </w:p>
          <w:p w14:paraId="1857FA34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Gestión de actas y documentos formales.</w:t>
            </w:r>
          </w:p>
          <w:p w14:paraId="022653AB" w14:textId="77777777" w:rsidR="00B85AED" w:rsidRDefault="005D20C6">
            <w:pPr>
              <w:spacing w:after="0" w:line="24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lastRenderedPageBreak/>
              <w:t>- Información confiable para la toma de decisiones.</w:t>
            </w:r>
          </w:p>
        </w:tc>
        <w:tc>
          <w:tcPr>
            <w:tcW w:w="2197" w:type="dxa"/>
          </w:tcPr>
          <w:p w14:paraId="13647222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lastRenderedPageBreak/>
              <w:t>- Reuniones quincenales con el equipo.</w:t>
            </w:r>
          </w:p>
          <w:p w14:paraId="0F7B3FE0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Reportes de avance.</w:t>
            </w:r>
          </w:p>
          <w:p w14:paraId="064E1D5D" w14:textId="77777777" w:rsidR="00B85AED" w:rsidRDefault="005D20C6">
            <w:pPr>
              <w:spacing w:after="0" w:line="240" w:lineRule="auto"/>
              <w:jc w:val="both"/>
              <w:rPr>
                <w:rFonts w:ascii="Arial" w:eastAsia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Correo electrónico.</w:t>
            </w:r>
          </w:p>
          <w:p w14:paraId="7DC939F8" w14:textId="77777777" w:rsidR="00B85AED" w:rsidRDefault="00B85AED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09" w:type="dxa"/>
          </w:tcPr>
          <w:p w14:paraId="2BC1E059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Depende de información del personal administrativo.</w:t>
            </w:r>
          </w:p>
          <w:p w14:paraId="47C8768C" w14:textId="77777777" w:rsidR="00B85AED" w:rsidRDefault="005D20C6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Interactúa con la junta directiva.</w:t>
            </w:r>
          </w:p>
        </w:tc>
        <w:tc>
          <w:tcPr>
            <w:tcW w:w="1702" w:type="dxa"/>
            <w:vAlign w:val="center"/>
          </w:tcPr>
          <w:p w14:paraId="7078A5E2" w14:textId="77777777" w:rsidR="00B85AED" w:rsidRDefault="005D20C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04121841291</w:t>
            </w:r>
          </w:p>
        </w:tc>
        <w:tc>
          <w:tcPr>
            <w:tcW w:w="2268" w:type="dxa"/>
            <w:vAlign w:val="center"/>
          </w:tcPr>
          <w:p w14:paraId="5F80C4D0" w14:textId="77777777" w:rsidR="00B85AED" w:rsidRDefault="005D20C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>Negra3469@gmail.com</w:t>
            </w:r>
          </w:p>
        </w:tc>
      </w:tr>
      <w:tr w:rsidR="00B85AED" w14:paraId="6CB69A6A" w14:textId="77777777">
        <w:trPr>
          <w:trHeight w:val="253"/>
        </w:trPr>
        <w:tc>
          <w:tcPr>
            <w:tcW w:w="1695" w:type="dxa"/>
            <w:vAlign w:val="center"/>
          </w:tcPr>
          <w:p w14:paraId="4DB6DE4B" w14:textId="77777777" w:rsidR="00B85AED" w:rsidRDefault="005D20C6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Sr. Osvaldo Reyes</w:t>
            </w:r>
          </w:p>
        </w:tc>
        <w:tc>
          <w:tcPr>
            <w:tcW w:w="1701" w:type="dxa"/>
            <w:vAlign w:val="center"/>
          </w:tcPr>
          <w:p w14:paraId="7B7AC5A0" w14:textId="77777777" w:rsidR="00B85AED" w:rsidRDefault="005D20C6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 xml:space="preserve">Junta Directiva (Vocal) /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Stakeholder</w:t>
            </w:r>
            <w:proofErr w:type="spellEnd"/>
          </w:p>
        </w:tc>
        <w:tc>
          <w:tcPr>
            <w:tcW w:w="2482" w:type="dxa"/>
          </w:tcPr>
          <w:p w14:paraId="2FFC77EC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Apoyo en decisiones estratégicas.</w:t>
            </w:r>
          </w:p>
          <w:p w14:paraId="039168B0" w14:textId="77777777" w:rsidR="00B85AED" w:rsidRDefault="005D20C6">
            <w:pPr>
              <w:spacing w:after="0" w:line="240" w:lineRule="auto"/>
              <w:jc w:val="both"/>
              <w:rPr>
                <w:rFonts w:ascii="Arial" w:eastAsia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Información sobre el estado del proyecto.</w:t>
            </w:r>
          </w:p>
        </w:tc>
        <w:tc>
          <w:tcPr>
            <w:tcW w:w="2197" w:type="dxa"/>
          </w:tcPr>
          <w:p w14:paraId="7C69D424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Reuniones de seguimiento,</w:t>
            </w:r>
          </w:p>
          <w:p w14:paraId="02FC6FBA" w14:textId="77777777" w:rsidR="00B85AED" w:rsidRDefault="005D20C6">
            <w:pPr>
              <w:spacing w:after="0" w:line="240" w:lineRule="auto"/>
              <w:jc w:val="both"/>
              <w:rPr>
                <w:rFonts w:ascii="Arial" w:eastAsia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Reportes de avance.</w:t>
            </w:r>
          </w:p>
        </w:tc>
        <w:tc>
          <w:tcPr>
            <w:tcW w:w="2409" w:type="dxa"/>
          </w:tcPr>
          <w:p w14:paraId="2956F5C8" w14:textId="77777777" w:rsidR="00B85AED" w:rsidRDefault="005D20C6">
            <w:pPr>
              <w:spacing w:after="0" w:line="240" w:lineRule="auto"/>
              <w:jc w:val="both"/>
              <w:rPr>
                <w:rFonts w:ascii="Arial" w:eastAsia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Participa en votaciones de la junta directiva.</w:t>
            </w:r>
          </w:p>
        </w:tc>
        <w:tc>
          <w:tcPr>
            <w:tcW w:w="1702" w:type="dxa"/>
            <w:vAlign w:val="center"/>
          </w:tcPr>
          <w:p w14:paraId="081FD0E1" w14:textId="77777777" w:rsidR="00B85AED" w:rsidRDefault="00B85AED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  <w:lang w:val="es-ES"/>
              </w:rPr>
            </w:pPr>
          </w:p>
          <w:p w14:paraId="479CFC56" w14:textId="77777777" w:rsidR="00B85AED" w:rsidRDefault="005D20C6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 w:bidi="es-ES"/>
              </w:rPr>
              <w:t>04121425561</w:t>
            </w:r>
          </w:p>
        </w:tc>
        <w:tc>
          <w:tcPr>
            <w:tcW w:w="2268" w:type="dxa"/>
            <w:vAlign w:val="center"/>
          </w:tcPr>
          <w:p w14:paraId="6C895CB6" w14:textId="77777777" w:rsidR="00B85AED" w:rsidRDefault="005D20C6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ojrr2708@gmail.com</w:t>
            </w:r>
          </w:p>
        </w:tc>
      </w:tr>
      <w:tr w:rsidR="00B85AED" w14:paraId="0716FD8D" w14:textId="77777777">
        <w:tc>
          <w:tcPr>
            <w:tcW w:w="1695" w:type="dxa"/>
            <w:vAlign w:val="center"/>
          </w:tcPr>
          <w:p w14:paraId="344ECEB8" w14:textId="77777777" w:rsidR="00B85AED" w:rsidRDefault="005D20C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Ing. Gabriel Falcón</w:t>
            </w:r>
          </w:p>
        </w:tc>
        <w:tc>
          <w:tcPr>
            <w:tcW w:w="1701" w:type="dxa"/>
            <w:vAlign w:val="center"/>
          </w:tcPr>
          <w:p w14:paraId="4E5D2636" w14:textId="77777777" w:rsidR="00B85AED" w:rsidRDefault="005D20C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Director de Tecnología (AJUPTEL) / Super Administrador</w:t>
            </w:r>
          </w:p>
        </w:tc>
        <w:tc>
          <w:tcPr>
            <w:tcW w:w="2482" w:type="dxa"/>
          </w:tcPr>
          <w:p w14:paraId="668FB663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-Mantener estandarizada la plataforma tecnológica.</w:t>
            </w:r>
          </w:p>
          <w:p w14:paraId="3254ECD3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Monitorear el buen funcionamiento del sistema.</w:t>
            </w:r>
          </w:p>
          <w:p w14:paraId="7F0E33F7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Poder dar soporte futuro al sistema.</w:t>
            </w:r>
          </w:p>
          <w:p w14:paraId="5EEC7859" w14:textId="77777777" w:rsidR="00B85AED" w:rsidRDefault="005D20C6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Recibir capacitación técnica adecuada.</w:t>
            </w:r>
          </w:p>
        </w:tc>
        <w:tc>
          <w:tcPr>
            <w:tcW w:w="2197" w:type="dxa"/>
          </w:tcPr>
          <w:p w14:paraId="30D1E4A5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-Reuniones técnicas semanales.</w:t>
            </w:r>
          </w:p>
          <w:p w14:paraId="7F3D6082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Sesiones de transferencia de conocimiento.</w:t>
            </w:r>
          </w:p>
          <w:p w14:paraId="70AC61DF" w14:textId="77777777" w:rsidR="00B85AED" w:rsidRDefault="005D20C6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Acceso al repositorio de código y documentación técnica.</w:t>
            </w:r>
          </w:p>
        </w:tc>
        <w:tc>
          <w:tcPr>
            <w:tcW w:w="2409" w:type="dxa"/>
          </w:tcPr>
          <w:p w14:paraId="20339197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 xml:space="preserve">-Responsable del soporte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post-implementación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.</w:t>
            </w:r>
          </w:p>
          <w:p w14:paraId="7564FEC8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Valida la viabilidad técnica en la infraestructura actual.</w:t>
            </w:r>
          </w:p>
          <w:p w14:paraId="3E8F2FF3" w14:textId="77777777" w:rsidR="00B85AED" w:rsidRDefault="005D20C6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Reporta sobre incidencias técnicas.</w:t>
            </w:r>
          </w:p>
        </w:tc>
        <w:tc>
          <w:tcPr>
            <w:tcW w:w="1702" w:type="dxa"/>
            <w:vAlign w:val="center"/>
          </w:tcPr>
          <w:p w14:paraId="162F4955" w14:textId="77777777" w:rsidR="00B85AED" w:rsidRDefault="005D20C6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 xml:space="preserve">04166403340 </w:t>
            </w:r>
          </w:p>
        </w:tc>
        <w:tc>
          <w:tcPr>
            <w:tcW w:w="2268" w:type="dxa"/>
            <w:vAlign w:val="center"/>
          </w:tcPr>
          <w:p w14:paraId="2F1D035E" w14:textId="77777777" w:rsidR="00B85AED" w:rsidRDefault="005D20C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 xml:space="preserve"> </w:t>
            </w: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gabofalcon29@gmail.com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val="es-ES"/>
              </w:rPr>
              <w:t xml:space="preserve"> </w:t>
            </w:r>
          </w:p>
        </w:tc>
      </w:tr>
      <w:tr w:rsidR="00B85AED" w14:paraId="4355DA94" w14:textId="77777777">
        <w:tc>
          <w:tcPr>
            <w:tcW w:w="1695" w:type="dxa"/>
            <w:vAlign w:val="center"/>
          </w:tcPr>
          <w:p w14:paraId="1809B9E1" w14:textId="77777777" w:rsidR="00B85AED" w:rsidRDefault="005D20C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Personal Administrativo (Voluntarios Operativos)</w:t>
            </w:r>
          </w:p>
        </w:tc>
        <w:tc>
          <w:tcPr>
            <w:tcW w:w="1701" w:type="dxa"/>
            <w:vAlign w:val="center"/>
          </w:tcPr>
          <w:p w14:paraId="482CB44B" w14:textId="77777777" w:rsidR="00B85AED" w:rsidRDefault="005D20C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Usuarios Finales (Operacional)</w:t>
            </w:r>
          </w:p>
        </w:tc>
        <w:tc>
          <w:tcPr>
            <w:tcW w:w="2482" w:type="dxa"/>
          </w:tcPr>
          <w:p w14:paraId="760D8CFD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Automatización de procesos manuales.</w:t>
            </w:r>
          </w:p>
          <w:p w14:paraId="00E6CDC2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Reducción de errores en registros.</w:t>
            </w:r>
          </w:p>
          <w:p w14:paraId="31704B18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Consultas rápidas para atender a asociados.</w:t>
            </w:r>
          </w:p>
          <w:p w14:paraId="3BFD935D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Facilidad de uso del sistema.</w:t>
            </w:r>
          </w:p>
          <w:p w14:paraId="0A0B2C3F" w14:textId="77777777" w:rsidR="00B85AED" w:rsidRDefault="005D20C6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Capacitación adecuada.</w:t>
            </w:r>
          </w:p>
        </w:tc>
        <w:tc>
          <w:tcPr>
            <w:tcW w:w="2197" w:type="dxa"/>
          </w:tcPr>
          <w:p w14:paraId="69AD1366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Sesiones prácticas de capacitación.</w:t>
            </w:r>
          </w:p>
          <w:p w14:paraId="2FCE17D5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Feedback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 xml:space="preserve"> específico sobre flujos de trabajo.</w:t>
            </w:r>
          </w:p>
          <w:p w14:paraId="10750FD0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Pruebas de usuario en entorno real.</w:t>
            </w:r>
          </w:p>
          <w:p w14:paraId="75EC5256" w14:textId="77777777" w:rsidR="00B85AED" w:rsidRDefault="005D20C6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 xml:space="preserve">- Comunicación directa con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Product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Owner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.</w:t>
            </w:r>
          </w:p>
        </w:tc>
        <w:tc>
          <w:tcPr>
            <w:tcW w:w="2409" w:type="dxa"/>
          </w:tcPr>
          <w:p w14:paraId="061F9ACB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-Usuarios principales del sistema a diario.</w:t>
            </w:r>
          </w:p>
          <w:p w14:paraId="05820071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Validarán procesos operativos reales.</w:t>
            </w:r>
          </w:p>
          <w:p w14:paraId="6757A659" w14:textId="77777777" w:rsidR="00B85AED" w:rsidRDefault="005D20C6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 xml:space="preserve">- Proporcionarán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feedback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 xml:space="preserve"> continuo.</w:t>
            </w:r>
          </w:p>
        </w:tc>
        <w:tc>
          <w:tcPr>
            <w:tcW w:w="1702" w:type="dxa"/>
            <w:vAlign w:val="center"/>
          </w:tcPr>
          <w:p w14:paraId="2895801F" w14:textId="77777777" w:rsidR="00B85AED" w:rsidRDefault="005D20C6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N/A</w:t>
            </w:r>
          </w:p>
        </w:tc>
        <w:tc>
          <w:tcPr>
            <w:tcW w:w="2268" w:type="dxa"/>
            <w:vAlign w:val="center"/>
          </w:tcPr>
          <w:p w14:paraId="0A60EC4C" w14:textId="77777777" w:rsidR="00B85AED" w:rsidRDefault="005D20C6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N/A</w:t>
            </w:r>
          </w:p>
        </w:tc>
      </w:tr>
      <w:tr w:rsidR="00B85AED" w14:paraId="1C60FF86" w14:textId="77777777">
        <w:tc>
          <w:tcPr>
            <w:tcW w:w="1695" w:type="dxa"/>
            <w:vAlign w:val="center"/>
          </w:tcPr>
          <w:p w14:paraId="4FAF37BB" w14:textId="77777777" w:rsidR="00B85AED" w:rsidRDefault="005D20C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lastRenderedPageBreak/>
              <w:t>Asociados (Jubilados) y Sobrevivientes (Familiares)</w:t>
            </w:r>
          </w:p>
        </w:tc>
        <w:tc>
          <w:tcPr>
            <w:tcW w:w="1701" w:type="dxa"/>
            <w:vAlign w:val="center"/>
          </w:tcPr>
          <w:p w14:paraId="0FF9E438" w14:textId="77777777" w:rsidR="00B85AED" w:rsidRDefault="005D20C6">
            <w:pPr>
              <w:spacing w:after="0" w:line="240" w:lineRule="auto"/>
              <w:rPr>
                <w:rFonts w:ascii="Arial" w:eastAsia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Beneficiarios Finales</w:t>
            </w:r>
          </w:p>
          <w:p w14:paraId="00B4DF50" w14:textId="77777777" w:rsidR="00B85AED" w:rsidRDefault="005D20C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(Asociados)</w:t>
            </w:r>
          </w:p>
        </w:tc>
        <w:tc>
          <w:tcPr>
            <w:tcW w:w="2482" w:type="dxa"/>
          </w:tcPr>
          <w:p w14:paraId="35E79E8F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Información accesible sobre sus datos y beneficios.</w:t>
            </w:r>
          </w:p>
          <w:p w14:paraId="11BAAB05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Proceso sencillo para comunicarse con la asociación.</w:t>
            </w:r>
          </w:p>
          <w:p w14:paraId="413FA04E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Poder enviar documentos sin desplazarse.</w:t>
            </w:r>
          </w:p>
          <w:p w14:paraId="40F5A0BC" w14:textId="77777777" w:rsidR="00B85AED" w:rsidRDefault="005D20C6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Interfaz adaptada a adultos mayores (botones grandes, texto claro).</w:t>
            </w:r>
          </w:p>
        </w:tc>
        <w:tc>
          <w:tcPr>
            <w:tcW w:w="2197" w:type="dxa"/>
          </w:tcPr>
          <w:p w14:paraId="2A242251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 xml:space="preserve">-Focus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groups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 xml:space="preserve"> representativos.</w:t>
            </w:r>
          </w:p>
          <w:p w14:paraId="474544FB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-Pruebas de usabilidad específicas.</w:t>
            </w:r>
          </w:p>
          <w:p w14:paraId="47743CEE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Demostraciones en reuniones de asociados.</w:t>
            </w:r>
          </w:p>
          <w:p w14:paraId="515257F1" w14:textId="77777777" w:rsidR="00B85AED" w:rsidRDefault="005D20C6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Feedback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 xml:space="preserve"> a través de la junta directiva.</w:t>
            </w:r>
          </w:p>
        </w:tc>
        <w:tc>
          <w:tcPr>
            <w:tcW w:w="2409" w:type="dxa"/>
          </w:tcPr>
          <w:p w14:paraId="5F049E74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Usuarios finales del Sistema</w:t>
            </w:r>
          </w:p>
          <w:p w14:paraId="4F3FA32E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-Validarán experiencia de usuario.</w:t>
            </w:r>
          </w:p>
          <w:p w14:paraId="5763E9C9" w14:textId="77777777" w:rsidR="00B85AED" w:rsidRDefault="005D20C6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 xml:space="preserve">-Proporcionarán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feedback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 xml:space="preserve"> real de uso.</w:t>
            </w:r>
          </w:p>
        </w:tc>
        <w:tc>
          <w:tcPr>
            <w:tcW w:w="1702" w:type="dxa"/>
            <w:vAlign w:val="center"/>
          </w:tcPr>
          <w:p w14:paraId="2F0CA833" w14:textId="77777777" w:rsidR="00B85AED" w:rsidRDefault="005D20C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N/A (Datos protegidos)</w:t>
            </w:r>
          </w:p>
        </w:tc>
        <w:tc>
          <w:tcPr>
            <w:tcW w:w="2268" w:type="dxa"/>
            <w:vAlign w:val="center"/>
          </w:tcPr>
          <w:p w14:paraId="139D80C0" w14:textId="77777777" w:rsidR="00B85AED" w:rsidRDefault="005D20C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N/A (Datos protegidos)</w:t>
            </w:r>
          </w:p>
        </w:tc>
      </w:tr>
      <w:tr w:rsidR="00B85AED" w14:paraId="635377EB" w14:textId="77777777">
        <w:tc>
          <w:tcPr>
            <w:tcW w:w="1695" w:type="dxa"/>
            <w:vAlign w:val="center"/>
          </w:tcPr>
          <w:p w14:paraId="50376CE1" w14:textId="77777777" w:rsidR="00B85AED" w:rsidRDefault="005D20C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APS (Atención Primaria de Salud)</w:t>
            </w:r>
          </w:p>
        </w:tc>
        <w:tc>
          <w:tcPr>
            <w:tcW w:w="1701" w:type="dxa"/>
            <w:vAlign w:val="center"/>
          </w:tcPr>
          <w:p w14:paraId="7958CC3A" w14:textId="77777777" w:rsidR="00B85AED" w:rsidRDefault="005D20C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Aliado Estratégico</w:t>
            </w:r>
          </w:p>
        </w:tc>
        <w:tc>
          <w:tcPr>
            <w:tcW w:w="2482" w:type="dxa"/>
          </w:tcPr>
          <w:p w14:paraId="5E9FBAC4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Información sobre servicios de salud ofrecidos.</w:t>
            </w:r>
          </w:p>
          <w:p w14:paraId="30CCC80C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Coordinación de citas y atenciones.</w:t>
            </w:r>
          </w:p>
          <w:p w14:paraId="3B233BD7" w14:textId="77777777" w:rsidR="00B85AED" w:rsidRDefault="005D20C6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Seguimiento de derivaciones médicas.</w:t>
            </w:r>
          </w:p>
        </w:tc>
        <w:tc>
          <w:tcPr>
            <w:tcW w:w="2197" w:type="dxa"/>
          </w:tcPr>
          <w:p w14:paraId="51BB8BE2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Reuniones de coordinación.</w:t>
            </w:r>
          </w:p>
          <w:p w14:paraId="22F242B5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-Correo electrónico.</w:t>
            </w:r>
          </w:p>
          <w:p w14:paraId="42F5D8EB" w14:textId="77777777" w:rsidR="00B85AED" w:rsidRDefault="00B85AED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09" w:type="dxa"/>
          </w:tcPr>
          <w:p w14:paraId="6C8F8DEE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Provee servicios de salud a los asociados.</w:t>
            </w:r>
          </w:p>
          <w:p w14:paraId="5A44C624" w14:textId="77777777" w:rsidR="00B85AED" w:rsidRDefault="005D20C6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Reporta a la junta directiva.</w:t>
            </w:r>
          </w:p>
        </w:tc>
        <w:tc>
          <w:tcPr>
            <w:tcW w:w="1702" w:type="dxa"/>
            <w:vAlign w:val="center"/>
          </w:tcPr>
          <w:p w14:paraId="1B723576" w14:textId="77777777" w:rsidR="00B85AED" w:rsidRDefault="005D20C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N/A (Datos protegidos)</w:t>
            </w:r>
          </w:p>
        </w:tc>
        <w:tc>
          <w:tcPr>
            <w:tcW w:w="2268" w:type="dxa"/>
            <w:vAlign w:val="center"/>
          </w:tcPr>
          <w:p w14:paraId="0779B64E" w14:textId="77777777" w:rsidR="00B85AED" w:rsidRDefault="005D20C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N/A (Datos protegidos)</w:t>
            </w:r>
          </w:p>
        </w:tc>
      </w:tr>
      <w:tr w:rsidR="00B85AED" w14:paraId="7B810BD2" w14:textId="77777777">
        <w:tc>
          <w:tcPr>
            <w:tcW w:w="1695" w:type="dxa"/>
            <w:vAlign w:val="center"/>
          </w:tcPr>
          <w:p w14:paraId="142C6B4F" w14:textId="77777777" w:rsidR="00B85AED" w:rsidRDefault="005D20C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CANTV - Departamento de Gestión Humana</w:t>
            </w:r>
          </w:p>
        </w:tc>
        <w:tc>
          <w:tcPr>
            <w:tcW w:w="1701" w:type="dxa"/>
            <w:vAlign w:val="center"/>
          </w:tcPr>
          <w:p w14:paraId="071D6F9F" w14:textId="77777777" w:rsidR="00B85AED" w:rsidRDefault="005D20C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Ente Externo Clave</w:t>
            </w:r>
          </w:p>
        </w:tc>
        <w:tc>
          <w:tcPr>
            <w:tcW w:w="2482" w:type="dxa"/>
          </w:tcPr>
          <w:p w14:paraId="0F4FE9E7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Recibir solicitudes y comunicaciones de forma estructurada.</w:t>
            </w:r>
          </w:p>
          <w:p w14:paraId="07CCECCF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Validar información de jubilados eficientemente.</w:t>
            </w:r>
          </w:p>
          <w:p w14:paraId="5BA562EA" w14:textId="77777777" w:rsidR="00B85AED" w:rsidRDefault="005D20C6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-Mejorar comunicación institucional.</w:t>
            </w:r>
          </w:p>
        </w:tc>
        <w:tc>
          <w:tcPr>
            <w:tcW w:w="2197" w:type="dxa"/>
          </w:tcPr>
          <w:p w14:paraId="72D0A12B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-Comunicación formal vía oficios y correos.</w:t>
            </w:r>
          </w:p>
          <w:p w14:paraId="48C3D99E" w14:textId="77777777" w:rsidR="00B85AED" w:rsidRDefault="005D20C6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-Reportes consolidados desde el sistema.</w:t>
            </w:r>
          </w:p>
        </w:tc>
        <w:tc>
          <w:tcPr>
            <w:tcW w:w="2409" w:type="dxa"/>
          </w:tcPr>
          <w:p w14:paraId="1C806AED" w14:textId="77777777" w:rsidR="00B85AED" w:rsidRDefault="005D20C6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Ente rector de los beneficios de los jubilados.</w:t>
            </w:r>
          </w:p>
          <w:p w14:paraId="0592C87D" w14:textId="77777777" w:rsidR="00B85AED" w:rsidRDefault="005D20C6">
            <w:pPr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- Interlocutor principal de la junta directiva.</w:t>
            </w:r>
          </w:p>
        </w:tc>
        <w:tc>
          <w:tcPr>
            <w:tcW w:w="1702" w:type="dxa"/>
            <w:vAlign w:val="center"/>
          </w:tcPr>
          <w:p w14:paraId="6B221456" w14:textId="77777777" w:rsidR="00B85AED" w:rsidRDefault="005D20C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N/A (Datos protegidos)</w:t>
            </w:r>
          </w:p>
        </w:tc>
        <w:tc>
          <w:tcPr>
            <w:tcW w:w="2268" w:type="dxa"/>
            <w:vAlign w:val="center"/>
          </w:tcPr>
          <w:p w14:paraId="15731889" w14:textId="77777777" w:rsidR="00B85AED" w:rsidRDefault="005D20C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s-ES"/>
              </w:rPr>
              <w:t>N/A (Datos protegidos)</w:t>
            </w:r>
          </w:p>
        </w:tc>
      </w:tr>
    </w:tbl>
    <w:p w14:paraId="20AF5F24" w14:textId="77777777" w:rsidR="00B85AED" w:rsidRDefault="00B85AED">
      <w:pPr>
        <w:spacing w:line="276" w:lineRule="auto"/>
        <w:rPr>
          <w:rFonts w:ascii="Arial" w:eastAsia="Calibri" w:hAnsi="Arial" w:cs="Arial"/>
          <w:sz w:val="24"/>
          <w:szCs w:val="24"/>
          <w:lang w:val="es-MX" w:eastAsia="en-US"/>
        </w:rPr>
      </w:pPr>
    </w:p>
    <w:sectPr w:rsidR="00B85AED">
      <w:headerReference w:type="even" r:id="rId8"/>
      <w:headerReference w:type="default" r:id="rId9"/>
      <w:headerReference w:type="first" r:id="rId10"/>
      <w:pgSz w:w="15840" w:h="12240" w:orient="landscape"/>
      <w:pgMar w:top="1134" w:right="531" w:bottom="1418" w:left="709" w:header="720" w:footer="0" w:gutter="0"/>
      <w:cols w:space="720"/>
      <w:formProt w:val="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A8013A" w14:textId="77777777" w:rsidR="004E4C53" w:rsidRDefault="004E4C53">
      <w:pPr>
        <w:spacing w:after="0" w:line="240" w:lineRule="auto"/>
      </w:pPr>
      <w:r>
        <w:separator/>
      </w:r>
    </w:p>
  </w:endnote>
  <w:endnote w:type="continuationSeparator" w:id="0">
    <w:p w14:paraId="4487937D" w14:textId="77777777" w:rsidR="004E4C53" w:rsidRDefault="004E4C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4A44C6" w14:textId="77777777" w:rsidR="004E4C53" w:rsidRDefault="004E4C53">
      <w:pPr>
        <w:spacing w:after="0" w:line="240" w:lineRule="auto"/>
      </w:pPr>
      <w:r>
        <w:separator/>
      </w:r>
    </w:p>
  </w:footnote>
  <w:footnote w:type="continuationSeparator" w:id="0">
    <w:p w14:paraId="06932418" w14:textId="77777777" w:rsidR="004E4C53" w:rsidRDefault="004E4C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C8E798" w14:textId="77777777" w:rsidR="00B85AED" w:rsidRDefault="00B85AE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25CB0E" w14:textId="77777777" w:rsidR="00B85AED" w:rsidRDefault="00B85AED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FECF50" w14:textId="77777777" w:rsidR="00B85AED" w:rsidRDefault="00B85AED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5AED"/>
    <w:rsid w:val="00116408"/>
    <w:rsid w:val="003E32CB"/>
    <w:rsid w:val="004E4C53"/>
    <w:rsid w:val="005D20C6"/>
    <w:rsid w:val="00B85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DCAFB1"/>
  <w15:docId w15:val="{5CF5C49F-3CBA-4296-A5F6-B9CBFEBA9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s-V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Heading2Char">
    <w:name w:val="Heading 2 Char"/>
    <w:basedOn w:val="Fuentedeprrafopredeter"/>
    <w:uiPriority w:val="9"/>
    <w:qFormat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Fuentedeprrafopredeter"/>
    <w:uiPriority w:val="9"/>
    <w:qFormat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Fuentedeprrafopredeter"/>
    <w:uiPriority w:val="9"/>
    <w:qFormat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Fuentedeprrafopredeter"/>
    <w:uiPriority w:val="9"/>
    <w:qFormat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Fuentedeprrafopredeter"/>
    <w:uiPriority w:val="9"/>
    <w:qFormat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uentedeprrafopredeter"/>
    <w:uiPriority w:val="9"/>
    <w:qFormat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uentedeprrafopredeter"/>
    <w:uiPriority w:val="9"/>
    <w:qFormat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Fuentedeprrafopredeter"/>
    <w:uiPriority w:val="9"/>
    <w:qFormat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Fuentedeprrafopredeter"/>
    <w:uiPriority w:val="10"/>
    <w:qFormat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Fuentedeprrafopredeter"/>
    <w:uiPriority w:val="11"/>
    <w:qFormat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uentedeprrafopredeter"/>
    <w:uiPriority w:val="29"/>
    <w:qFormat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uentedeprrafopredeter"/>
    <w:uiPriority w:val="30"/>
    <w:qFormat/>
    <w:rPr>
      <w:i/>
      <w:iCs/>
      <w:color w:val="2F5496" w:themeColor="accent1" w:themeShade="BF"/>
    </w:rPr>
  </w:style>
  <w:style w:type="character" w:customStyle="1" w:styleId="HeaderChar">
    <w:name w:val="Header Char"/>
    <w:basedOn w:val="Fuentedeprrafopredeter"/>
    <w:uiPriority w:val="99"/>
    <w:qFormat/>
  </w:style>
  <w:style w:type="character" w:customStyle="1" w:styleId="FooterChar">
    <w:name w:val="Footer Char"/>
    <w:basedOn w:val="Fuentedeprrafopredeter"/>
    <w:uiPriority w:val="99"/>
    <w:qFormat/>
  </w:style>
  <w:style w:type="character" w:customStyle="1" w:styleId="FootnoteTextChar">
    <w:name w:val="Footnote Text Char"/>
    <w:basedOn w:val="Fuentedeprrafopredeter"/>
    <w:uiPriority w:val="99"/>
    <w:semiHidden/>
    <w:qFormat/>
    <w:rPr>
      <w:sz w:val="20"/>
      <w:szCs w:val="20"/>
    </w:rPr>
  </w:style>
  <w:style w:type="character" w:customStyle="1" w:styleId="EndnoteTextChar">
    <w:name w:val="Endnote Text Char"/>
    <w:basedOn w:val="Fuentedeprrafopredeter"/>
    <w:uiPriority w:val="99"/>
    <w:semiHidden/>
    <w:qFormat/>
    <w:rPr>
      <w:sz w:val="20"/>
      <w:szCs w:val="20"/>
    </w:rPr>
  </w:style>
  <w:style w:type="character" w:customStyle="1" w:styleId="Heading1Char">
    <w:name w:val="Heading 1 Char"/>
    <w:basedOn w:val="Fuentedeprrafopredeter"/>
    <w:uiPriority w:val="9"/>
    <w:qFormat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qFormat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qFormat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qFormat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qFormat/>
    <w:rPr>
      <w:rFonts w:ascii="Arial" w:eastAsia="Arial" w:hAnsi="Arial" w:cs="Arial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qFormat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qFormat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qFormat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qFormat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qFormat/>
    <w:rPr>
      <w:rFonts w:ascii="Arial" w:eastAsia="Arial" w:hAnsi="Arial" w:cs="Arial"/>
      <w:spacing w:val="-10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qFormat/>
    <w:rPr>
      <w:color w:val="595959" w:themeColor="text1" w:themeTint="A6"/>
      <w:spacing w:val="15"/>
      <w:sz w:val="28"/>
      <w:szCs w:val="28"/>
    </w:rPr>
  </w:style>
  <w:style w:type="character" w:customStyle="1" w:styleId="CitaCar">
    <w:name w:val="Cita Car"/>
    <w:basedOn w:val="Fuentedeprrafopredeter"/>
    <w:link w:val="Cita"/>
    <w:uiPriority w:val="29"/>
    <w:qFormat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character" w:customStyle="1" w:styleId="EncabezadoCar">
    <w:name w:val="Encabezado Car"/>
    <w:basedOn w:val="Fuentedeprrafopredeter"/>
    <w:link w:val="Encabezado"/>
    <w:uiPriority w:val="99"/>
    <w:qFormat/>
  </w:style>
  <w:style w:type="character" w:customStyle="1" w:styleId="PiedepginaCar">
    <w:name w:val="Pie de página Car"/>
    <w:basedOn w:val="Fuentedeprrafopredeter"/>
    <w:link w:val="Piedepgina"/>
    <w:uiPriority w:val="99"/>
    <w:qFormat/>
  </w:style>
  <w:style w:type="character" w:customStyle="1" w:styleId="TextonotapieCar">
    <w:name w:val="Texto nota pie Car"/>
    <w:basedOn w:val="Fuentedeprrafopredeter"/>
    <w:link w:val="Textonotapie"/>
    <w:uiPriority w:val="99"/>
    <w:semiHidden/>
    <w:qFormat/>
    <w:rPr>
      <w:sz w:val="20"/>
      <w:szCs w:val="20"/>
    </w:rPr>
  </w:style>
  <w:style w:type="character" w:customStyle="1" w:styleId="Caracteresdenotaalpie">
    <w:name w:val="Caracteres de nota al pie"/>
    <w:basedOn w:val="Fuentedeprrafopredeter"/>
    <w:uiPriority w:val="99"/>
    <w:semiHidden/>
    <w:unhideWhenUsed/>
    <w:qFormat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qFormat/>
    <w:rPr>
      <w:sz w:val="20"/>
      <w:szCs w:val="20"/>
    </w:rPr>
  </w:style>
  <w:style w:type="character" w:customStyle="1" w:styleId="Caracteresdenotafinal">
    <w:name w:val="Caracteres de nota final"/>
    <w:basedOn w:val="Fuentedeprrafopredeter"/>
    <w:uiPriority w:val="99"/>
    <w:semiHidden/>
    <w:unhideWhenUsed/>
    <w:qFormat/>
    <w:rPr>
      <w:vertAlign w:val="superscript"/>
    </w:rPr>
  </w:style>
  <w:style w:type="character" w:styleId="Refdenotaalfinal">
    <w:name w:val="endnote reference"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954F72" w:themeColor="followedHyperlink"/>
      <w:u w:val="single"/>
    </w:rPr>
  </w:style>
  <w:style w:type="character" w:styleId="Textodelmarcadordeposicin">
    <w:name w:val="Placeholder Text"/>
    <w:basedOn w:val="Fuentedeprrafopredeter"/>
    <w:uiPriority w:val="99"/>
    <w:semiHidden/>
    <w:qFormat/>
    <w:rPr>
      <w:color w:val="666666"/>
    </w:rPr>
  </w:style>
  <w:style w:type="character" w:customStyle="1" w:styleId="Ttulo1Car">
    <w:name w:val="Título 1 Car"/>
    <w:basedOn w:val="Fuentedeprrafopredeter"/>
    <w:link w:val="Ttulo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qFormat/>
    <w:rsid w:val="006D56E7"/>
    <w:rPr>
      <w:rFonts w:ascii="Bahnschrift" w:eastAsia="Bahnschrift" w:hAnsi="Bahnschrift" w:cs="Bahnschrift"/>
      <w:lang w:val="es-ES" w:eastAsia="en-US"/>
    </w:rPr>
  </w:style>
  <w:style w:type="character" w:styleId="Mencinsinresolver">
    <w:name w:val="Unresolved Mention"/>
    <w:basedOn w:val="Fuentedeprrafopredeter"/>
    <w:uiPriority w:val="99"/>
    <w:semiHidden/>
    <w:unhideWhenUsed/>
    <w:qFormat/>
    <w:rsid w:val="00DE571B"/>
    <w:rPr>
      <w:color w:val="605E5C"/>
      <w:shd w:val="clear" w:color="auto" w:fill="E1DFDD"/>
    </w:rPr>
  </w:style>
  <w:style w:type="paragraph" w:styleId="Ttulo">
    <w:name w:val="Title"/>
    <w:basedOn w:val="Normal"/>
    <w:next w:val="Textoindependiente"/>
    <w:link w:val="TtuloC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paragraph" w:styleId="Textoindependiente">
    <w:name w:val="Body Text"/>
    <w:basedOn w:val="Normal"/>
    <w:link w:val="TextoindependienteCar"/>
    <w:uiPriority w:val="1"/>
    <w:qFormat/>
    <w:rsid w:val="006D56E7"/>
    <w:pPr>
      <w:widowControl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link w:val="SubttuloCar"/>
    <w:uiPriority w:val="11"/>
    <w:qFormat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tulodendice">
    <w:name w:val="index heading"/>
    <w:basedOn w:val="Ttulo"/>
  </w:style>
  <w:style w:type="paragraph" w:styleId="TtuloTDC">
    <w:name w:val="TOC Heading"/>
    <w:uiPriority w:val="39"/>
    <w:unhideWhenUsed/>
    <w:qFormat/>
    <w:pPr>
      <w:spacing w:after="160" w:line="259" w:lineRule="auto"/>
    </w:pPr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paragraph" w:customStyle="1" w:styleId="TableParagraph">
    <w:name w:val="Table Paragraph"/>
    <w:basedOn w:val="Normal"/>
    <w:uiPriority w:val="1"/>
    <w:qFormat/>
    <w:rsid w:val="006D56E7"/>
    <w:pPr>
      <w:widowControl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numbering" w:customStyle="1" w:styleId="Ningunalista">
    <w:name w:val="Ninguna lista"/>
    <w:uiPriority w:val="99"/>
    <w:semiHidden/>
    <w:unhideWhenUsed/>
    <w:qFormat/>
  </w:style>
  <w:style w:type="table" w:customStyle="1" w:styleId="TableGridLight">
    <w:name w:val="Table Grid Light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tblPr/>
      <w:tcPr>
        <w:shd w:val="clear" w:color="F2F2F2" w:fill="F2F2F2" w:themeFill="text1" w:themeFillTint="0D"/>
      </w:tcPr>
    </w:tblStylePr>
  </w:style>
  <w:style w:type="table" w:styleId="Tablanormal2">
    <w:name w:val="Plain Table 2"/>
    <w:basedOn w:val="Tab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  <w:tblPr/>
      <w:tcPr>
        <w:shd w:val="clear" w:color="F2F2F2" w:fill="F2F2F2" w:themeFill="text1" w:themeFillTint="0D"/>
      </w:tcPr>
    </w:tblStylePr>
  </w:style>
  <w:style w:type="table" w:styleId="Tablanormal4">
    <w:name w:val="Plain Table 4"/>
    <w:basedOn w:val="Tablanormal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  <w:tblPr/>
      <w:tcPr>
        <w:shd w:val="clear" w:color="F2F2F2" w:fill="F2F2F2" w:themeFill="text1" w:themeFillTint="0D"/>
      </w:tcPr>
    </w:tblStylePr>
  </w:style>
  <w:style w:type="table" w:styleId="Tablanormal5">
    <w:name w:val="Plain Table 5"/>
    <w:basedOn w:val="Tablanormal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  <w:tblPr/>
      <w:tcPr>
        <w:shd w:val="clear" w:color="F2F2F2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table" w:styleId="Tabladecuadrcula2">
    <w:name w:val="Grid Table 2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D7D31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C000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decuadrcula3">
    <w:name w:val="Grid Table 3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decuadrcula4">
    <w:name w:val="Grid Table 4"/>
    <w:basedOn w:val="Tabla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</w:tcBorders>
        <w:shd w:val="clear" w:color="537DC8" w:fill="537DC8" w:themeFill="accent1" w:themeFillTint="EA"/>
      </w:tcPr>
    </w:tblStylePr>
    <w:tblStylePr w:type="lastRow">
      <w:rPr>
        <w:b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3F3" w:fill="DAE3F3" w:themeFill="accent1" w:themeFillTint="32"/>
      </w:tcPr>
    </w:tblStylePr>
    <w:tblStylePr w:type="band1Horz">
      <w:rPr>
        <w:sz w:val="22"/>
      </w:rPr>
      <w:tblPr/>
      <w:tcPr>
        <w:shd w:val="clear" w:color="DAE3F3" w:fill="DAE3F3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  <w:shd w:val="clear" w:color="F4B184" w:fill="F4B184" w:themeFill="accent2" w:themeFillTint="97"/>
      </w:tcPr>
    </w:tblStylePr>
    <w:tblStylePr w:type="lastRow">
      <w:rPr>
        <w:b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  <w:shd w:val="clear" w:color="A5A5A5" w:fill="A5A5A5" w:themeFill="accent3" w:themeFillTint="FE"/>
      </w:tcPr>
    </w:tblStylePr>
    <w:tblStylePr w:type="lastRow">
      <w:rPr>
        <w:b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  <w:shd w:val="clear" w:color="FFD865" w:fill="FFD865" w:themeFill="accent4" w:themeFillTint="9A"/>
      </w:tcPr>
    </w:tblStylePr>
    <w:tblStylePr w:type="lastRow">
      <w:rPr>
        <w:b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fill="5B9BD5" w:themeFill="accent5"/>
      </w:tcPr>
    </w:tblStylePr>
    <w:tblStylePr w:type="lastRow">
      <w:rPr>
        <w:b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fill="70AD47" w:themeFill="accent6"/>
      </w:tcPr>
    </w:tblStylePr>
    <w:tblStylePr w:type="lastRow">
      <w:rPr>
        <w:b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4472C4" w:fill="4472C4" w:themeFill="accent1"/>
      </w:tcPr>
    </w:tblStylePr>
    <w:tblStylePr w:type="firstCol">
      <w:rPr>
        <w:b/>
        <w:sz w:val="22"/>
      </w:rPr>
      <w:tblPr/>
      <w:tcPr>
        <w:shd w:val="clear" w:color="4472C4" w:fill="4472C4" w:themeFill="accent1"/>
      </w:tcPr>
    </w:tblStylePr>
    <w:tblStylePr w:type="lastCol">
      <w:rPr>
        <w:b/>
        <w:sz w:val="22"/>
      </w:rPr>
      <w:tblPr/>
      <w:tcPr>
        <w:shd w:val="clear" w:color="4472C4" w:fill="4472C4" w:themeFill="accent1"/>
      </w:tcPr>
    </w:tblStylePr>
    <w:tblStylePr w:type="band1Vert">
      <w:tblPr/>
      <w:tcPr>
        <w:shd w:val="clear" w:color="A9BEE4" w:fill="A9BEE4" w:themeFill="accent1" w:themeFillTint="75"/>
      </w:tcPr>
    </w:tblStylePr>
    <w:tblStylePr w:type="band1Horz">
      <w:tblPr/>
      <w:tcPr>
        <w:shd w:val="clear" w:color="A9BEE4" w:fill="A9BEE4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ED7D31" w:fill="ED7D31" w:themeFill="accent2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A5A5A5" w:fill="A5A5A5" w:themeFill="accent3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C000" w:fill="FFC000" w:themeFill="accent4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5B9BD5" w:fill="5B9BD5" w:themeFill="accent5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5B9BD5" w:fill="5B9BD5" w:themeFill="accent5"/>
      </w:tcPr>
    </w:tblStylePr>
    <w:tblStylePr w:type="firstCol">
      <w:rPr>
        <w:b/>
        <w:sz w:val="22"/>
      </w:rPr>
      <w:tblPr/>
      <w:tcPr>
        <w:shd w:val="clear" w:color="5B9BD5" w:fill="5B9BD5" w:themeFill="accent5"/>
      </w:tcPr>
    </w:tblStylePr>
    <w:tblStylePr w:type="lastCol">
      <w:rPr>
        <w:b/>
        <w:sz w:val="22"/>
      </w:rPr>
      <w:tblPr/>
      <w:tcPr>
        <w:shd w:val="clear" w:color="5B9BD5" w:fill="5B9BD5" w:themeFill="accent5"/>
      </w:tcPr>
    </w:tblStylePr>
    <w:tblStylePr w:type="band1Vert">
      <w:tblPr/>
      <w:tcPr>
        <w:shd w:val="clear" w:color="B3D0EB" w:fill="B3D0EB" w:themeFill="accent5" w:themeFillTint="75"/>
      </w:tcPr>
    </w:tblStylePr>
    <w:tblStylePr w:type="band1Horz">
      <w:tblPr/>
      <w:tcPr>
        <w:shd w:val="clear" w:color="B3D0EB" w:fill="B3D0EB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70AD47" w:fill="70AD47" w:themeFill="accent6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245A8D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2F2F2" w:themeFill="text1" w:themeFillTint="0D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0B7E1" w:themeColor="accent1" w:themeTint="80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D7D31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C000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245A8D" w:themeColor="accent5" w:themeShade="95"/>
        <w:sz w:val="22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5"/>
        </w:tcBorders>
        <w:shd w:val="clear" w:color="FFFFFF" w:fill="auto"/>
      </w:tcPr>
    </w:tblStylePr>
    <w:tblStylePr w:type="lastCol">
      <w:rPr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5B9BD5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416429" w:themeColor="accent6" w:themeShade="95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70AD47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416429"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416429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tblPr/>
      <w:tcPr>
        <w:shd w:val="clear" w:color="CFDBF0" w:fill="CFDBF0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tblPr/>
      <w:tcPr>
        <w:shd w:val="clear" w:color="D5E5F4" w:fill="D5E5F4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styleId="Tabladelista2">
    <w:name w:val="List Table 2"/>
    <w:basedOn w:val="Tabla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5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5B9BD5" w:themeColor="accent5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Tabladelista3">
    <w:name w:val="List Table 3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bottom w:val="single" w:sz="4" w:space="0" w:color="ED7D31" w:themeColor="accent2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bottom w:val="single" w:sz="4" w:space="0" w:color="A5A5A5" w:themeColor="accent3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bottom w:val="single" w:sz="4" w:space="0" w:color="FFC000" w:themeColor="accent4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b/>
        <w:sz w:val="22"/>
      </w:rPr>
      <w:tblPr/>
      <w:tcPr>
        <w:shd w:val="clear" w:color="9BC2E5" w:fill="9BC2E5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5"/>
          <w:bottom w:val="single" w:sz="4" w:space="0" w:color="5B9BD5" w:themeColor="accent5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bottom w:val="single" w:sz="4" w:space="0" w:color="70AD47" w:themeColor="accent6"/>
        </w:tcBorders>
      </w:tcPr>
    </w:tblStylePr>
  </w:style>
  <w:style w:type="table" w:styleId="Tabladelista4">
    <w:name w:val="List Table 4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b/>
        <w:sz w:val="22"/>
      </w:rPr>
      <w:tblPr/>
      <w:tcPr>
        <w:shd w:val="clear" w:color="5B9BD5" w:fill="5B9BD5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fill="4472C4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fill="4472C4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ED7D31" w:themeColor="accent2"/>
          <w:bottom w:val="single" w:sz="12" w:space="0" w:color="FFFFFF" w:themeColor="light1"/>
        </w:tcBorders>
        <w:shd w:val="clear" w:color="F4B184" w:fill="F4B184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ED7D31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ED7D31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A5A5A5" w:themeColor="accent3"/>
          <w:bottom w:val="single" w:sz="12" w:space="0" w:color="FFFFFF" w:themeColor="light1"/>
        </w:tcBorders>
        <w:shd w:val="clear" w:color="C9C9C9" w:fill="C9C9C9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A5A5A5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5A5A5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FFC000" w:themeColor="accent4"/>
          <w:bottom w:val="single" w:sz="12" w:space="0" w:color="FFFFFF" w:themeColor="light1"/>
        </w:tcBorders>
        <w:shd w:val="clear" w:color="FFD865" w:fill="FFD865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FFC000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C000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5B9BD5" w:themeColor="accent5"/>
          <w:bottom w:val="single" w:sz="12" w:space="0" w:color="FFFFFF" w:themeColor="light1"/>
        </w:tcBorders>
        <w:shd w:val="clear" w:color="9BC2E5" w:fill="9BC2E5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5B9BD5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fill="9BC2E5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70AD47" w:themeColor="accent6"/>
          <w:bottom w:val="single" w:sz="12" w:space="0" w:color="FFFFFF" w:themeColor="light1"/>
        </w:tcBorders>
        <w:shd w:val="clear" w:color="A9D08E" w:fill="A9D08E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70AD47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0AD47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D7D31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C9C9C9" w:themeColor="accent3" w:themeTint="98" w:themeShade="95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C000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9BC2E5" w:themeColor="accent5" w:themeTint="9A" w:themeShade="95"/>
        <w:sz w:val="22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5"/>
        </w:tcBorders>
        <w:shd w:val="clear" w:color="FFFFFF" w:fill="auto"/>
      </w:tcPr>
    </w:tblStylePr>
    <w:tblStylePr w:type="lastCol">
      <w:rPr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5B9BD5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A9D08E" w:themeColor="accent6" w:themeTint="98" w:themeShade="95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70AD47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5B9BD5" w:fill="5B9BD5" w:themeFill="accent5"/>
      </w:tcPr>
    </w:tblStylePr>
    <w:tblStylePr w:type="lastRow">
      <w:rPr>
        <w:sz w:val="22"/>
      </w:rPr>
      <w:tblPr/>
      <w:tcPr>
        <w:shd w:val="clear" w:color="5B9BD5" w:fill="5B9BD5" w:themeFill="accent5"/>
      </w:tcPr>
    </w:tblStylePr>
    <w:tblStylePr w:type="firstCol">
      <w:rPr>
        <w:sz w:val="22"/>
      </w:rPr>
      <w:tblPr/>
      <w:tcPr>
        <w:shd w:val="clear" w:color="5B9BD5" w:fill="5B9BD5" w:themeFill="accent5"/>
      </w:tcPr>
    </w:tblStylePr>
    <w:tblStylePr w:type="lastCol">
      <w:rPr>
        <w:sz w:val="22"/>
      </w:rPr>
      <w:tblPr/>
      <w:tcPr>
        <w:shd w:val="clear" w:color="5B9BD5" w:fill="5B9BD5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4472C4" w:themeColor="accent1"/>
        <w:insideV w:val="single" w:sz="4" w:space="0" w:color="4472C4" w:themeColor="accent1"/>
      </w:tblBorders>
    </w:tblPr>
    <w:tblStylePr w:type="firstRow">
      <w:rPr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ED7D31" w:themeColor="accent2"/>
        <w:insideV w:val="single" w:sz="4" w:space="0" w:color="ED7D31" w:themeColor="accent2"/>
      </w:tblBorders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A5A5A5" w:themeColor="accent3"/>
        <w:insideV w:val="single" w:sz="4" w:space="0" w:color="A5A5A5" w:themeColor="accent3"/>
      </w:tblBorders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C000" w:themeColor="accent4"/>
        <w:insideV w:val="single" w:sz="4" w:space="0" w:color="FFC000" w:themeColor="accent4"/>
      </w:tblBorders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sz w:val="22"/>
      </w:rPr>
      <w:tblPr/>
      <w:tcPr>
        <w:shd w:val="clear" w:color="5B9BD5" w:fill="5B9BD5" w:themeFill="accent5"/>
      </w:tcPr>
    </w:tblStylePr>
    <w:tblStylePr w:type="lastRow">
      <w:rPr>
        <w:sz w:val="22"/>
      </w:rPr>
      <w:tblPr/>
      <w:tcPr>
        <w:shd w:val="clear" w:color="5B9BD5" w:fill="5B9BD5" w:themeFill="accent5"/>
      </w:tcPr>
    </w:tblStylePr>
    <w:tblStylePr w:type="firstCol">
      <w:rPr>
        <w:sz w:val="22"/>
      </w:rPr>
      <w:tblPr/>
      <w:tcPr>
        <w:shd w:val="clear" w:color="5B9BD5" w:fill="5B9BD5" w:themeFill="accent5"/>
      </w:tcPr>
    </w:tblStylePr>
    <w:tblStylePr w:type="lastCol">
      <w:rPr>
        <w:sz w:val="22"/>
      </w:rPr>
      <w:tblPr/>
      <w:tcPr>
        <w:shd w:val="clear" w:color="5B9BD5" w:fill="5B9BD5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sz w:val="22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sz w:val="22"/>
      </w:rPr>
      <w:tblPr/>
      <w:tcPr>
        <w:tcBorders>
          <w:top w:val="single" w:sz="12" w:space="0" w:color="ED7D31" w:themeColor="accent2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sz w:val="22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sz w:val="22"/>
      </w:rPr>
      <w:tblPr/>
      <w:tcPr>
        <w:tcBorders>
          <w:top w:val="single" w:sz="12" w:space="0" w:color="A5A5A5" w:themeColor="accent3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sz w:val="22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sz w:val="22"/>
      </w:rPr>
      <w:tblPr/>
      <w:tcPr>
        <w:tcBorders>
          <w:top w:val="single" w:sz="12" w:space="0" w:color="FFC000" w:themeColor="accent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sz w:val="22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sz w:val="22"/>
      </w:rPr>
      <w:tblPr/>
      <w:tcPr>
        <w:tcBorders>
          <w:top w:val="single" w:sz="12" w:space="0" w:color="5B9BD5" w:themeColor="accent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5B9BD5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sz w:val="22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sz w:val="22"/>
      </w:rPr>
      <w:tblPr/>
      <w:tcPr>
        <w:tcBorders>
          <w:top w:val="single" w:sz="12" w:space="0" w:color="70AD47" w:themeColor="accent6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table" w:customStyle="1" w:styleId="Tablaconcuadrcula1">
    <w:name w:val="Tabla con cuadrícula1"/>
    <w:rPr>
      <w:rFonts w:eastAsiaTheme="minorEastAsia"/>
      <w:sz w:val="20"/>
      <w:szCs w:val="20"/>
      <w:lang w:val="es-MX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Normal">
    <w:name w:val="Table Normal"/>
    <w:uiPriority w:val="2"/>
    <w:semiHidden/>
    <w:unhideWhenUsed/>
    <w:qFormat/>
    <w:rsid w:val="006D56E7"/>
    <w:rPr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2">
    <w:name w:val="Tabla con cuadrícula2"/>
    <w:basedOn w:val="Tablanormal"/>
    <w:uiPriority w:val="39"/>
    <w:rsid w:val="00E705CF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1">
    <w:name w:val="Tabla con cuadrícula11"/>
    <w:basedOn w:val="Tablanormal"/>
    <w:uiPriority w:val="39"/>
    <w:rsid w:val="00E705CF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21">
    <w:name w:val="Tabla con cuadrícula21"/>
    <w:basedOn w:val="Tablanormal"/>
    <w:uiPriority w:val="39"/>
    <w:rsid w:val="00E705CF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3">
    <w:name w:val="Tabla con cuadrícula3"/>
    <w:basedOn w:val="Tablanormal"/>
    <w:uiPriority w:val="39"/>
    <w:rsid w:val="00E705CF"/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4">
    <w:name w:val="Tabla con cuadrícula4"/>
    <w:basedOn w:val="Tablanormal"/>
    <w:uiPriority w:val="39"/>
    <w:rsid w:val="00F219EB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DD557E-C85E-46CE-892A-24D3B93F8F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5</Pages>
  <Words>889</Words>
  <Characters>4892</Characters>
  <Application>Microsoft Office Word</Application>
  <DocSecurity>0</DocSecurity>
  <Lines>40</Lines>
  <Paragraphs>11</Paragraphs>
  <ScaleCrop>false</ScaleCrop>
  <Company/>
  <LinksUpToDate>false</LinksUpToDate>
  <CharactersWithSpaces>5770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QuerySoft</dc:creator>
  <dc:description/>
  <cp:lastModifiedBy>natty dugarte</cp:lastModifiedBy>
  <cp:revision>6</cp:revision>
  <dcterms:created xsi:type="dcterms:W3CDTF">2026-05-13T05:15:00Z</dcterms:created>
  <dcterms:modified xsi:type="dcterms:W3CDTF">2026-05-26T10:29:00Z</dcterms:modified>
  <dc:language>es-VE</dc:language>
</cp:coreProperties>
</file>