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34597B" w14:paraId="23E8DDC6" w14:textId="77777777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288860" w14:textId="77777777" w:rsidR="0034597B" w:rsidRDefault="00CA4323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noProof/>
              </w:rPr>
              <w:drawing>
                <wp:inline distT="0" distB="0" distL="0" distR="0" wp14:anchorId="7EC6EE9D" wp14:editId="30BCE88F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left w:val="nil"/>
              <w:bottom w:val="nil"/>
              <w:right w:val="nil"/>
            </w:tcBorders>
          </w:tcPr>
          <w:p w14:paraId="35048E50" w14:textId="77777777" w:rsidR="0034597B" w:rsidRDefault="00CA4323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República Bolivariana de Venezuela</w:t>
            </w:r>
          </w:p>
          <w:p w14:paraId="0AD458D3" w14:textId="77777777" w:rsidR="0034597B" w:rsidRDefault="00CA4323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Ministerio del Poder Popular para la Educación Universitaria</w:t>
            </w:r>
          </w:p>
          <w:p w14:paraId="0F604E41" w14:textId="77777777" w:rsidR="0034597B" w:rsidRDefault="00CA4323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7CA6BE8B" w14:textId="77777777" w:rsidR="0034597B" w:rsidRDefault="00CA4323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3790B166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44F25FEF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573169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90F5DF7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D9497E2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8939A0F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18A0CF0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1F24B6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DD02591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3E2882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CA4CE62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98E4032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14199A6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B06D30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759BC42" w14:textId="77777777" w:rsidR="0034597B" w:rsidRDefault="00CA432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6897E027" w14:textId="77777777" w:rsidR="0034597B" w:rsidRDefault="00CA432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VISION DEL PROYECTO </w:t>
      </w:r>
      <w:bookmarkStart w:id="0" w:name="_Hlk228724390"/>
      <w:r>
        <w:rPr>
          <w:rFonts w:ascii="Arial" w:hAnsi="Arial" w:cs="Arial"/>
          <w:b/>
          <w:bCs/>
          <w:sz w:val="24"/>
          <w:szCs w:val="24"/>
        </w:rPr>
        <w:t xml:space="preserve">DEL SISTEMA DE INFORMACIÓN WEB RESPONSIVE </w:t>
      </w:r>
    </w:p>
    <w:p w14:paraId="257F3081" w14:textId="77777777" w:rsidR="0034597B" w:rsidRDefault="00CA432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  <w:bookmarkEnd w:id="0"/>
    </w:p>
    <w:p w14:paraId="1B7493C4" w14:textId="77777777" w:rsidR="0034597B" w:rsidRDefault="0034597B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625583F1" w14:textId="77777777" w:rsidR="0034597B" w:rsidRDefault="0034597B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05B3A82B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8473783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F2977C7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4E4E94E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CD73146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68A1F65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Autores:</w:t>
      </w:r>
    </w:p>
    <w:p w14:paraId="2BE36525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Caraballo, </w:t>
      </w:r>
      <w:proofErr w:type="spellStart"/>
      <w:r>
        <w:rPr>
          <w:rFonts w:ascii="Arial" w:hAnsi="Arial" w:cs="Arial"/>
          <w:sz w:val="24"/>
          <w:szCs w:val="24"/>
        </w:rPr>
        <w:t>Nattier</w:t>
      </w:r>
      <w:proofErr w:type="spellEnd"/>
      <w:r>
        <w:rPr>
          <w:rFonts w:ascii="Arial" w:hAnsi="Arial" w:cs="Arial"/>
          <w:sz w:val="24"/>
          <w:szCs w:val="24"/>
        </w:rPr>
        <w:t xml:space="preserve"> – C.I.: 16.225.080</w:t>
      </w:r>
    </w:p>
    <w:p w14:paraId="4DAC153B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Cindia</w:t>
      </w:r>
      <w:proofErr w:type="spellEnd"/>
      <w:r>
        <w:rPr>
          <w:rFonts w:ascii="Arial" w:hAnsi="Arial" w:cs="Arial"/>
          <w:sz w:val="24"/>
          <w:szCs w:val="24"/>
        </w:rPr>
        <w:t xml:space="preserve"> López C.I.: 13.019.951</w:t>
      </w:r>
    </w:p>
    <w:p w14:paraId="5DB75BA3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Linares, Jorge – C.I.: 4.857.936</w:t>
      </w:r>
    </w:p>
    <w:p w14:paraId="5E4368EF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ascii="Arial" w:hAnsi="Arial" w:cs="Arial"/>
          <w:sz w:val="24"/>
          <w:szCs w:val="24"/>
        </w:rPr>
        <w:t xml:space="preserve">Mujica, Luis – C.I.: 7.090.613 </w:t>
      </w:r>
      <w:bookmarkEnd w:id="1"/>
    </w:p>
    <w:p w14:paraId="5B1D882B" w14:textId="77777777" w:rsidR="0034597B" w:rsidRDefault="0034597B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6FDB051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Profesor: </w:t>
      </w:r>
    </w:p>
    <w:p w14:paraId="1D61CCF9" w14:textId="0485A60D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Prof. Ing. Luis Rivas </w:t>
      </w:r>
      <w:proofErr w:type="spellStart"/>
      <w:r>
        <w:rPr>
          <w:rFonts w:ascii="Arial" w:hAnsi="Arial" w:cs="Arial"/>
          <w:sz w:val="24"/>
          <w:szCs w:val="24"/>
        </w:rPr>
        <w:t>Algueida</w:t>
      </w:r>
      <w:proofErr w:type="spellEnd"/>
    </w:p>
    <w:p w14:paraId="4C01331D" w14:textId="77777777" w:rsidR="0034597B" w:rsidRDefault="0034597B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512C463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Sección:</w:t>
      </w:r>
    </w:p>
    <w:p w14:paraId="1C04F68A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S4y5-2026/1</w:t>
      </w:r>
    </w:p>
    <w:p w14:paraId="0572C72E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 curricular: </w:t>
      </w:r>
    </w:p>
    <w:p w14:paraId="1F4FE849" w14:textId="77777777" w:rsidR="0034597B" w:rsidRDefault="00CA432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PST IV Módulo 2</w:t>
      </w:r>
    </w:p>
    <w:p w14:paraId="578EF150" w14:textId="77777777" w:rsidR="0034597B" w:rsidRDefault="0034597B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21CC7E21" w14:textId="77777777" w:rsidR="0034597B" w:rsidRDefault="0034597B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3D0F7954" w14:textId="77777777" w:rsidR="0034597B" w:rsidRDefault="0034597B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15AE4DFB" w14:textId="77777777" w:rsidR="0034597B" w:rsidRDefault="00CA432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Julio, 2026</w:t>
      </w:r>
    </w:p>
    <w:p w14:paraId="5AF24E14" w14:textId="77777777" w:rsidR="0034597B" w:rsidRDefault="00CA432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INTRODUCCIÓN</w:t>
      </w:r>
    </w:p>
    <w:p w14:paraId="1CAA4270" w14:textId="77777777" w:rsidR="0034597B" w:rsidRDefault="0034597B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AC38F1D" w14:textId="77777777" w:rsidR="0034597B" w:rsidRDefault="00CA432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Visión de un proyecto, es un documento de alto nivel que define de forma </w:t>
      </w:r>
      <w:proofErr w:type="spellStart"/>
      <w:r>
        <w:rPr>
          <w:rFonts w:ascii="Arial" w:hAnsi="Arial" w:cs="Arial"/>
          <w:sz w:val="24"/>
          <w:szCs w:val="24"/>
        </w:rPr>
        <w:t>claray</w:t>
      </w:r>
      <w:proofErr w:type="spellEnd"/>
      <w:r>
        <w:rPr>
          <w:rFonts w:ascii="Arial" w:hAnsi="Arial" w:cs="Arial"/>
          <w:sz w:val="24"/>
          <w:szCs w:val="24"/>
        </w:rPr>
        <w:t xml:space="preserve"> medible el "por qué", "para quién" y "hacia dónde", va dirigido el desarrollo de un proyecto de software, que describe el futuro deseable que el sistema ayudará a crear-</w:t>
      </w:r>
    </w:p>
    <w:p w14:paraId="303DADAF" w14:textId="77777777" w:rsidR="00105B58" w:rsidRDefault="00CA4323">
      <w:pPr>
        <w:jc w:val="both"/>
        <w:rPr>
          <w:rFonts w:ascii="Arial" w:hAnsi="Arial" w:cs="Arial"/>
          <w:b/>
          <w:bCs/>
          <w:sz w:val="24"/>
          <w:szCs w:val="24"/>
          <w:lang w:val="es-ES"/>
        </w:rPr>
        <w:sectPr w:rsidR="00105B58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  <w:r>
        <w:rPr>
          <w:rFonts w:ascii="Arial" w:hAnsi="Arial" w:cs="Arial"/>
          <w:sz w:val="24"/>
          <w:szCs w:val="24"/>
        </w:rPr>
        <w:t xml:space="preserve">Este documento de visión que se presenta a continuación describe de forma breve cuál es el futuro deseable que se quiere alcanzar con el desarrollo de este software y de </w:t>
      </w:r>
      <w:proofErr w:type="spellStart"/>
      <w:r>
        <w:rPr>
          <w:rFonts w:ascii="Arial" w:hAnsi="Arial" w:cs="Arial"/>
          <w:sz w:val="24"/>
          <w:szCs w:val="24"/>
        </w:rPr>
        <w:t>que</w:t>
      </w:r>
      <w:proofErr w:type="spellEnd"/>
      <w:r>
        <w:rPr>
          <w:rFonts w:ascii="Arial" w:hAnsi="Arial" w:cs="Arial"/>
          <w:sz w:val="24"/>
          <w:szCs w:val="24"/>
        </w:rPr>
        <w:t xml:space="preserve"> forma puede transformar la problemática de la comunidad en una solución tecnológica adaptada a sus necesidades.</w:t>
      </w:r>
      <w:r>
        <w:rPr>
          <w:rFonts w:ascii="Arial" w:hAnsi="Arial" w:cs="Arial"/>
          <w:b/>
          <w:bCs/>
          <w:sz w:val="24"/>
          <w:szCs w:val="24"/>
          <w:lang w:val="es-ES"/>
        </w:rPr>
        <w:t xml:space="preserve"> </w:t>
      </w:r>
    </w:p>
    <w:p w14:paraId="75D7F1FC" w14:textId="4B470E61" w:rsidR="0034597B" w:rsidRPr="00105B58" w:rsidRDefault="00CA4323" w:rsidP="00B825BB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VISION DEL PROYECT</w:t>
      </w:r>
      <w:r w:rsidR="00105B58">
        <w:rPr>
          <w:rFonts w:ascii="Arial" w:hAnsi="Arial" w:cs="Arial"/>
          <w:b/>
          <w:bCs/>
          <w:sz w:val="24"/>
          <w:szCs w:val="24"/>
          <w:lang w:val="es-ES"/>
        </w:rPr>
        <w:t>O</w:t>
      </w:r>
    </w:p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3809"/>
        <w:gridCol w:w="5585"/>
      </w:tblGrid>
      <w:tr w:rsidR="0034597B" w14:paraId="23B520CE" w14:textId="77777777">
        <w:tc>
          <w:tcPr>
            <w:tcW w:w="3809" w:type="dxa"/>
          </w:tcPr>
          <w:p w14:paraId="786B56AA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5585" w:type="dxa"/>
          </w:tcPr>
          <w:p w14:paraId="48E8BD5B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Asociación Civil de Trabajadores de Telecomunicaciones Jubilados y Pensionados de Carabobo (AJUPTEL CARABOBO)</w:t>
            </w:r>
          </w:p>
        </w:tc>
      </w:tr>
      <w:tr w:rsidR="0034597B" w14:paraId="329F5B61" w14:textId="77777777">
        <w:tc>
          <w:tcPr>
            <w:tcW w:w="3809" w:type="dxa"/>
          </w:tcPr>
          <w:p w14:paraId="76B84305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5585" w:type="dxa"/>
          </w:tcPr>
          <w:p w14:paraId="15EFFBE6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2" w:name="_Hlk228917472"/>
            <w:r>
              <w:rPr>
                <w:rFonts w:ascii="Arial" w:eastAsia="Calibri" w:hAnsi="Arial" w:cs="Arial"/>
                <w:sz w:val="24"/>
                <w:szCs w:val="24"/>
              </w:rPr>
              <w:t>Sistema de Información Web Responsive para la Gestión de Datos de AJUPTEL, Región Carabobo.</w:t>
            </w:r>
            <w:bookmarkEnd w:id="2"/>
          </w:p>
        </w:tc>
      </w:tr>
      <w:tr w:rsidR="0034597B" w14:paraId="2195E169" w14:textId="77777777">
        <w:tc>
          <w:tcPr>
            <w:tcW w:w="3809" w:type="dxa"/>
          </w:tcPr>
          <w:p w14:paraId="26817441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5585" w:type="dxa"/>
          </w:tcPr>
          <w:p w14:paraId="4F559730" w14:textId="41FA7451" w:rsidR="0034597B" w:rsidRDefault="00105B58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5B58">
              <w:rPr>
                <w:rFonts w:ascii="Arial" w:eastAsia="Calibri" w:hAnsi="Arial" w:cs="Arial"/>
                <w:sz w:val="24"/>
                <w:szCs w:val="24"/>
              </w:rPr>
              <w:t>Desarrollo de Software a Medida - Transformación Digital (Web + IA), y funcionalidades móviles sin app nativa.</w:t>
            </w:r>
          </w:p>
        </w:tc>
      </w:tr>
      <w:tr w:rsidR="0034597B" w14:paraId="6426D5CE" w14:textId="77777777">
        <w:tc>
          <w:tcPr>
            <w:tcW w:w="3809" w:type="dxa"/>
          </w:tcPr>
          <w:p w14:paraId="0DF52BE0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5585" w:type="dxa"/>
          </w:tcPr>
          <w:p w14:paraId="11A0E2BB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Sr. Medardo A. Guerrero García. Presidente de AJUPTEL CARABOBO</w:t>
            </w:r>
          </w:p>
        </w:tc>
      </w:tr>
      <w:tr w:rsidR="0034597B" w14:paraId="33894BD1" w14:textId="77777777">
        <w:tc>
          <w:tcPr>
            <w:tcW w:w="9394" w:type="dxa"/>
            <w:gridSpan w:val="2"/>
            <w:shd w:val="clear" w:color="auto" w:fill="002060"/>
          </w:tcPr>
          <w:p w14:paraId="40E530AE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VISION DEL PROYE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shd w:val="clear" w:color="auto" w:fill="002060"/>
                <w:lang w:val="es-ES"/>
              </w:rPr>
              <w:t>CTO</w:t>
            </w:r>
          </w:p>
        </w:tc>
      </w:tr>
      <w:tr w:rsidR="0034597B" w14:paraId="50D1123A" w14:textId="77777777">
        <w:tc>
          <w:tcPr>
            <w:tcW w:w="9394" w:type="dxa"/>
            <w:gridSpan w:val="2"/>
          </w:tcPr>
          <w:p w14:paraId="352E6B24" w14:textId="77777777" w:rsidR="0034597B" w:rsidRDefault="00CA4323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Consolidar a AJUPTEL Carabobo, un referente de transformación digital inclusiva,  mediante la implementación de un Sistema de Información y gestión de datos web inteligente,  que automatiza, centraliza y protege su información estratégica,  transformando la  gestión administrativa de los datos en un servicio digno y eficiente que ofrezca una atención de calidad a las personas de la tercera edad, y brinde una experiencia interactiva a sus usuarios, través del uso de la Inteligencia Artificial.</w:t>
            </w:r>
          </w:p>
        </w:tc>
      </w:tr>
    </w:tbl>
    <w:p w14:paraId="7FB52637" w14:textId="77777777" w:rsidR="0034597B" w:rsidRDefault="0034597B">
      <w:pPr>
        <w:jc w:val="center"/>
        <w:rPr>
          <w:lang w:val="es-ES"/>
        </w:rPr>
      </w:pPr>
    </w:p>
    <w:p w14:paraId="63880271" w14:textId="77777777" w:rsidR="0034597B" w:rsidRDefault="0034597B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  <w:lang w:val="es-ES"/>
        </w:rPr>
      </w:pPr>
    </w:p>
    <w:p w14:paraId="73D289A1" w14:textId="77777777" w:rsidR="0034597B" w:rsidRDefault="0034597B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EF6EADC" w14:textId="77777777" w:rsidR="0034597B" w:rsidRDefault="0034597B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19CE00D" w14:textId="77777777" w:rsidR="0034597B" w:rsidRDefault="0034597B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A4C1C60" w14:textId="77777777" w:rsidR="0034597B" w:rsidRDefault="0034597B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E97DEB" w14:textId="77777777" w:rsidR="0034597B" w:rsidRDefault="0034597B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C90818D" w14:textId="77777777" w:rsidR="0034597B" w:rsidRDefault="0034597B">
      <w:pPr>
        <w:spacing w:line="276" w:lineRule="auto"/>
        <w:rPr>
          <w:rFonts w:ascii="Arial" w:eastAsia="Calibri" w:hAnsi="Arial" w:cs="Arial"/>
          <w:sz w:val="24"/>
          <w:szCs w:val="24"/>
          <w:lang w:val="es-ES" w:eastAsia="en-US"/>
        </w:rPr>
      </w:pPr>
    </w:p>
    <w:sectPr w:rsidR="0034597B">
      <w:pgSz w:w="12240" w:h="15840"/>
      <w:pgMar w:top="1418" w:right="1418" w:bottom="1418" w:left="1418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97B"/>
    <w:rsid w:val="00105B58"/>
    <w:rsid w:val="0034597B"/>
    <w:rsid w:val="00B825BB"/>
    <w:rsid w:val="00CA4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920D0"/>
  <w15:docId w15:val="{8C406414-FB88-4AB5-BE9A-81365BC2E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qFormat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qFormat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basedOn w:val="Fuentedeprrafopredeter"/>
    <w:uiPriority w:val="99"/>
    <w:semiHidden/>
    <w:unhideWhenUsed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4472C4" w:themeColor="accent1"/>
        <w:insideV w:val="single" w:sz="4" w:space="0" w:color="4472C4" w:themeColor="accent1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332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dc:description/>
  <cp:lastModifiedBy>natty dugarte</cp:lastModifiedBy>
  <cp:revision>12</cp:revision>
  <cp:lastPrinted>2026-05-26T10:24:00Z</cp:lastPrinted>
  <dcterms:created xsi:type="dcterms:W3CDTF">2026-05-06T09:40:00Z</dcterms:created>
  <dcterms:modified xsi:type="dcterms:W3CDTF">2026-05-26T10:24:00Z</dcterms:modified>
  <dc:language>es-VE</dc:language>
</cp:coreProperties>
</file>