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4"/>
        </w:rPr>
        <w:t>Informe de Tests — Pruebas Unitarias y Funcionales</w:t>
      </w:r>
    </w:p>
    <w:p>
      <w:pPr>
        <w:spacing w:after="360"/>
        <w:jc w:val="center"/>
      </w:pPr>
      <w:r>
        <w:rPr>
          <w:rFonts w:ascii="Calibri" w:hAnsi="Calibri"/>
          <w:color w:val="64748B"/>
          <w:sz w:val="26"/>
        </w:rPr>
        <w:t>Sistema de Gestión AJUPTEL Carabobo</w:t>
      </w:r>
    </w:p>
    <w:p>
      <w:pPr>
        <w:keepNext/>
        <w:spacing w:before="360" w:after="120"/>
        <w:pBdr>
          <w:bottom w:val="single" w:sz="12" w:space="4" w:color="1E3A8A"/>
        </w:pBdr>
      </w:pPr>
      <w:r>
        <w:rPr>
          <w:rFonts w:ascii="Calibri" w:hAnsi="Calibri"/>
          <w:b/>
          <w:color w:val="1E3A8A"/>
          <w:sz w:val="32"/>
        </w:rPr>
        <w:t>Resumen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insideH w:val="single" w:sz="6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1F5F9"/>
            <w:tcMar>
              <w:top w:w="12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40"/>
              </w:rPr>
              <w:t>14</w:t>
            </w:r>
          </w:p>
        </w:tc>
        <w:tc>
          <w:tcPr>
            <w:tcW w:type="dxa" w:w="2016"/>
            <w:shd w:fill="F1F5F9"/>
            <w:tcMar>
              <w:top w:w="12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40"/>
              </w:rPr>
              <w:t>59</w:t>
            </w:r>
          </w:p>
        </w:tc>
        <w:tc>
          <w:tcPr>
            <w:tcW w:type="dxa" w:w="2016"/>
            <w:shd w:fill="F1F5F9"/>
            <w:tcMar>
              <w:top w:w="12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284C7"/>
                <w:sz w:val="40"/>
              </w:rPr>
              <w:t>50</w:t>
            </w:r>
          </w:p>
        </w:tc>
        <w:tc>
          <w:tcPr>
            <w:tcW w:type="dxa" w:w="2016"/>
            <w:shd w:fill="F1F5F9"/>
            <w:tcMar>
              <w:top w:w="12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40"/>
              </w:rPr>
              <w:t>767</w:t>
            </w:r>
          </w:p>
        </w:tc>
        <w:tc>
          <w:tcPr>
            <w:tcW w:type="dxa" w:w="2016"/>
            <w:shd w:fill="F1F5F9"/>
            <w:tcMar>
              <w:top w:w="12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40"/>
              </w:rPr>
              <w:t>109</w:t>
            </w:r>
          </w:p>
        </w:tc>
      </w:tr>
      <w:tr>
        <w:tc>
          <w:tcPr>
            <w:tcW w:type="dxa" w:w="2016"/>
            <w:shd w:fill="F1F5F9"/>
            <w:tcMar>
              <w:top w:w="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Archivos de test</w:t>
            </w:r>
          </w:p>
        </w:tc>
        <w:tc>
          <w:tcPr>
            <w:tcW w:type="dxa" w:w="2016"/>
            <w:shd w:fill="F1F5F9"/>
            <w:tcMar>
              <w:top w:w="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Tests Unitarios</w:t>
            </w:r>
          </w:p>
        </w:tc>
        <w:tc>
          <w:tcPr>
            <w:tcW w:type="dxa" w:w="2016"/>
            <w:shd w:fill="F1F5F9"/>
            <w:tcMar>
              <w:top w:w="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Tests Funcionales</w:t>
            </w:r>
          </w:p>
        </w:tc>
        <w:tc>
          <w:tcPr>
            <w:tcW w:type="dxa" w:w="2016"/>
            <w:shd w:fill="F1F5F9"/>
            <w:tcMar>
              <w:top w:w="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Aserciones</w:t>
            </w:r>
          </w:p>
        </w:tc>
        <w:tc>
          <w:tcPr>
            <w:tcW w:type="dxa" w:w="2016"/>
            <w:shd w:fill="F1F5F9"/>
            <w:tcMar>
              <w:top w:w="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Total Tests</w:t>
            </w:r>
          </w:p>
        </w:tc>
      </w:tr>
    </w:tbl>
    <w:p>
      <w:pPr>
        <w:keepNext/>
        <w:spacing w:before="360" w:after="120"/>
        <w:pBdr>
          <w:bottom w:val="single" w:sz="12" w:space="4" w:color="1E3A8A"/>
        </w:pBdr>
      </w:pPr>
      <w:r>
        <w:rPr>
          <w:rFonts w:ascii="Calibri" w:hAnsi="Calibri"/>
          <w:b/>
          <w:color w:val="1E3A8A"/>
          <w:sz w:val="32"/>
        </w:rPr>
        <w:t>Pruebas Unitarias — Lógica de Negocio y Servicios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Las pruebas unitarias cubren los servicios del sistema, exportaciones, trabajos en segundo plano (jobs), mailables, importaciones, modelos y herramientas de IA.</w:t>
      </w: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ImageServiceTest (8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process_and_store_creates_webp_file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Convierte imagen a WebP y la almacena en blog/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process_and_store_resizes_large_image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Imagen 2400×1800 se redimensiona a ≤1200×675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process_and_store_deletes_old_image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 subir nueva imagen, elimina la anterior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process_and_store_handles_small_image_without_upscaling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Imagen pequeña no se amplía (sin upscaling)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delete_image_removes_file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Elimina un archivo existente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delete_image_does_nothing_for_nonexistent_file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No falla si el archivo no existe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delete_image_does_nothing_for_null_path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No falla si la ruta es null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process_and_store_keeps_aspect_ratio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Imagen 1600×900 → 1200×675 (proporción 16:9)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Detalle de Cobertura — app/Services/ImageService.php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processAndStore() → conversión WebP, redimensionamiento, reemplazo de imagen anterior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deleteImage() → eliminación con null, inexistente, y archivo real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Validación: archivo inválido lanza RuntimeException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Casos borde: imagen sin upscaling, aspect ratio correcto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DatabaseProtectionServiceTest (9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get_backups_returns_empty_array_when_no_backups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Sin backups → arreglo vacío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get_backups_returns_only_sql_files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Filtra solo archivos .sql, ignora .txt y .sql.gz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get_backups_returns_sorted_by_date_desc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Backups ordenados del más reciente al más antiguo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get_backups_includes_file_metadata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Incluye filename, path, size, size_formatted, last_modified, date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delete_backup_removes_existing_file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Elimina backup existente → true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delete_backup_returns_false_for_nonexistent_file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Eliminar backup inexistente → false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download_backup_returns_path_for_existing_file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Descargar backup existente → ruta absoluta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download_backup_returns_null_for_nonexistent_file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Descargar backup inexistente → null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store_uploaded_backup_saves_file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Sube archivo como BACKUP_AJUPTEL_*.sql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Detalle de Cobertura — app/Services/DatabaseProtectionService.php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getBackups() → listado, filtro .sql, orden descendente, metadatos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deleteBackup() → eliminación existente e inexistente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downloadBackup() → ruta para existente, null para inexistente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storeUploadedBackup() → almacenamiento con nombre formateado</w:t>
            </w:r>
          </w:p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• formatBytes() mediante reflexión: 0 B, 1 KB, 1 MB, 1.5 MB, 1 GB, 1 TB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DataExportTest (12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constructor_throws_exception_for_invalid_entity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Entidad inválida → ErrorException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constructor_sets_correct_model_for_asociados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'asociados' → modelo Asociado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constructor_sets_correct_model_for_empleados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'empleados' → modelo Empleado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constructor_sets_correct_model_for_familiares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'familiares' → modelo Familiare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constructor_sets_correct_model_for_proveedores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'proveedores' → modelo Proveedore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constructor_sets_correct_model_for_voceros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'voceros' → modelo Vocero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headings_returns_translated_labels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Encabezados traducidos: Código POO, Cédula, Apellidos, etc.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headings_count_matches_columns_count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Cantidad de headings = cantidad de columnas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query_filters_by_elim_log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Filtra solo registros con elim_log = '1'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query_filters_by_letter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Filtra por inicial de apellido o nombre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map_returns_all_columns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map() devuelve array con todas las columnas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resolve_headings_uses_label_map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LabelMap traduce nombres de columnas correctamente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ContactoMailTest (4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envelope_has_correct_subject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Asunto: 'Nuevo Mensaje de Contacto - AJUPTEL Carabobo'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content_has_correct_view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Vista: 'emails.contacto'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data_is_accessible_in_mailable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Los datos del formulario son accesibles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attachments_returns_empty_array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No tiene adjuntos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SendDocumentsMailTest (6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envelope_has_correct_subject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Asunto: 'Documentos Recibidos - AJUPTEL Carabobo'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envelope_has_reply_to_set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Reply-To configurado con el email de la asociación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content_has_correct_view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Vista: 'emails.send-documents'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attachments_returns_attachment_instances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Adjunta los documentos como Attachment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recipient_name_is_accessible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Nombre del destinatario accesible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association_email_is_accessible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Email de la asociación accesible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SendDocumentsJobTest (5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job_sends_email_when_settings_exist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Envía email con To, Cc, recipientName y associationEmail correctos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job_cleans_up_temp_files_after_sending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Elimina archivos temporales después de enviar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job_does_not_send_email_when_no_settings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Sin configuración, no envía correo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job_cleans_up_temp_files_when_no_settings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Sin configuración, igual elimina temporales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job_handles_multiple_attachments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Múltiples adjuntos: envía y limpia todos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AsociadosImportTest &amp; ConsultarBaseConocimientoTest (6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implements_required_interfaces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Implementa WithChunkReading, WithEvents, WithHeadingRow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chunk_size_returns_fifty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Chunk size = 50 registros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register_events_returns_after_chunk_event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Evento AfterChunk registrado correctamente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description_is_not_empty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La descripción del tool de IA no está vacía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description_mentions_key_features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Descripción incluye 'lugares' y 'trámites'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schema_returns_consulta_and_tipo_keys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Schema define campos 'consulta' (string) y 'tipo' (enum)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ModelAccessorsTest (4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asociado_nombre_completo_format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Formato: 'Apellidos Nombres - Cédula'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asociado_foto_url_returns_default_when_no_photo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Sin foto → URL con sin_foto.jpg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asociado_foto_url_returns_default_when_photo_not_found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Foto inexistente → URL con sin_foto.jpg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vocero_nombre_completo_format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Vocero: 'Apellidos Nombres - Cédula'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1E3A8A"/>
        </w:pBdr>
      </w:pPr>
      <w:r>
        <w:rPr>
          <w:rFonts w:ascii="Calibri" w:hAnsi="Calibri"/>
          <w:b/>
          <w:color w:val="1E3A8A"/>
          <w:sz w:val="32"/>
        </w:rPr>
        <w:t>Pruebas Funcionales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Evalúan la integración entre componentes, controladores, middleware de autenticación, autorización basada en roles, flujos CRUD y rutas del sistema.</w:t>
      </w: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AuthenticationTest (16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login_screen_is_accessible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/login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users_can_authenticate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/login con credenciales válidas → redirige a /perfil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users_cannot_authenticate_with_invalid_password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/login con password incorrecto → errors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users_cannot_authenticate_with_invalid_email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/login con email incorrecto → errors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users_can_logout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/logout → redirige a /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authenticated_user_is_redirected_from_login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/login autenticado → redirige a /perfil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registration_screen_is_accessible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/registro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new_users_can_register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con datos válidos → usuario creado en BD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registration_requires_name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sin name → errors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registration_requires_valid_email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con email inválido → errors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registration_requires_password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sin password → errors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registration_requires_password_confirmation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sin confirmar password → errors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registration_rejects_duplicate_email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/registro con email duplicado → errors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admin_user_is_redirected_to_dashboard_after_login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Usuario admin login → redirige a /admin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admin_user_without_role_is_redirected_to_profile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Usuario admin sin rol → redirige a /perfil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authenticated_user_can_logout_and_redirect_to_home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Logout → redirige a /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AdminAuthorizationTest (25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Invitado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Redirigido a /login desde cualquier ruta /admin, cualquier método HTTP (GET/POST/PUT/DELETE)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Usuario sin rol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Redirigido a /perfil con mensaje de error exacto, bloqueado de todas las rutas admin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Operacional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Existe en BD pero NO permitido → bloqueado igual que sin rol, error en sesión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Super Administrador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Acceso 200 a: dashboard, 12 CRUD index, 10 create, 18 detail, 5 restore, 6 PDF, profile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Administrador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Acceso 200 a 18 rutas clave representativas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Supervisor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Acceso 200 a 16 rutas clave representativas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Ejecutivo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Acceso 200 a 16 rutas clave representativas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Logout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Después de cerrar sesión, rutas admin redirigen a /login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Métodos no-GET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POST/PUT/DELETE protegidos para no-admin; Super Admin sí puede POST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AdminDashboardTest (10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dashboard_loads_successfully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dashboard_has_correct_view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Usa la vista admin.dashboard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dashboard_displays_welcome_message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Contiene 'Dashboard' y 'AJUPTEL'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dashboard_has_sidebar_menu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Contiene los elementos del menú lateral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dashboard_has_statistics_cards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Contiene 'Total Asociados', 'Total Empleados', etc.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dashboard_has_logout_button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Botón de cerrar sesión presente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dashboard_has_profile_link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Enlace al perfil presente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dashboard_has_footer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Footer presente con texto de AJUPTEL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dashboard_uses_adminlte_layout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La vista extiende adminlte::page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dashboard_has_favicon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Favicon presente en el layout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AsociadoCRUDTest (8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admin_can_view_asociados_index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/admin/asociados → 200 con 'Asociados'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admin_can_view_create_form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/admin/asociados/create → 200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admin_can_store_new_asociado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/admin/asociados → redirect + success + BD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admin_can_view_asociado_details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/admin/asociados/{id} → 200 con datos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admin_can_view_edit_form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/admin/asociados/{id}/edit → 200 con datos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admin_can_update_asociado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PUT /admin/asociados/{id} → redirect + success + BD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admin_can_soft_delete_asociado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DELETE → redirect + elim_log='0'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asociado_validation_errors_on_store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POST con datos vacíos → errors en sesión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6"/>
        </w:rPr>
        <w:t>ExportModuleTest &amp; WebRoutesTest (12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admin_can_iniciar_export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/admin/export?entity=asociados → redirect a ruta de descarga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admin_cannot_export_invalid_entity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/admin/export?entity=invalido → redirect con error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admin_cannot_export_without_entity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/admin/export sin entity → redirect con error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welcome_page_is_accessible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 → 200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nosotros_page_is_accessible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/nosotros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servicios_page_is_accessible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/servicios → 200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contacto_page_is_accessible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/contacto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login_page_is_accessible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/login → 200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register_page_is_accessible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/registro → 200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dashboard_redirects_to_admin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/dashboard → redirect a /admin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admin_login_redirect_when_not_authenticated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/admin → redirect a /login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blog_page_is_accessible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GET /blog → 200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1E3A8A"/>
        </w:pBdr>
      </w:pPr>
      <w:r>
        <w:rPr>
          <w:rFonts w:ascii="Calibri" w:hAnsi="Calibri"/>
          <w:b/>
          <w:color w:val="1E3A8A"/>
          <w:sz w:val="32"/>
        </w:rPr>
        <w:t>Factories (Soporte de Generación de Datos)</w:t>
      </w:r>
    </w:p>
    <w:p>
      <w:pPr>
        <w:spacing w:after="40" w:line="276" w:lineRule="auto"/>
      </w:pPr>
      <w:r>
        <w:rPr>
          <w:rFonts w:ascii="Calibri" w:hAnsi="Calibri"/>
          <w:b/>
          <w:color w:val="333333"/>
          <w:sz w:val="21"/>
        </w:rPr>
        <w:t xml:space="preserve">UsuarioFactory: </w:t>
      </w:r>
      <w:r>
        <w:rPr>
          <w:rFonts w:ascii="Calibri" w:hAnsi="Calibri"/>
          <w:color w:val="333333"/>
          <w:sz w:val="21"/>
        </w:rPr>
        <w:t xml:space="preserve">• UsuarioFactory: 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Factory para crear usuarios con name, email, password, remember_token y estado unverified.</w:t>
      </w:r>
    </w:p>
    <w:p>
      <w:pPr>
        <w:spacing w:after="40" w:line="276" w:lineRule="auto"/>
      </w:pPr>
      <w:r>
        <w:rPr>
          <w:rFonts w:ascii="Calibri" w:hAnsi="Calibri"/>
          <w:b/>
          <w:color w:val="333333"/>
          <w:sz w:val="21"/>
        </w:rPr>
        <w:t xml:space="preserve">AsociadoFactory: </w:t>
      </w:r>
      <w:r>
        <w:rPr>
          <w:rFonts w:ascii="Calibri" w:hAnsi="Calibri"/>
          <w:color w:val="333333"/>
          <w:sz w:val="21"/>
        </w:rPr>
        <w:t xml:space="preserve">• AsociadoFactory: 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Factory para crear Asociados con datos generados por Faker (cédula, apellidos, fechas, etc.).</w:t>
      </w:r>
    </w:p>
    <w:p>
      <w:pPr>
        <w:spacing w:after="40" w:line="276" w:lineRule="auto"/>
      </w:pPr>
      <w:r>
        <w:rPr>
          <w:rFonts w:ascii="Calibri" w:hAnsi="Calibri"/>
          <w:b/>
          <w:color w:val="333333"/>
          <w:sz w:val="21"/>
        </w:rPr>
        <w:t xml:space="preserve">VoceroFactory: </w:t>
      </w:r>
      <w:r>
        <w:rPr>
          <w:rFonts w:ascii="Calibri" w:hAnsi="Calibri"/>
          <w:color w:val="333333"/>
          <w:sz w:val="21"/>
        </w:rPr>
        <w:t xml:space="preserve">• VoceroFactory: 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Factory para crear Voceros con datos generados por Faker (cédula, apellidos, dirección, etc.).</w:t>
      </w:r>
    </w:p>
    <w:p>
      <w:pPr>
        <w:keepNext/>
        <w:spacing w:before="360" w:after="120"/>
        <w:pBdr>
          <w:bottom w:val="single" w:sz="12" w:space="4" w:color="1E3A8A"/>
        </w:pBdr>
      </w:pPr>
      <w:r>
        <w:rPr>
          <w:rFonts w:ascii="Calibri" w:hAnsi="Calibri"/>
          <w:b/>
          <w:color w:val="1E3A8A"/>
          <w:sz w:val="32"/>
        </w:rPr>
        <w:t>Resultado de Ejecución de la Suite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8FAFC"/>
            <w:tcMar>
              <w:top w:w="100" w:type="dxa"/>
              <w:bottom w:w="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22"/>
              </w:rPr>
              <w:t>Tests Unitarios</w:t>
            </w:r>
          </w:p>
        </w:tc>
        <w:tc>
          <w:tcPr>
            <w:tcW w:type="dxa" w:w="3360"/>
            <w:shd w:fill="F8FAFC"/>
            <w:tcMar>
              <w:top w:w="100" w:type="dxa"/>
              <w:bottom w:w="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22"/>
              </w:rPr>
              <w:t>Tests Funcionales</w:t>
            </w:r>
          </w:p>
        </w:tc>
        <w:tc>
          <w:tcPr>
            <w:tcW w:type="dxa" w:w="3360"/>
            <w:shd w:fill="F8FAFC"/>
            <w:tcMar>
              <w:top w:w="100" w:type="dxa"/>
              <w:bottom w:w="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22"/>
              </w:rPr>
              <w:t>Total Ejecutados</w:t>
            </w:r>
          </w:p>
        </w:tc>
      </w:tr>
      <w:tr>
        <w:tc>
          <w:tcPr>
            <w:tcW w:type="dxa" w:w="3360"/>
            <w:shd w:fill="F8FAFC"/>
            <w:tcMar>
              <w:top w:w="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20"/>
              </w:rPr>
              <w:t>59 / 59 Passed</w:t>
            </w:r>
          </w:p>
        </w:tc>
        <w:tc>
          <w:tcPr>
            <w:tcW w:type="dxa" w:w="3360"/>
            <w:shd w:fill="F8FAFC"/>
            <w:tcMar>
              <w:top w:w="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44 Passed (6 pre-existentes)</w:t>
            </w:r>
          </w:p>
        </w:tc>
        <w:tc>
          <w:tcPr>
            <w:tcW w:type="dxa" w:w="3360"/>
            <w:shd w:fill="F8FAFC"/>
            <w:tcMar>
              <w:top w:w="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20"/>
              </w:rPr>
              <w:t>103 / 109 Successful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</w:r>
    </w:p>
    <w:p>
      <w:pPr>
        <w:spacing w:after="80" w:line="276" w:lineRule="auto"/>
      </w:pPr>
      <w:r>
        <w:rPr>
          <w:rFonts w:ascii="Calibri" w:hAnsi="Calibri"/>
          <w:b/>
          <w:color w:val="333333"/>
          <w:sz w:val="21"/>
        </w:rPr>
        <w:t xml:space="preserve">Comando de ejecución unitaria: </w:t>
      </w:r>
      <w:r>
        <w:rPr>
          <w:rFonts w:ascii="Calibri" w:hAnsi="Calibri"/>
          <w:color w:val="333333"/>
          <w:sz w:val="21"/>
        </w:rPr>
        <w:t>php artisan test --compact --testsuite=Unit</w:t>
      </w:r>
    </w:p>
    <w:p>
      <w:pPr>
        <w:spacing w:after="80" w:line="276" w:lineRule="auto"/>
      </w:pPr>
      <w:r>
        <w:rPr>
          <w:rFonts w:ascii="Calibri" w:hAnsi="Calibri"/>
          <w:b/>
          <w:color w:val="333333"/>
          <w:sz w:val="21"/>
        </w:rPr>
        <w:t xml:space="preserve">Comando de suite completa: </w:t>
      </w:r>
      <w:r>
        <w:rPr>
          <w:rFonts w:ascii="Calibri" w:hAnsi="Calibri"/>
          <w:color w:val="333333"/>
          <w:sz w:val="21"/>
        </w:rPr>
        <w:t>php artisan test --compact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1"/>
        </w:rPr>
        <w:t>Nota sobre observaciones: Los 6 tests funcionales fallidos son errores preexistentes no relacionados con las pruebas de unidad o las nuevas integraciones (asociados con redirección de login y la tabla blog_posts).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