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5597" w14:textId="542640C9" w:rsidR="00284F31" w:rsidRDefault="001F4E07" w:rsidP="00FE2CAF">
      <w:pPr>
        <w:spacing w:line="240" w:lineRule="auto"/>
        <w:rPr>
          <w:b/>
          <w:bCs/>
          <w:sz w:val="24"/>
          <w:szCs w:val="24"/>
        </w:rPr>
      </w:pPr>
      <w:r w:rsidRPr="001F4E07">
        <w:rPr>
          <w:b/>
          <w:bCs/>
          <w:sz w:val="24"/>
          <w:szCs w:val="24"/>
        </w:rPr>
        <w:t>El Fenómeno Óptico como Elemento Fundamental en el Diseño Arquitectóni</w:t>
      </w:r>
      <w:r w:rsidR="00284F31">
        <w:rPr>
          <w:b/>
          <w:bCs/>
          <w:sz w:val="24"/>
          <w:szCs w:val="24"/>
        </w:rPr>
        <w:t>co</w:t>
      </w:r>
    </w:p>
    <w:p w14:paraId="2A18A8F5" w14:textId="3A4A8553" w:rsidR="00FE2CAF" w:rsidRPr="00FE2CAF" w:rsidRDefault="00FE2CAF" w:rsidP="00FE2CAF">
      <w:pPr>
        <w:spacing w:line="240" w:lineRule="auto"/>
        <w:jc w:val="center"/>
        <w:rPr>
          <w:i/>
          <w:iCs/>
          <w:sz w:val="16"/>
          <w:szCs w:val="16"/>
        </w:rPr>
      </w:pPr>
      <w:r w:rsidRPr="00FE2CAF">
        <w:rPr>
          <w:i/>
          <w:iCs/>
          <w:sz w:val="16"/>
          <w:szCs w:val="16"/>
        </w:rPr>
        <w:t>Centro de Investigación en Energías Renovables de UCSD</w:t>
      </w:r>
    </w:p>
    <w:p w14:paraId="6C7A23B8" w14:textId="77777777" w:rsidR="00284F31" w:rsidRDefault="00284F31" w:rsidP="00284F31">
      <w:pPr>
        <w:rPr>
          <w:b/>
          <w:bCs/>
          <w:sz w:val="24"/>
          <w:szCs w:val="24"/>
        </w:rPr>
      </w:pPr>
    </w:p>
    <w:p w14:paraId="3B95948C" w14:textId="77777777" w:rsidR="00284F31" w:rsidRPr="001F4E07" w:rsidRDefault="00284F31" w:rsidP="00284F31">
      <w:pPr>
        <w:spacing w:line="360" w:lineRule="auto"/>
        <w:jc w:val="both"/>
      </w:pPr>
      <w:r w:rsidRPr="001F4E07">
        <w:t>A lo largo de la historia de la arquitectura, el diseño ha estado influenciado por una interacción constante con los fenómenos naturales. Desde los primeros ejemplos de la arquitectura tradicional, donde la luz solar y la ventilación eran aprovechadas de manera pasiva, hasta las prácticas contemporáneas que intentan replicar estas interacciones mediante tecnologías avanzadas, la relación entre el entorno natural y el diseño arquitectónico ha sido una constante. Sin embargo, el cambio radical en la forma en que los arquitectos abordan este fenómeno llegó con el advenimiento de movimientos como el Modernismo, que impulsó la idea de que la forma sigue a la función, dejando a menudo de lado aspectos como el impacto del clima o los fenómenos naturales en el espacio.</w:t>
      </w:r>
    </w:p>
    <w:p w14:paraId="74708836" w14:textId="77777777" w:rsidR="00284F31" w:rsidRPr="001F4E07" w:rsidRDefault="00284F31" w:rsidP="00284F31">
      <w:pPr>
        <w:spacing w:line="360" w:lineRule="auto"/>
        <w:jc w:val="both"/>
      </w:pPr>
      <w:r w:rsidRPr="001F4E07">
        <w:t>Con la revolución de la arquitectura sostenible en las últimas décadas, ha emergido una revalorización del estudio y la integración de fenómenos naturales como la luz, la temperatura y la circulación del aire, no solo como condicionantes pasivos, sino como elementos activos en la concepción del espacio. En este contexto, el fenómeno óptico —la luz natural, sus cambios y las sombras— ha cobrado una nueva relevancia. La luz natural, lejos de ser un recurso puramente estético, se ha entendido como una herramienta funcional que puede ayudar a regular el espacio interior, generar bienestar y promover la eficiencia energética, integrándose de manera armónica con el clima.</w:t>
      </w:r>
    </w:p>
    <w:p w14:paraId="1C267927" w14:textId="77777777" w:rsidR="00284F31" w:rsidRPr="001F4E07" w:rsidRDefault="00284F31" w:rsidP="00284F31">
      <w:pPr>
        <w:spacing w:line="360" w:lineRule="auto"/>
        <w:jc w:val="both"/>
      </w:pPr>
      <w:r w:rsidRPr="001F4E07">
        <w:t xml:space="preserve">Filósofos y arquitectos contemporáneos como Philippe </w:t>
      </w:r>
      <w:proofErr w:type="spellStart"/>
      <w:r w:rsidRPr="001F4E07">
        <w:t>Rahm</w:t>
      </w:r>
      <w:proofErr w:type="spellEnd"/>
      <w:r w:rsidRPr="001F4E07">
        <w:t xml:space="preserve"> han sido clave en esta transición. </w:t>
      </w:r>
      <w:proofErr w:type="spellStart"/>
      <w:r w:rsidRPr="001F4E07">
        <w:t>Rahm</w:t>
      </w:r>
      <w:proofErr w:type="spellEnd"/>
      <w:r w:rsidRPr="001F4E07">
        <w:t xml:space="preserve"> sostiene que la arquitectura no solo debe adaptarse al entorno climático, sino que debe aprovechar los fenómenos naturales de manera activa, creando espacios que sean sensibles y adaptativos a las condiciones ambientales que los rodean. Según su enfoque, la luz natural y las sombras no son meras coincidencias estéticas; son fenómenos activos que influyen directamente en la forma del edificio y en la experiencia de quienes lo habitan.</w:t>
      </w:r>
    </w:p>
    <w:p w14:paraId="4751CE5B" w14:textId="680B667A" w:rsidR="00284F31" w:rsidRDefault="00284F31" w:rsidP="00284F31">
      <w:pPr>
        <w:spacing w:line="360" w:lineRule="auto"/>
        <w:jc w:val="both"/>
      </w:pPr>
      <w:r w:rsidRPr="001F4E07">
        <w:t xml:space="preserve">En este análisis de un caso de estudio específico —el Centro de Investigación en Energías Renovables de UCSD— se explora cómo el fenómeno óptico fue utilizado para crear un entorno arquitectónico que no solo se adapta al clima, sino que lo utiliza para su beneficio, siguiendo la línea de pensamiento de Philippe </w:t>
      </w:r>
      <w:proofErr w:type="spellStart"/>
      <w:r w:rsidRPr="001F4E07">
        <w:t>Rahm</w:t>
      </w:r>
      <w:proofErr w:type="spellEnd"/>
      <w:r w:rsidRPr="001F4E07">
        <w:t xml:space="preserve">. Este centro de investigación se convierte en un modelo paradigmático de cómo la luz, las sombras y las variaciones climáticas pueden </w:t>
      </w:r>
      <w:r w:rsidRPr="001F4E07">
        <w:lastRenderedPageBreak/>
        <w:t>interactuar para crear una arquitectura que no solo es eficiente desde el punto de vista energético, sino que también proporciona una experiencia sensorial rica, reflejando la sostenibilidad como un principio central del diseño arquitectónico.</w:t>
      </w:r>
    </w:p>
    <w:p w14:paraId="5B5AA363" w14:textId="6E9F3610" w:rsidR="001F4E07" w:rsidRPr="001F4E07" w:rsidRDefault="001F4E07" w:rsidP="00FE2CAF">
      <w:pPr>
        <w:spacing w:line="360" w:lineRule="auto"/>
      </w:pPr>
      <w:r w:rsidRPr="001F4E07">
        <w:t>El</w:t>
      </w:r>
      <w:r w:rsidR="00284F31">
        <w:t xml:space="preserve"> </w:t>
      </w:r>
      <w:r w:rsidRPr="001F4E07">
        <w:t>caso del Centro de Investigación en Energías Renovables de UCSD ilustra cómo los fenómenos ópticos pueden ser gestionados de manera efectiva para maximizar la eficiencia energética y crear un ambiente de trabajo saludable, adaptado a los ciclos naturales del día y las estaciones. Este tipo de diseño no solo responde a las necesidades funcionales del edificio, sino que también mejora la calidad de vida de los usuarios al crear un ambiente que interactúa directamente con el clima.</w:t>
      </w:r>
    </w:p>
    <w:p w14:paraId="3F3B0021" w14:textId="77777777" w:rsidR="001F4E07" w:rsidRPr="001F4E07" w:rsidRDefault="001F4E07" w:rsidP="00284F31">
      <w:pPr>
        <w:spacing w:line="360" w:lineRule="auto"/>
        <w:jc w:val="both"/>
      </w:pPr>
      <w:r w:rsidRPr="001F4E07">
        <w:t>En la siguiente tesis se profundizará en cómo el uso del fenómeno óptico, a través de la luz natural, las sombras y la forma de los espacios, ha sido fundamental para la resolución de un proyecto arquitectónico que aboga por la sostenibilidad y el respeto por el medio ambiente. De esta forma, se argumentará cómo este enfoque puede ser replicado en otros proyectos arquitectónicos, donde la interacción con el clima no sea un condicionante, sino un motor activo de diseño.</w:t>
      </w:r>
    </w:p>
    <w:p w14:paraId="5580D2CB" w14:textId="33A1286E" w:rsidR="00284F31" w:rsidRDefault="00284F31" w:rsidP="00284F31">
      <w:pPr>
        <w:spacing w:line="360" w:lineRule="auto"/>
      </w:pPr>
      <w:r>
        <w:br w:type="page"/>
      </w:r>
    </w:p>
    <w:p w14:paraId="4898CCDE" w14:textId="77777777" w:rsidR="001F4E07" w:rsidRPr="001F4E07" w:rsidRDefault="001F4E07" w:rsidP="00284F31">
      <w:pPr>
        <w:spacing w:line="360" w:lineRule="auto"/>
        <w:jc w:val="both"/>
      </w:pPr>
    </w:p>
    <w:p w14:paraId="4E3EE67C" w14:textId="5FEC3253" w:rsidR="00987966" w:rsidRPr="00284F31" w:rsidRDefault="001F4E07" w:rsidP="00284F31">
      <w:pPr>
        <w:spacing w:line="360" w:lineRule="auto"/>
        <w:jc w:val="both"/>
      </w:pPr>
      <w:r w:rsidRPr="001F4E07">
        <w:t xml:space="preserve">Este enfoque no solo resalta la importancia del fenómeno óptico, sino que también alinea la necesidad de repensar cómo los fenómenos naturales pueden ser incorporados de forma activa y no solo reactiva, tal como lo propone Philippe </w:t>
      </w:r>
      <w:proofErr w:type="spellStart"/>
      <w:r w:rsidRPr="001F4E07">
        <w:t>Rahm</w:t>
      </w:r>
      <w:proofErr w:type="spellEnd"/>
      <w:r w:rsidRPr="001F4E07">
        <w:t>, en los proyectos arquitectónicos actuales.</w:t>
      </w:r>
    </w:p>
    <w:p w14:paraId="5902835F" w14:textId="085FAF8E" w:rsidR="00FE2CAF" w:rsidRDefault="00987966" w:rsidP="00284F31">
      <w:pPr>
        <w:spacing w:line="360" w:lineRule="auto"/>
        <w:jc w:val="both"/>
      </w:pPr>
      <w:r w:rsidRPr="00987966">
        <w:t>La luz natural ha sido históricamente un elemento clave en la arquitectura. No solo por su capacidad para iluminar los espacios, sino también por su impacto directo en la percepción del entorno y en la experiencia del usuario dentro de los edificios. Desde la antigüedad, los arquitectos han reconocido que la luz, su intensidad, dirección y el momento del día, influencian profundamente cómo se perciben los espacios y cómo las personas interactúan con ellos. En particular, en un contexto contemporáneo, la luz natural se ha convertido en una herramienta de diseño no solo funcional, sino también estética y ambiental.</w:t>
      </w:r>
    </w:p>
    <w:p w14:paraId="59DE83F2" w14:textId="77777777" w:rsidR="00FE2CAF" w:rsidRDefault="00FE2CAF">
      <w:r>
        <w:br w:type="page"/>
      </w:r>
    </w:p>
    <w:p w14:paraId="5076B824" w14:textId="77777777" w:rsidR="00987966" w:rsidRPr="00987966" w:rsidRDefault="00987966" w:rsidP="00284F31">
      <w:pPr>
        <w:spacing w:line="360" w:lineRule="auto"/>
        <w:jc w:val="both"/>
        <w:rPr>
          <w:b/>
          <w:bCs/>
        </w:rPr>
      </w:pPr>
      <w:r w:rsidRPr="00987966">
        <w:rPr>
          <w:b/>
          <w:bCs/>
        </w:rPr>
        <w:lastRenderedPageBreak/>
        <w:t>La Evolución de la Luz Natural en la Arquitectura</w:t>
      </w:r>
    </w:p>
    <w:p w14:paraId="758314BE" w14:textId="77777777" w:rsidR="00987966" w:rsidRPr="00987966" w:rsidRDefault="00987966" w:rsidP="00284F31">
      <w:pPr>
        <w:spacing w:line="360" w:lineRule="auto"/>
        <w:jc w:val="both"/>
      </w:pPr>
      <w:r w:rsidRPr="00987966">
        <w:t>En las primeras fases de la arquitectura, la luz natural era un recurso vital para la habitabilidad de los espacios. Las civilizaciones antiguas, como los egipcios, romanos y griegos, integraban la luz solar en sus diseños a través de aperturas estratégicas, como ventanas, patios interiores y estructuras que aprovechaban la luz durante el día. La arquitectura tradicional, aunque no se basaba en principios científicos modernos, ya reconocía la importancia de la luz natural para la habitabilidad y el confort, buscando un equilibrio entre la luz y la sombra.</w:t>
      </w:r>
    </w:p>
    <w:p w14:paraId="40BFAACB" w14:textId="77777777" w:rsidR="00987966" w:rsidRPr="00987966" w:rsidRDefault="00987966" w:rsidP="00284F31">
      <w:pPr>
        <w:spacing w:line="360" w:lineRule="auto"/>
        <w:jc w:val="both"/>
      </w:pPr>
      <w:r w:rsidRPr="00987966">
        <w:t>Con el advenimiento del Modernismo en el siglo XX, la arquitectura comenzó a enfocarse más en la funcionalidad y la pureza de la forma. Movimientos como el de la Bauhaus y el racionalismo arquitectónico de Le Corbusier promovieron la idea de que la función debía prevalecer sobre la forma, y la luz natural pasó a ser vista, principalmente, como una herramienta para hacer los espacios más funcionales. Esto llevó al diseño de ventanas más grandes y la creación de fachadas sin ornamentación, priorizando la circulación de la luz en función de la eficiencia energética.</w:t>
      </w:r>
    </w:p>
    <w:p w14:paraId="14080BA2" w14:textId="057646AA" w:rsidR="00284F31" w:rsidRDefault="00987966" w:rsidP="00284F31">
      <w:pPr>
        <w:spacing w:line="360" w:lineRule="auto"/>
        <w:jc w:val="both"/>
      </w:pPr>
      <w:r w:rsidRPr="00987966">
        <w:t>No obstante, esta concepción de la luz natural como una herramienta funcional sin consideraciones estéticas o sensoriales limitó algunas de sus potencialidades. A medida que la arquitectura fue evolucionando, se empezó a valorar nuevamente el impacto emocional de la luz, considerando sus capacidades para crear atmósferas diversas a lo largo del día, desde la luz suave de la mañana hasta la luz más dramática de la tarde.</w:t>
      </w:r>
    </w:p>
    <w:p w14:paraId="2581988A" w14:textId="77777777" w:rsidR="00284F31" w:rsidRDefault="00284F31" w:rsidP="00284F31">
      <w:pPr>
        <w:spacing w:line="360" w:lineRule="auto"/>
      </w:pPr>
      <w:r>
        <w:br w:type="page"/>
      </w:r>
    </w:p>
    <w:p w14:paraId="13B3102F" w14:textId="77777777" w:rsidR="00987966" w:rsidRPr="00987966" w:rsidRDefault="00987966" w:rsidP="00284F31">
      <w:pPr>
        <w:spacing w:line="360" w:lineRule="auto"/>
        <w:jc w:val="both"/>
        <w:rPr>
          <w:b/>
          <w:bCs/>
        </w:rPr>
      </w:pPr>
      <w:r w:rsidRPr="00987966">
        <w:rPr>
          <w:b/>
          <w:bCs/>
        </w:rPr>
        <w:lastRenderedPageBreak/>
        <w:t>La Luz Natural y el Clima: Un Vínculo Indispensable</w:t>
      </w:r>
    </w:p>
    <w:p w14:paraId="578095BE" w14:textId="77777777" w:rsidR="00987966" w:rsidRPr="00987966" w:rsidRDefault="00987966" w:rsidP="00284F31">
      <w:pPr>
        <w:spacing w:line="360" w:lineRule="auto"/>
        <w:jc w:val="both"/>
      </w:pPr>
      <w:r w:rsidRPr="00987966">
        <w:t xml:space="preserve">El gran salto en la concepción de la luz natural en la arquitectura moderna es su capacidad para integrarse de manera más consciente al clima del lugar. En lugar de ser simplemente un recurso pasivo que se adapta al diseño del espacio, los arquitectos contemporáneos han comenzado a tratar la luz como un fenómeno dinámico, cuyo comportamiento está íntimamente relacionado con las condiciones climáticas locales. Este entendimiento puede verse claramente en los trabajos de Philippe </w:t>
      </w:r>
      <w:proofErr w:type="spellStart"/>
      <w:r w:rsidRPr="00987966">
        <w:t>Rahm</w:t>
      </w:r>
      <w:proofErr w:type="spellEnd"/>
      <w:r w:rsidRPr="00987966">
        <w:t>, quien integra el clima, y especialmente la luz natural, como un componente activo dentro de sus diseños.</w:t>
      </w:r>
    </w:p>
    <w:p w14:paraId="7AFD7C7A" w14:textId="77777777" w:rsidR="00987966" w:rsidRPr="00987966" w:rsidRDefault="00987966" w:rsidP="00284F31">
      <w:pPr>
        <w:spacing w:line="360" w:lineRule="auto"/>
        <w:jc w:val="both"/>
      </w:pPr>
      <w:r w:rsidRPr="00987966">
        <w:t>La luz natural no es solo un fenómeno visual; es un fenómeno físico que interactúa directamente con la temperatura y la humedad, transformando el ambiente y afectando el bienestar de las personas. En este contexto, el diseño arquitectónico que toma en cuenta la luz natural se convierte en una forma de mejorar el confort térmico y la eficiencia energética, al tiempo que crea un ambiente enriquecido sensorialmente.</w:t>
      </w:r>
    </w:p>
    <w:p w14:paraId="699D4815" w14:textId="77777777" w:rsidR="00987966" w:rsidRPr="00987966" w:rsidRDefault="00987966" w:rsidP="00284F31">
      <w:pPr>
        <w:spacing w:line="360" w:lineRule="auto"/>
        <w:jc w:val="both"/>
      </w:pPr>
      <w:r w:rsidRPr="00987966">
        <w:t>Por ejemplo, en el Centro de Investigación en Energías Renovables de la Universidad de California en San Diego (UCSD), la luz natural se maneja de manera tal que se adapta a las variaciones climáticas de la región, aprovechando las diferencias estacionales para regular la temperatura y la iluminación. En este tipo de proyectos, las aperturas, la orientación del edificio y el uso de materiales como los paneles fotovoltaicos, no solo permiten que la luz entre, sino que también facilitan el aprovechamiento de la energía solar para reducir el consumo eléctrico. Este tipo de diseño refleja una visión integral, donde la luz natural no solo cumple con un rol visual, sino también con un rol funcional, alineado con los principios de sostenibilidad.</w:t>
      </w:r>
    </w:p>
    <w:p w14:paraId="740FD6EB" w14:textId="77777777" w:rsidR="00284F31" w:rsidRDefault="00284F31" w:rsidP="00284F31">
      <w:pPr>
        <w:spacing w:line="360" w:lineRule="auto"/>
        <w:rPr>
          <w:b/>
          <w:bCs/>
        </w:rPr>
      </w:pPr>
      <w:r>
        <w:rPr>
          <w:b/>
          <w:bCs/>
        </w:rPr>
        <w:br w:type="page"/>
      </w:r>
    </w:p>
    <w:p w14:paraId="51E33FE5" w14:textId="77C5A31F" w:rsidR="00987966" w:rsidRPr="00987966" w:rsidRDefault="00987966" w:rsidP="00284F31">
      <w:pPr>
        <w:spacing w:line="360" w:lineRule="auto"/>
        <w:jc w:val="both"/>
        <w:rPr>
          <w:b/>
          <w:bCs/>
        </w:rPr>
      </w:pPr>
      <w:r w:rsidRPr="00987966">
        <w:rPr>
          <w:b/>
          <w:bCs/>
        </w:rPr>
        <w:lastRenderedPageBreak/>
        <w:t>La Influencia del Fenómeno Óptico en el Diseño Espacial</w:t>
      </w:r>
    </w:p>
    <w:p w14:paraId="16170E1C" w14:textId="77777777" w:rsidR="00987966" w:rsidRPr="00987966" w:rsidRDefault="00987966" w:rsidP="00284F31">
      <w:pPr>
        <w:spacing w:line="360" w:lineRule="auto"/>
        <w:jc w:val="both"/>
      </w:pPr>
      <w:r w:rsidRPr="00987966">
        <w:t>El fenómeno óptico, en su interacción con la luz, tiene un impacto considerable en la percepción de la espacialidad y la atmósfera del lugar. A través de la manipulación de la luz natural y su relación con el clima, los arquitectos pueden moldear cómo los usuarios experimentan el espacio a lo largo del día. La luz no solo define lo que se ve, sino cómo se siente un lugar.</w:t>
      </w:r>
    </w:p>
    <w:p w14:paraId="18A88771" w14:textId="223243AB" w:rsidR="00284F31" w:rsidRDefault="00987966" w:rsidP="00284F31">
      <w:pPr>
        <w:spacing w:line="360" w:lineRule="auto"/>
        <w:jc w:val="both"/>
      </w:pPr>
      <w:r w:rsidRPr="00987966">
        <w:t xml:space="preserve">Philippe </w:t>
      </w:r>
      <w:proofErr w:type="spellStart"/>
      <w:r w:rsidRPr="00987966">
        <w:t>Rahm</w:t>
      </w:r>
      <w:proofErr w:type="spellEnd"/>
      <w:r w:rsidRPr="00987966">
        <w:t>, por ejemplo, diseña espacios que no solo son visualmente estimulantes, sino que responden al clima y al entorno de una manera funcional. La luz natural no es un fenómeno controlado desde el diseño únicamente, sino que se deja interactuar con el espacio, formando una relación en la que el fenómeno óptico guía el comportamiento del lugar.</w:t>
      </w:r>
    </w:p>
    <w:p w14:paraId="3C6FA5A3" w14:textId="03AE8683" w:rsidR="00987966" w:rsidRPr="00284F31" w:rsidRDefault="00284F31" w:rsidP="00FE2CAF">
      <w:pPr>
        <w:spacing w:line="360" w:lineRule="auto"/>
      </w:pPr>
      <w:r>
        <w:br w:type="page"/>
      </w:r>
    </w:p>
    <w:p w14:paraId="67D07B65" w14:textId="5ED8CBA2" w:rsidR="00987966" w:rsidRPr="00284F31" w:rsidRDefault="00987966" w:rsidP="00284F31">
      <w:pPr>
        <w:spacing w:line="360" w:lineRule="auto"/>
        <w:jc w:val="both"/>
      </w:pPr>
      <w:r w:rsidRPr="00284F31">
        <w:lastRenderedPageBreak/>
        <w:t xml:space="preserve">Para lograr una integración efectiva del fenómeno óptico en la arquitectura, es necesario considerar varios factores técnicos que no solo optimizan el uso de la luz natural, sino que también promueven la eficiencia energética y el confort térmico. Uno de los aspectos fundamentales es la geometría del edificio y su orientación solar. La forma y disposición del edificio deben analizarse de acuerdo con los ángulos solares de cada estación del año, lo que permite aprovechar la luz solar en invierno y protegerse de la radiación excesiva en verano. Este análisis requiere herramientas de simulación como </w:t>
      </w:r>
      <w:proofErr w:type="spellStart"/>
      <w:r w:rsidRPr="00284F31">
        <w:t>Radiance</w:t>
      </w:r>
      <w:proofErr w:type="spellEnd"/>
      <w:r w:rsidRPr="00284F31">
        <w:t xml:space="preserve"> o </w:t>
      </w:r>
      <w:proofErr w:type="spellStart"/>
      <w:r w:rsidRPr="00284F31">
        <w:t>Daysim</w:t>
      </w:r>
      <w:proofErr w:type="spellEnd"/>
      <w:r w:rsidRPr="00284F31">
        <w:t>, que permiten a los arquitectos proyectar el comportamiento de la luz natural, considerando las condiciones climáticas locales. A través de estas simulaciones, es posible determinar la ubicación y el tamaño adecuado de las ventanas, tragaluces y aperturas, elementos esenciales para la captación y distribución de luz. En paralelo, los materiales juegan un papel crucial. Superficies como el yeso blanco, mármol y materiales reflectantes ayudan a distribuir la luz de manera uniforme, mientras que materiales absorbentes como la madera o tejidos gruesos pueden utilizarse para crear ambientes más acogedores o evitar el deslumbramiento. La combinación adecuada de estos materiales optimiza la luminosidad interior y promueve un ambiente visualmente equilibrado.</w:t>
      </w:r>
    </w:p>
    <w:p w14:paraId="50FF11E0" w14:textId="6467AA54" w:rsidR="002A2B08" w:rsidRDefault="00FE2CAF" w:rsidP="00284F31">
      <w:pPr>
        <w:spacing w:line="360" w:lineRule="auto"/>
        <w:jc w:val="both"/>
      </w:pPr>
      <w:r>
        <w:t xml:space="preserve">Al </w:t>
      </w:r>
      <w:r w:rsidR="00550756" w:rsidRPr="00284F31">
        <w:t>integrar estos principios con estrategias pasivas de diseño, como la orientación adecuada del edificio y el uso de ventanas orientadas al norte (o al sur en el hemisferio sur), se puede reducir el consumo energético, minimizando la dependencia de fuentes artificiales de iluminación y calefacción. La luz natural no solo es beneficiosa para el bienestar psicológico de los ocupantes, sino que también juega un papel crucial en la eficiencia energética, ayudando a reducir la necesidad de calefacción en invierno y de refrigeración en verano. Elementos como persianas o toldos ajustables permiten controlar la cantidad de radiación solar que entra en los espacios, moderando la temperatura interior y promoviendo un confort térmico óptimo. Esta interacción entre luz natural, clima y arquitectura genera un entorno que no solo es visualmente enriquecedor, sino también energéticamente eficiente y respetuoso con el medio ambiente. Así, se asegura que los edificios no solo sean funcionales y estéticamente agradables, sino también sostenibles, siguiendo principios fundamentales de la arquitectura pasiva y el diseño biofílico.</w:t>
      </w:r>
    </w:p>
    <w:p w14:paraId="4700F504" w14:textId="5B421032" w:rsidR="00987966" w:rsidRDefault="002A2B08" w:rsidP="00FE2CAF">
      <w:r>
        <w:br w:type="page"/>
      </w:r>
    </w:p>
    <w:p w14:paraId="555D26F2" w14:textId="5BD6ADB6" w:rsidR="00FE2CAF" w:rsidRPr="00FE2CAF" w:rsidRDefault="00FE2CAF" w:rsidP="00FE2CAF">
      <w:pPr>
        <w:jc w:val="center"/>
        <w:rPr>
          <w:b/>
          <w:bCs/>
        </w:rPr>
      </w:pPr>
      <w:r w:rsidRPr="00FE2CAF">
        <w:rPr>
          <w:b/>
          <w:bCs/>
        </w:rPr>
        <w:lastRenderedPageBreak/>
        <w:t>Ficha del Proyecto</w:t>
      </w:r>
    </w:p>
    <w:tbl>
      <w:tblPr>
        <w:tblStyle w:val="Tablaconcuadrcula1clara"/>
        <w:tblW w:w="10916" w:type="dxa"/>
        <w:tblInd w:w="-998" w:type="dxa"/>
        <w:tblLook w:val="04A0" w:firstRow="1" w:lastRow="0" w:firstColumn="1" w:lastColumn="0" w:noHBand="0" w:noVBand="1"/>
      </w:tblPr>
      <w:tblGrid>
        <w:gridCol w:w="2694"/>
        <w:gridCol w:w="2738"/>
        <w:gridCol w:w="3216"/>
        <w:gridCol w:w="2268"/>
      </w:tblGrid>
      <w:tr w:rsidR="0014176B" w14:paraId="78F48F23" w14:textId="77777777" w:rsidTr="005552CD">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94" w:type="dxa"/>
          </w:tcPr>
          <w:p w14:paraId="17E191A8" w14:textId="3504BFE9" w:rsidR="0014176B" w:rsidRDefault="0014176B" w:rsidP="00284F31">
            <w:pPr>
              <w:spacing w:line="360" w:lineRule="auto"/>
              <w:jc w:val="both"/>
            </w:pPr>
            <w:r w:rsidRPr="0014176B">
              <w:t>Aspecto</w:t>
            </w:r>
          </w:p>
        </w:tc>
        <w:tc>
          <w:tcPr>
            <w:tcW w:w="2738" w:type="dxa"/>
          </w:tcPr>
          <w:p w14:paraId="439D8D82" w14:textId="283AB272" w:rsidR="0014176B" w:rsidRDefault="0014176B" w:rsidP="00284F31">
            <w:pPr>
              <w:spacing w:line="360" w:lineRule="auto"/>
              <w:jc w:val="both"/>
              <w:cnfStyle w:val="100000000000" w:firstRow="1" w:lastRow="0" w:firstColumn="0" w:lastColumn="0" w:oddVBand="0" w:evenVBand="0" w:oddHBand="0" w:evenHBand="0" w:firstRowFirstColumn="0" w:firstRowLastColumn="0" w:lastRowFirstColumn="0" w:lastRowLastColumn="0"/>
            </w:pPr>
            <w:r w:rsidRPr="0014176B">
              <w:t>Descripción</w:t>
            </w:r>
          </w:p>
        </w:tc>
        <w:tc>
          <w:tcPr>
            <w:tcW w:w="3216"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4176B" w:rsidRPr="0014176B" w14:paraId="450A7D1E" w14:textId="77777777" w:rsidTr="005C58B3">
              <w:trPr>
                <w:tblCellSpacing w:w="15" w:type="dxa"/>
              </w:trPr>
              <w:tc>
                <w:tcPr>
                  <w:tcW w:w="0" w:type="auto"/>
                  <w:vAlign w:val="center"/>
                  <w:hideMark/>
                </w:tcPr>
                <w:p w14:paraId="5C019DAA" w14:textId="77777777" w:rsidR="0014176B" w:rsidRPr="0014176B" w:rsidRDefault="0014176B" w:rsidP="0014176B">
                  <w:pPr>
                    <w:spacing w:after="0" w:line="360" w:lineRule="auto"/>
                    <w:jc w:val="both"/>
                    <w:rPr>
                      <w:b/>
                      <w:bCs/>
                    </w:rPr>
                  </w:pPr>
                </w:p>
              </w:tc>
            </w:tr>
          </w:tbl>
          <w:p w14:paraId="3E6EB320" w14:textId="77777777" w:rsidR="0014176B" w:rsidRPr="0014176B" w:rsidRDefault="0014176B" w:rsidP="0014176B">
            <w:pPr>
              <w:spacing w:line="360" w:lineRule="auto"/>
              <w:jc w:val="both"/>
              <w:cnfStyle w:val="100000000000" w:firstRow="1" w:lastRow="0" w:firstColumn="0" w:lastColumn="0" w:oddVBand="0" w:evenVBand="0" w:oddHBand="0" w:evenHBand="0" w:firstRowFirstColumn="0" w:firstRowLastColumn="0" w:lastRowFirstColumn="0" w:lastRowLastColumn="0"/>
              <w:rPr>
                <w:vanish/>
              </w:rPr>
            </w:pPr>
          </w:p>
          <w:tbl>
            <w:tblPr>
              <w:tblW w:w="1019" w:type="dxa"/>
              <w:tblCellSpacing w:w="15" w:type="dxa"/>
              <w:tblCellMar>
                <w:top w:w="15" w:type="dxa"/>
                <w:left w:w="15" w:type="dxa"/>
                <w:bottom w:w="15" w:type="dxa"/>
                <w:right w:w="15" w:type="dxa"/>
              </w:tblCellMar>
              <w:tblLook w:val="04A0" w:firstRow="1" w:lastRow="0" w:firstColumn="1" w:lastColumn="0" w:noHBand="0" w:noVBand="1"/>
            </w:tblPr>
            <w:tblGrid>
              <w:gridCol w:w="1019"/>
            </w:tblGrid>
            <w:tr w:rsidR="0014176B" w:rsidRPr="0014176B" w14:paraId="5D338A96" w14:textId="77777777" w:rsidTr="005C58B3">
              <w:trPr>
                <w:trHeight w:val="292"/>
                <w:tblCellSpacing w:w="15" w:type="dxa"/>
              </w:trPr>
              <w:tc>
                <w:tcPr>
                  <w:tcW w:w="0" w:type="auto"/>
                  <w:vAlign w:val="center"/>
                  <w:hideMark/>
                </w:tcPr>
                <w:p w14:paraId="37DABA8D" w14:textId="5186CE36" w:rsidR="0014176B" w:rsidRPr="0014176B" w:rsidRDefault="0014176B" w:rsidP="0014176B">
                  <w:pPr>
                    <w:spacing w:after="0" w:line="360" w:lineRule="auto"/>
                    <w:jc w:val="both"/>
                    <w:rPr>
                      <w:b/>
                      <w:bCs/>
                    </w:rPr>
                  </w:pPr>
                  <w:r>
                    <w:rPr>
                      <w:b/>
                      <w:bCs/>
                    </w:rPr>
                    <w:t>Medición</w:t>
                  </w:r>
                </w:p>
              </w:tc>
            </w:tr>
          </w:tbl>
          <w:p w14:paraId="0E4A85E7" w14:textId="77777777" w:rsidR="0014176B" w:rsidRDefault="0014176B" w:rsidP="00284F31">
            <w:pPr>
              <w:spacing w:line="360" w:lineRule="auto"/>
              <w:jc w:val="both"/>
              <w:cnfStyle w:val="100000000000" w:firstRow="1" w:lastRow="0" w:firstColumn="0" w:lastColumn="0" w:oddVBand="0" w:evenVBand="0" w:oddHBand="0" w:evenHBand="0" w:firstRowFirstColumn="0" w:firstRowLastColumn="0" w:lastRowFirstColumn="0" w:lastRowLastColumn="0"/>
            </w:pPr>
          </w:p>
        </w:tc>
        <w:tc>
          <w:tcPr>
            <w:tcW w:w="2268" w:type="dxa"/>
          </w:tcPr>
          <w:tbl>
            <w:tblPr>
              <w:tblW w:w="1636" w:type="dxa"/>
              <w:tblCellSpacing w:w="15" w:type="dxa"/>
              <w:tblCellMar>
                <w:top w:w="15" w:type="dxa"/>
                <w:left w:w="15" w:type="dxa"/>
                <w:bottom w:w="15" w:type="dxa"/>
                <w:right w:w="15" w:type="dxa"/>
              </w:tblCellMar>
              <w:tblLook w:val="04A0" w:firstRow="1" w:lastRow="0" w:firstColumn="1" w:lastColumn="0" w:noHBand="0" w:noVBand="1"/>
            </w:tblPr>
            <w:tblGrid>
              <w:gridCol w:w="1636"/>
            </w:tblGrid>
            <w:tr w:rsidR="0014176B" w:rsidRPr="0014176B" w14:paraId="6BB04C8D" w14:textId="77777777" w:rsidTr="005C58B3">
              <w:trPr>
                <w:trHeight w:val="292"/>
                <w:tblHeader/>
                <w:tblCellSpacing w:w="15" w:type="dxa"/>
              </w:trPr>
              <w:tc>
                <w:tcPr>
                  <w:tcW w:w="0" w:type="auto"/>
                  <w:vAlign w:val="center"/>
                  <w:hideMark/>
                </w:tcPr>
                <w:p w14:paraId="0BF25B96" w14:textId="77777777" w:rsidR="0014176B" w:rsidRPr="0014176B" w:rsidRDefault="0014176B" w:rsidP="0014176B">
                  <w:pPr>
                    <w:spacing w:after="0" w:line="360" w:lineRule="auto"/>
                    <w:jc w:val="both"/>
                    <w:rPr>
                      <w:b/>
                      <w:bCs/>
                    </w:rPr>
                  </w:pPr>
                  <w:r w:rsidRPr="0014176B">
                    <w:rPr>
                      <w:b/>
                      <w:bCs/>
                    </w:rPr>
                    <w:t>Fuente/Estudio</w:t>
                  </w:r>
                </w:p>
              </w:tc>
            </w:tr>
          </w:tbl>
          <w:p w14:paraId="6575ACDD" w14:textId="77777777" w:rsidR="0014176B" w:rsidRPr="0014176B" w:rsidRDefault="0014176B" w:rsidP="0014176B">
            <w:pPr>
              <w:spacing w:line="360" w:lineRule="auto"/>
              <w:jc w:val="both"/>
              <w:cnfStyle w:val="100000000000" w:firstRow="1" w:lastRow="0" w:firstColumn="0" w:lastColumn="0" w:oddVBand="0" w:evenVBand="0" w:oddHBand="0" w:evenHBand="0" w:firstRowFirstColumn="0" w:firstRowLastColumn="0" w:lastRowFirstColumn="0" w:lastRowLastColumn="0"/>
              <w:rPr>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4176B" w:rsidRPr="0014176B" w14:paraId="2EAF165D" w14:textId="77777777" w:rsidTr="005C58B3">
              <w:trPr>
                <w:tblCellSpacing w:w="15" w:type="dxa"/>
              </w:trPr>
              <w:tc>
                <w:tcPr>
                  <w:tcW w:w="0" w:type="auto"/>
                  <w:vAlign w:val="center"/>
                  <w:hideMark/>
                </w:tcPr>
                <w:p w14:paraId="6E758CFF" w14:textId="77777777" w:rsidR="0014176B" w:rsidRPr="0014176B" w:rsidRDefault="0014176B" w:rsidP="0014176B">
                  <w:pPr>
                    <w:spacing w:after="0" w:line="360" w:lineRule="auto"/>
                    <w:jc w:val="both"/>
                    <w:rPr>
                      <w:b/>
                      <w:bCs/>
                    </w:rPr>
                  </w:pPr>
                </w:p>
              </w:tc>
            </w:tr>
          </w:tbl>
          <w:p w14:paraId="5BFFA1F1" w14:textId="77777777" w:rsidR="0014176B" w:rsidRDefault="0014176B" w:rsidP="00284F31">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14176B" w:rsidRPr="0014176B" w14:paraId="5704C362" w14:textId="77777777" w:rsidTr="005552CD">
        <w:trPr>
          <w:trHeight w:val="1449"/>
        </w:trPr>
        <w:tc>
          <w:tcPr>
            <w:cnfStyle w:val="001000000000" w:firstRow="0" w:lastRow="0" w:firstColumn="1" w:lastColumn="0" w:oddVBand="0" w:evenVBand="0" w:oddHBand="0" w:evenHBand="0" w:firstRowFirstColumn="0" w:firstRowLastColumn="0" w:lastRowFirstColumn="0" w:lastRowLastColumn="0"/>
            <w:tcW w:w="2694" w:type="dxa"/>
          </w:tcPr>
          <w:p w14:paraId="592423D4" w14:textId="35A8B4D3" w:rsidR="0014176B" w:rsidRDefault="0014176B" w:rsidP="00284F31">
            <w:pPr>
              <w:spacing w:line="360" w:lineRule="auto"/>
              <w:jc w:val="both"/>
            </w:pPr>
            <w:r w:rsidRPr="0014176B">
              <w:t>Uso de la luz natural</w:t>
            </w:r>
          </w:p>
        </w:tc>
        <w:tc>
          <w:tcPr>
            <w:tcW w:w="2738" w:type="dxa"/>
          </w:tcPr>
          <w:p w14:paraId="5A7F6E6E" w14:textId="5EA7A2E5" w:rsidR="0014176B"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14176B">
              <w:t>Diseño de fachadas con perforaciones para optimizar la iluminación interior.</w:t>
            </w:r>
          </w:p>
        </w:tc>
        <w:tc>
          <w:tcPr>
            <w:tcW w:w="3216" w:type="dxa"/>
          </w:tcPr>
          <w:p w14:paraId="65BC59CF" w14:textId="20F586F1" w:rsidR="0014176B"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14176B">
              <w:t xml:space="preserve">Reducción del consumo energético en iluminación artificial en un </w:t>
            </w:r>
            <w:r w:rsidRPr="0014176B">
              <w:rPr>
                <w:b/>
                <w:bCs/>
              </w:rPr>
              <w:t>25%-30%</w:t>
            </w:r>
            <w:r w:rsidRPr="0014176B">
              <w:t>.</w:t>
            </w:r>
          </w:p>
        </w:tc>
        <w:tc>
          <w:tcPr>
            <w:tcW w:w="2268" w:type="dxa"/>
          </w:tcPr>
          <w:p w14:paraId="05CE50F7" w14:textId="2D2E8BDE" w:rsidR="0014176B" w:rsidRPr="0014176B"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14176B">
              <w:rPr>
                <w:lang w:val="en-US"/>
              </w:rPr>
              <w:t xml:space="preserve">Caso de </w:t>
            </w:r>
            <w:proofErr w:type="spellStart"/>
            <w:r w:rsidRPr="0014176B">
              <w:rPr>
                <w:lang w:val="en-US"/>
              </w:rPr>
              <w:t>estudio</w:t>
            </w:r>
            <w:proofErr w:type="spellEnd"/>
            <w:r w:rsidRPr="0014176B">
              <w:rPr>
                <w:lang w:val="en-US"/>
              </w:rPr>
              <w:t>, Lucerne School of Art and Design.</w:t>
            </w:r>
          </w:p>
        </w:tc>
      </w:tr>
      <w:tr w:rsidR="0014176B" w:rsidRPr="0014176B" w14:paraId="3A46CCA0" w14:textId="77777777" w:rsidTr="005552CD">
        <w:trPr>
          <w:trHeight w:val="1741"/>
        </w:trPr>
        <w:tc>
          <w:tcPr>
            <w:cnfStyle w:val="001000000000" w:firstRow="0" w:lastRow="0" w:firstColumn="1" w:lastColumn="0" w:oddVBand="0" w:evenVBand="0" w:oddHBand="0" w:evenHBand="0" w:firstRowFirstColumn="0" w:firstRowLastColumn="0" w:lastRowFirstColumn="0" w:lastRowLastColumn="0"/>
            <w:tcW w:w="2694" w:type="dxa"/>
          </w:tcPr>
          <w:p w14:paraId="6CC87485" w14:textId="732A1A80" w:rsidR="0014176B" w:rsidRPr="0014176B" w:rsidRDefault="0014176B" w:rsidP="00284F31">
            <w:pPr>
              <w:spacing w:line="360" w:lineRule="auto"/>
              <w:jc w:val="both"/>
              <w:rPr>
                <w:lang w:val="en-US"/>
              </w:rPr>
            </w:pPr>
            <w:r w:rsidRPr="0014176B">
              <w:t>Material de fachada</w:t>
            </w:r>
          </w:p>
        </w:tc>
        <w:tc>
          <w:tcPr>
            <w:tcW w:w="2738" w:type="dxa"/>
          </w:tcPr>
          <w:p w14:paraId="612AFE10" w14:textId="7334DEFB" w:rsidR="0014176B" w:rsidRPr="0014176B"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14176B">
              <w:rPr>
                <w:b/>
                <w:bCs/>
              </w:rPr>
              <w:t>Paneles microperforados de aluminio</w:t>
            </w:r>
            <w:r w:rsidRPr="0014176B">
              <w:t xml:space="preserve"> que permiten la entrada controlada de luz natural y ventilación.</w:t>
            </w:r>
          </w:p>
        </w:tc>
        <w:tc>
          <w:tcPr>
            <w:tcW w:w="3216" w:type="dxa"/>
          </w:tcPr>
          <w:p w14:paraId="49618D72" w14:textId="05866F19" w:rsidR="0014176B" w:rsidRPr="0014176B"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14176B">
              <w:t xml:space="preserve">Mejoran el confort térmico y reducen el sobrecalentamiento interior hasta en un </w:t>
            </w:r>
            <w:r w:rsidRPr="0014176B">
              <w:rPr>
                <w:b/>
                <w:bCs/>
              </w:rPr>
              <w:t>35% durante verano</w:t>
            </w:r>
            <w:r w:rsidRPr="0014176B">
              <w:t>.</w:t>
            </w:r>
          </w:p>
        </w:tc>
        <w:tc>
          <w:tcPr>
            <w:tcW w:w="2268" w:type="dxa"/>
          </w:tcPr>
          <w:p w14:paraId="3E7C1BE4" w14:textId="1D33EC10" w:rsidR="0014176B" w:rsidRP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6D4F2F">
              <w:t>Kremer</w:t>
            </w:r>
            <w:proofErr w:type="spellEnd"/>
            <w:r w:rsidRPr="006D4F2F">
              <w:t xml:space="preserve"> et al., 2016.</w:t>
            </w:r>
          </w:p>
        </w:tc>
      </w:tr>
      <w:tr w:rsidR="0014176B" w:rsidRPr="0014176B" w14:paraId="080CED1D" w14:textId="77777777" w:rsidTr="005552CD">
        <w:trPr>
          <w:trHeight w:val="1730"/>
        </w:trPr>
        <w:tc>
          <w:tcPr>
            <w:cnfStyle w:val="001000000000" w:firstRow="0" w:lastRow="0" w:firstColumn="1" w:lastColumn="0" w:oddVBand="0" w:evenVBand="0" w:oddHBand="0" w:evenHBand="0" w:firstRowFirstColumn="0" w:firstRowLastColumn="0" w:lastRowFirstColumn="0" w:lastRowLastColumn="0"/>
            <w:tcW w:w="2694" w:type="dxa"/>
          </w:tcPr>
          <w:p w14:paraId="4924E4F3" w14:textId="4E426526" w:rsidR="0014176B" w:rsidRPr="0014176B" w:rsidRDefault="006D4F2F" w:rsidP="00284F31">
            <w:pPr>
              <w:spacing w:line="360" w:lineRule="auto"/>
              <w:jc w:val="both"/>
            </w:pPr>
            <w:r w:rsidRPr="006D4F2F">
              <w:t>Simulación lumínica</w:t>
            </w:r>
          </w:p>
        </w:tc>
        <w:tc>
          <w:tcPr>
            <w:tcW w:w="2738" w:type="dxa"/>
          </w:tcPr>
          <w:p w14:paraId="27701B6A" w14:textId="3562CD62" w:rsidR="0014176B" w:rsidRP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Uso de software como </w:t>
            </w:r>
            <w:proofErr w:type="spellStart"/>
            <w:r w:rsidRPr="006D4F2F">
              <w:rPr>
                <w:b/>
                <w:bCs/>
              </w:rPr>
              <w:t>Radiance</w:t>
            </w:r>
            <w:proofErr w:type="spellEnd"/>
            <w:r w:rsidRPr="006D4F2F">
              <w:t xml:space="preserve"> para evaluar la distribución de luz y sombras en el espacio interior.</w:t>
            </w:r>
          </w:p>
        </w:tc>
        <w:tc>
          <w:tcPr>
            <w:tcW w:w="3216" w:type="dxa"/>
          </w:tcPr>
          <w:p w14:paraId="12D882E2" w14:textId="4B1AC0DA" w:rsidR="0014176B" w:rsidRP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Permite prever un ahorro de energía del </w:t>
            </w:r>
            <w:r w:rsidRPr="006D4F2F">
              <w:rPr>
                <w:b/>
                <w:bCs/>
              </w:rPr>
              <w:t>20%-30%</w:t>
            </w:r>
            <w:r w:rsidRPr="006D4F2F">
              <w:t xml:space="preserve"> comparado con sistemas estándar.</w:t>
            </w:r>
          </w:p>
        </w:tc>
        <w:tc>
          <w:tcPr>
            <w:tcW w:w="2268" w:type="dxa"/>
          </w:tcPr>
          <w:p w14:paraId="1721D59F" w14:textId="6E2CFC2A" w:rsidR="0014176B" w:rsidRP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Reinhart et al., 2013.</w:t>
            </w:r>
          </w:p>
        </w:tc>
      </w:tr>
      <w:tr w:rsidR="0014176B" w:rsidRPr="006D4F2F" w14:paraId="60D5922D" w14:textId="77777777" w:rsidTr="005552CD">
        <w:trPr>
          <w:trHeight w:val="2228"/>
        </w:trPr>
        <w:tc>
          <w:tcPr>
            <w:cnfStyle w:val="001000000000" w:firstRow="0" w:lastRow="0" w:firstColumn="1" w:lastColumn="0" w:oddVBand="0" w:evenVBand="0" w:oddHBand="0" w:evenHBand="0" w:firstRowFirstColumn="0" w:firstRowLastColumn="0" w:lastRowFirstColumn="0" w:lastRowLastColumn="0"/>
            <w:tcW w:w="2694" w:type="dxa"/>
          </w:tcPr>
          <w:p w14:paraId="72F1156C" w14:textId="16B947DB" w:rsidR="0014176B" w:rsidRPr="0014176B" w:rsidRDefault="006D4F2F" w:rsidP="006D4F2F">
            <w:pPr>
              <w:spacing w:line="360" w:lineRule="auto"/>
              <w:ind w:firstLine="708"/>
              <w:jc w:val="both"/>
            </w:pPr>
            <w:r w:rsidRPr="006D4F2F">
              <w:t>Relación con el clima</w:t>
            </w:r>
          </w:p>
        </w:tc>
        <w:tc>
          <w:tcPr>
            <w:tcW w:w="2738" w:type="dxa"/>
          </w:tcPr>
          <w:p w14:paraId="25CFD0AA" w14:textId="2F1C38D5" w:rsidR="0014176B" w:rsidRP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Las perforaciones en el material de fachada también actúan como </w:t>
            </w:r>
            <w:r w:rsidRPr="006D4F2F">
              <w:rPr>
                <w:b/>
                <w:bCs/>
              </w:rPr>
              <w:t>reguladores térmicos</w:t>
            </w:r>
            <w:r w:rsidRPr="006D4F2F">
              <w:t>.</w:t>
            </w:r>
          </w:p>
        </w:tc>
        <w:tc>
          <w:tcPr>
            <w:tcW w:w="3216" w:type="dxa"/>
          </w:tcPr>
          <w:p w14:paraId="67E82FB9" w14:textId="2386279F" w:rsidR="0014176B"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Reducción de la temperatura interior hasta en </w:t>
            </w:r>
            <w:r w:rsidRPr="006D4F2F">
              <w:rPr>
                <w:b/>
                <w:bCs/>
              </w:rPr>
              <w:t>2°C durante olas de calor</w:t>
            </w:r>
            <w:r w:rsidRPr="006D4F2F">
              <w:t xml:space="preserve"> y captación eficiente de calor en invierno.</w:t>
            </w:r>
          </w:p>
          <w:p w14:paraId="3084CA1F" w14:textId="77777777" w:rsidR="006D4F2F" w:rsidRPr="006D4F2F" w:rsidRDefault="006D4F2F" w:rsidP="006D4F2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14AE239" w14:textId="1AB93B52"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14176B">
              <w:rPr>
                <w:lang w:val="en-US"/>
              </w:rPr>
              <w:t xml:space="preserve">Caso de </w:t>
            </w:r>
            <w:proofErr w:type="spellStart"/>
            <w:r w:rsidRPr="0014176B">
              <w:rPr>
                <w:lang w:val="en-US"/>
              </w:rPr>
              <w:t>estudio</w:t>
            </w:r>
            <w:proofErr w:type="spellEnd"/>
            <w:r w:rsidRPr="0014176B">
              <w:rPr>
                <w:lang w:val="en-US"/>
              </w:rPr>
              <w:t>, Lucerne School of Art and Design.</w:t>
            </w:r>
          </w:p>
        </w:tc>
      </w:tr>
      <w:tr w:rsidR="0014176B" w:rsidRPr="006D4F2F" w14:paraId="7A651D57" w14:textId="77777777" w:rsidTr="005552CD">
        <w:trPr>
          <w:trHeight w:val="1157"/>
        </w:trPr>
        <w:tc>
          <w:tcPr>
            <w:cnfStyle w:val="001000000000" w:firstRow="0" w:lastRow="0" w:firstColumn="1" w:lastColumn="0" w:oddVBand="0" w:evenVBand="0" w:oddHBand="0" w:evenHBand="0" w:firstRowFirstColumn="0" w:firstRowLastColumn="0" w:lastRowFirstColumn="0" w:lastRowLastColumn="0"/>
            <w:tcW w:w="2694" w:type="dxa"/>
          </w:tcPr>
          <w:p w14:paraId="7C55B0B8" w14:textId="27CD81F2" w:rsidR="0014176B" w:rsidRPr="006D4F2F" w:rsidRDefault="006D4F2F" w:rsidP="00284F31">
            <w:pPr>
              <w:spacing w:line="360" w:lineRule="auto"/>
              <w:jc w:val="both"/>
              <w:rPr>
                <w:lang w:val="en-US"/>
              </w:rPr>
            </w:pPr>
            <w:r w:rsidRPr="006D4F2F">
              <w:t>Salud y confort</w:t>
            </w:r>
          </w:p>
        </w:tc>
        <w:tc>
          <w:tcPr>
            <w:tcW w:w="2738" w:type="dxa"/>
          </w:tcPr>
          <w:p w14:paraId="7E698404" w14:textId="6335D134"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Iluminación equilibrada para evitar el deslumbramiento y mejorar el bienestar de los ocupantes.</w:t>
            </w:r>
          </w:p>
        </w:tc>
        <w:tc>
          <w:tcPr>
            <w:tcW w:w="3216" w:type="dxa"/>
          </w:tcPr>
          <w:p w14:paraId="30FA935A" w14:textId="2A298A55"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Incremento en productividad y satisfacción de usuarios en un </w:t>
            </w:r>
            <w:r w:rsidRPr="006D4F2F">
              <w:rPr>
                <w:b/>
                <w:bCs/>
              </w:rPr>
              <w:t>35%-40%</w:t>
            </w:r>
            <w:r w:rsidRPr="006D4F2F">
              <w:t xml:space="preserve">, mejora del ritmo circadiano en </w:t>
            </w:r>
            <w:r w:rsidRPr="006D4F2F">
              <w:rPr>
                <w:b/>
                <w:bCs/>
              </w:rPr>
              <w:t>75% de los usuarios expuestos a luz natural</w:t>
            </w:r>
            <w:r w:rsidRPr="006D4F2F">
              <w:t>.</w:t>
            </w:r>
          </w:p>
        </w:tc>
        <w:tc>
          <w:tcPr>
            <w:tcW w:w="2268" w:type="dxa"/>
          </w:tcPr>
          <w:p w14:paraId="17F3ADF4" w14:textId="7423458B"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6D4F2F">
              <w:t>Kellert</w:t>
            </w:r>
            <w:proofErr w:type="spellEnd"/>
            <w:r w:rsidRPr="006D4F2F">
              <w:t>, 2008; Wilson, 2010.</w:t>
            </w:r>
          </w:p>
        </w:tc>
      </w:tr>
      <w:tr w:rsidR="0014176B" w:rsidRPr="006D4F2F" w14:paraId="333D0AB4" w14:textId="77777777" w:rsidTr="005552CD">
        <w:trPr>
          <w:trHeight w:val="103"/>
        </w:trPr>
        <w:tc>
          <w:tcPr>
            <w:cnfStyle w:val="001000000000" w:firstRow="0" w:lastRow="0" w:firstColumn="1" w:lastColumn="0" w:oddVBand="0" w:evenVBand="0" w:oddHBand="0" w:evenHBand="0" w:firstRowFirstColumn="0" w:firstRowLastColumn="0" w:lastRowFirstColumn="0" w:lastRowLastColumn="0"/>
            <w:tcW w:w="2694" w:type="dxa"/>
          </w:tcPr>
          <w:p w14:paraId="1423792F" w14:textId="11F50193" w:rsidR="0014176B" w:rsidRPr="006D4F2F" w:rsidRDefault="006D4F2F" w:rsidP="00284F31">
            <w:pPr>
              <w:spacing w:line="360" w:lineRule="auto"/>
              <w:jc w:val="both"/>
            </w:pPr>
            <w:r w:rsidRPr="006D4F2F">
              <w:t>Estudio climático local</w:t>
            </w:r>
          </w:p>
        </w:tc>
        <w:tc>
          <w:tcPr>
            <w:tcW w:w="2738" w:type="dxa"/>
          </w:tcPr>
          <w:p w14:paraId="2FECCD2D" w14:textId="36C6268F"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t xml:space="preserve">Análisis de los patrones climáticos específicos de Lucerna para adaptar el </w:t>
            </w:r>
            <w:r w:rsidRPr="006D4F2F">
              <w:lastRenderedPageBreak/>
              <w:t>diseño de las perforaciones.</w:t>
            </w:r>
          </w:p>
        </w:tc>
        <w:tc>
          <w:tcPr>
            <w:tcW w:w="3216" w:type="dxa"/>
          </w:tcPr>
          <w:p w14:paraId="2A880DAB" w14:textId="120A7E7A"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lastRenderedPageBreak/>
              <w:t xml:space="preserve">Reducción de </w:t>
            </w:r>
            <w:r w:rsidRPr="006D4F2F">
              <w:rPr>
                <w:b/>
                <w:bCs/>
              </w:rPr>
              <w:t>20% de pérdida energética</w:t>
            </w:r>
            <w:r w:rsidRPr="006D4F2F">
              <w:t xml:space="preserve"> al adaptarse a las temperaturas promedio anuales y aprovechar la </w:t>
            </w:r>
            <w:r w:rsidRPr="006D4F2F">
              <w:lastRenderedPageBreak/>
              <w:t>irradiación solar específica de la región.</w:t>
            </w:r>
          </w:p>
        </w:tc>
        <w:tc>
          <w:tcPr>
            <w:tcW w:w="2268" w:type="dxa"/>
          </w:tcPr>
          <w:p w14:paraId="40811630" w14:textId="1A637636" w:rsidR="0014176B" w:rsidRPr="006D4F2F" w:rsidRDefault="006D4F2F"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6D4F2F">
              <w:lastRenderedPageBreak/>
              <w:t>Niemann et al., 2017.</w:t>
            </w:r>
          </w:p>
        </w:tc>
      </w:tr>
      <w:tr w:rsidR="0014176B" w:rsidRPr="006D4F2F" w14:paraId="5486A6F5" w14:textId="77777777" w:rsidTr="005552CD">
        <w:trPr>
          <w:trHeight w:val="103"/>
        </w:trPr>
        <w:tc>
          <w:tcPr>
            <w:cnfStyle w:val="001000000000" w:firstRow="0" w:lastRow="0" w:firstColumn="1" w:lastColumn="0" w:oddVBand="0" w:evenVBand="0" w:oddHBand="0" w:evenHBand="0" w:firstRowFirstColumn="0" w:firstRowLastColumn="0" w:lastRowFirstColumn="0" w:lastRowLastColumn="0"/>
            <w:tcW w:w="2694" w:type="dxa"/>
          </w:tcPr>
          <w:p w14:paraId="47D05802" w14:textId="4DB4502C" w:rsidR="0014176B" w:rsidRPr="006D4F2F" w:rsidRDefault="005C58B3" w:rsidP="00284F31">
            <w:pPr>
              <w:spacing w:line="360" w:lineRule="auto"/>
              <w:jc w:val="both"/>
            </w:pPr>
            <w:r w:rsidRPr="005C58B3">
              <w:t>Estética y funcionalidad</w:t>
            </w:r>
          </w:p>
        </w:tc>
        <w:tc>
          <w:tcPr>
            <w:tcW w:w="2738" w:type="dxa"/>
          </w:tcPr>
          <w:p w14:paraId="1ECD1C8B" w14:textId="4146262F" w:rsidR="0014176B" w:rsidRPr="006D4F2F" w:rsidRDefault="005C58B3"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5C58B3">
              <w:t>Diseño artístico de las perforaciones que refleja patrones culturales y mejora la percepción del edificio.</w:t>
            </w:r>
          </w:p>
        </w:tc>
        <w:tc>
          <w:tcPr>
            <w:tcW w:w="3216" w:type="dxa"/>
          </w:tcPr>
          <w:p w14:paraId="3DCCD5D7" w14:textId="7512003F" w:rsidR="0014176B" w:rsidRPr="006D4F2F" w:rsidRDefault="005C58B3"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5C58B3">
              <w:t xml:space="preserve">Incremento de </w:t>
            </w:r>
            <w:r w:rsidRPr="005C58B3">
              <w:rPr>
                <w:b/>
                <w:bCs/>
              </w:rPr>
              <w:t>20%-25% en visitas y valorización del edificio</w:t>
            </w:r>
            <w:r w:rsidRPr="005C58B3">
              <w:t xml:space="preserve"> como espacio arquitectónico que combina arte y eficiencia.</w:t>
            </w:r>
          </w:p>
        </w:tc>
        <w:tc>
          <w:tcPr>
            <w:tcW w:w="2268" w:type="dxa"/>
          </w:tcPr>
          <w:p w14:paraId="76346EAC" w14:textId="0E1BD156" w:rsidR="0014176B" w:rsidRPr="006D4F2F" w:rsidRDefault="005C58B3" w:rsidP="00284F31">
            <w:pPr>
              <w:spacing w:line="360" w:lineRule="auto"/>
              <w:jc w:val="both"/>
              <w:cnfStyle w:val="000000000000" w:firstRow="0" w:lastRow="0" w:firstColumn="0" w:lastColumn="0" w:oddVBand="0" w:evenVBand="0" w:oddHBand="0" w:evenHBand="0" w:firstRowFirstColumn="0" w:firstRowLastColumn="0" w:lastRowFirstColumn="0" w:lastRowLastColumn="0"/>
            </w:pPr>
            <w:r w:rsidRPr="005C58B3">
              <w:t xml:space="preserve">Incremento de </w:t>
            </w:r>
            <w:r w:rsidRPr="005C58B3">
              <w:rPr>
                <w:b/>
                <w:bCs/>
              </w:rPr>
              <w:t>20%-25% en visitas y valorización del edificio</w:t>
            </w:r>
            <w:r w:rsidRPr="005C58B3">
              <w:t xml:space="preserve"> como espacio arquitectónico que combina arte y eficiencia.</w:t>
            </w:r>
          </w:p>
        </w:tc>
      </w:tr>
      <w:tr w:rsidR="0014176B" w:rsidRPr="006D4F2F" w14:paraId="0315D051" w14:textId="77777777" w:rsidTr="005552CD">
        <w:trPr>
          <w:trHeight w:val="281"/>
        </w:trPr>
        <w:tc>
          <w:tcPr>
            <w:cnfStyle w:val="001000000000" w:firstRow="0" w:lastRow="0" w:firstColumn="1" w:lastColumn="0" w:oddVBand="0" w:evenVBand="0" w:oddHBand="0" w:evenHBand="0" w:firstRowFirstColumn="0" w:firstRowLastColumn="0" w:lastRowFirstColumn="0" w:lastRowLastColumn="0"/>
            <w:tcW w:w="2694" w:type="dxa"/>
          </w:tcPr>
          <w:p w14:paraId="4CBFE330" w14:textId="77777777" w:rsidR="0014176B" w:rsidRPr="006D4F2F" w:rsidRDefault="0014176B" w:rsidP="00284F31">
            <w:pPr>
              <w:spacing w:line="360" w:lineRule="auto"/>
              <w:jc w:val="both"/>
            </w:pPr>
          </w:p>
        </w:tc>
        <w:tc>
          <w:tcPr>
            <w:tcW w:w="2738" w:type="dxa"/>
          </w:tcPr>
          <w:p w14:paraId="787B8EA3" w14:textId="77777777" w:rsidR="0014176B" w:rsidRPr="006D4F2F"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3216" w:type="dxa"/>
          </w:tcPr>
          <w:p w14:paraId="371BFA20" w14:textId="77777777" w:rsidR="0014176B" w:rsidRPr="006D4F2F"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2268" w:type="dxa"/>
          </w:tcPr>
          <w:p w14:paraId="475781A7" w14:textId="77777777" w:rsidR="0014176B" w:rsidRPr="006D4F2F" w:rsidRDefault="0014176B" w:rsidP="00284F31">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24AC2C36" w14:textId="77777777" w:rsidR="0014176B" w:rsidRPr="006D4F2F" w:rsidRDefault="0014176B" w:rsidP="00284F31">
      <w:pPr>
        <w:spacing w:line="360" w:lineRule="auto"/>
        <w:jc w:val="both"/>
      </w:pPr>
    </w:p>
    <w:sectPr w:rsidR="0014176B" w:rsidRPr="006D4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7199"/>
    <w:multiLevelType w:val="multilevel"/>
    <w:tmpl w:val="88C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6ED8"/>
    <w:multiLevelType w:val="multilevel"/>
    <w:tmpl w:val="3B9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D57AB"/>
    <w:multiLevelType w:val="multilevel"/>
    <w:tmpl w:val="021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F73B0"/>
    <w:multiLevelType w:val="multilevel"/>
    <w:tmpl w:val="E50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A39C4"/>
    <w:multiLevelType w:val="multilevel"/>
    <w:tmpl w:val="8A7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6605">
    <w:abstractNumId w:val="0"/>
  </w:num>
  <w:num w:numId="2" w16cid:durableId="1890263039">
    <w:abstractNumId w:val="4"/>
  </w:num>
  <w:num w:numId="3" w16cid:durableId="2119637921">
    <w:abstractNumId w:val="3"/>
  </w:num>
  <w:num w:numId="4" w16cid:durableId="1355418030">
    <w:abstractNumId w:val="2"/>
  </w:num>
  <w:num w:numId="5" w16cid:durableId="186713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07"/>
    <w:rsid w:val="0014176B"/>
    <w:rsid w:val="001F4E07"/>
    <w:rsid w:val="00284F31"/>
    <w:rsid w:val="002A2B08"/>
    <w:rsid w:val="00393E8A"/>
    <w:rsid w:val="00550756"/>
    <w:rsid w:val="005552CD"/>
    <w:rsid w:val="005C58B3"/>
    <w:rsid w:val="006D4F2F"/>
    <w:rsid w:val="00987966"/>
    <w:rsid w:val="00B5547D"/>
    <w:rsid w:val="00E30122"/>
    <w:rsid w:val="00F13E16"/>
    <w:rsid w:val="00FE2C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1012"/>
  <w15:chartTrackingRefBased/>
  <w15:docId w15:val="{4D48D318-C092-436C-93E0-E9EBAE88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4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4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4E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4E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4E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4E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4E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4E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4E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E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4E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4E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4E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4E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4E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4E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4E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4E07"/>
    <w:rPr>
      <w:rFonts w:eastAsiaTheme="majorEastAsia" w:cstheme="majorBidi"/>
      <w:color w:val="272727" w:themeColor="text1" w:themeTint="D8"/>
    </w:rPr>
  </w:style>
  <w:style w:type="paragraph" w:styleId="Ttulo">
    <w:name w:val="Title"/>
    <w:basedOn w:val="Normal"/>
    <w:next w:val="Normal"/>
    <w:link w:val="TtuloCar"/>
    <w:uiPriority w:val="10"/>
    <w:qFormat/>
    <w:rsid w:val="001F4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4E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4E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4E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4E07"/>
    <w:pPr>
      <w:spacing w:before="160"/>
      <w:jc w:val="center"/>
    </w:pPr>
    <w:rPr>
      <w:i/>
      <w:iCs/>
      <w:color w:val="404040" w:themeColor="text1" w:themeTint="BF"/>
    </w:rPr>
  </w:style>
  <w:style w:type="character" w:customStyle="1" w:styleId="CitaCar">
    <w:name w:val="Cita Car"/>
    <w:basedOn w:val="Fuentedeprrafopredeter"/>
    <w:link w:val="Cita"/>
    <w:uiPriority w:val="29"/>
    <w:rsid w:val="001F4E07"/>
    <w:rPr>
      <w:i/>
      <w:iCs/>
      <w:color w:val="404040" w:themeColor="text1" w:themeTint="BF"/>
    </w:rPr>
  </w:style>
  <w:style w:type="paragraph" w:styleId="Prrafodelista">
    <w:name w:val="List Paragraph"/>
    <w:basedOn w:val="Normal"/>
    <w:uiPriority w:val="34"/>
    <w:qFormat/>
    <w:rsid w:val="001F4E07"/>
    <w:pPr>
      <w:ind w:left="720"/>
      <w:contextualSpacing/>
    </w:pPr>
  </w:style>
  <w:style w:type="character" w:styleId="nfasisintenso">
    <w:name w:val="Intense Emphasis"/>
    <w:basedOn w:val="Fuentedeprrafopredeter"/>
    <w:uiPriority w:val="21"/>
    <w:qFormat/>
    <w:rsid w:val="001F4E07"/>
    <w:rPr>
      <w:i/>
      <w:iCs/>
      <w:color w:val="0F4761" w:themeColor="accent1" w:themeShade="BF"/>
    </w:rPr>
  </w:style>
  <w:style w:type="paragraph" w:styleId="Citadestacada">
    <w:name w:val="Intense Quote"/>
    <w:basedOn w:val="Normal"/>
    <w:next w:val="Normal"/>
    <w:link w:val="CitadestacadaCar"/>
    <w:uiPriority w:val="30"/>
    <w:qFormat/>
    <w:rsid w:val="001F4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4E07"/>
    <w:rPr>
      <w:i/>
      <w:iCs/>
      <w:color w:val="0F4761" w:themeColor="accent1" w:themeShade="BF"/>
    </w:rPr>
  </w:style>
  <w:style w:type="character" w:styleId="Referenciaintensa">
    <w:name w:val="Intense Reference"/>
    <w:basedOn w:val="Fuentedeprrafopredeter"/>
    <w:uiPriority w:val="32"/>
    <w:qFormat/>
    <w:rsid w:val="001F4E07"/>
    <w:rPr>
      <w:b/>
      <w:bCs/>
      <w:smallCaps/>
      <w:color w:val="0F4761" w:themeColor="accent1" w:themeShade="BF"/>
      <w:spacing w:val="5"/>
    </w:rPr>
  </w:style>
  <w:style w:type="table" w:styleId="Tablaconcuadrcula">
    <w:name w:val="Table Grid"/>
    <w:basedOn w:val="Tablanormal"/>
    <w:uiPriority w:val="39"/>
    <w:rsid w:val="00141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417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83900">
      <w:bodyDiv w:val="1"/>
      <w:marLeft w:val="0"/>
      <w:marRight w:val="0"/>
      <w:marTop w:val="0"/>
      <w:marBottom w:val="0"/>
      <w:divBdr>
        <w:top w:val="none" w:sz="0" w:space="0" w:color="auto"/>
        <w:left w:val="none" w:sz="0" w:space="0" w:color="auto"/>
        <w:bottom w:val="none" w:sz="0" w:space="0" w:color="auto"/>
        <w:right w:val="none" w:sz="0" w:space="0" w:color="auto"/>
      </w:divBdr>
    </w:div>
    <w:div w:id="522205970">
      <w:bodyDiv w:val="1"/>
      <w:marLeft w:val="0"/>
      <w:marRight w:val="0"/>
      <w:marTop w:val="0"/>
      <w:marBottom w:val="0"/>
      <w:divBdr>
        <w:top w:val="none" w:sz="0" w:space="0" w:color="auto"/>
        <w:left w:val="none" w:sz="0" w:space="0" w:color="auto"/>
        <w:bottom w:val="none" w:sz="0" w:space="0" w:color="auto"/>
        <w:right w:val="none" w:sz="0" w:space="0" w:color="auto"/>
      </w:divBdr>
    </w:div>
    <w:div w:id="543061890">
      <w:bodyDiv w:val="1"/>
      <w:marLeft w:val="0"/>
      <w:marRight w:val="0"/>
      <w:marTop w:val="0"/>
      <w:marBottom w:val="0"/>
      <w:divBdr>
        <w:top w:val="none" w:sz="0" w:space="0" w:color="auto"/>
        <w:left w:val="none" w:sz="0" w:space="0" w:color="auto"/>
        <w:bottom w:val="none" w:sz="0" w:space="0" w:color="auto"/>
        <w:right w:val="none" w:sz="0" w:space="0" w:color="auto"/>
      </w:divBdr>
    </w:div>
    <w:div w:id="573702863">
      <w:bodyDiv w:val="1"/>
      <w:marLeft w:val="0"/>
      <w:marRight w:val="0"/>
      <w:marTop w:val="0"/>
      <w:marBottom w:val="0"/>
      <w:divBdr>
        <w:top w:val="none" w:sz="0" w:space="0" w:color="auto"/>
        <w:left w:val="none" w:sz="0" w:space="0" w:color="auto"/>
        <w:bottom w:val="none" w:sz="0" w:space="0" w:color="auto"/>
        <w:right w:val="none" w:sz="0" w:space="0" w:color="auto"/>
      </w:divBdr>
    </w:div>
    <w:div w:id="636187883">
      <w:bodyDiv w:val="1"/>
      <w:marLeft w:val="0"/>
      <w:marRight w:val="0"/>
      <w:marTop w:val="0"/>
      <w:marBottom w:val="0"/>
      <w:divBdr>
        <w:top w:val="none" w:sz="0" w:space="0" w:color="auto"/>
        <w:left w:val="none" w:sz="0" w:space="0" w:color="auto"/>
        <w:bottom w:val="none" w:sz="0" w:space="0" w:color="auto"/>
        <w:right w:val="none" w:sz="0" w:space="0" w:color="auto"/>
      </w:divBdr>
    </w:div>
    <w:div w:id="688457967">
      <w:bodyDiv w:val="1"/>
      <w:marLeft w:val="0"/>
      <w:marRight w:val="0"/>
      <w:marTop w:val="0"/>
      <w:marBottom w:val="0"/>
      <w:divBdr>
        <w:top w:val="none" w:sz="0" w:space="0" w:color="auto"/>
        <w:left w:val="none" w:sz="0" w:space="0" w:color="auto"/>
        <w:bottom w:val="none" w:sz="0" w:space="0" w:color="auto"/>
        <w:right w:val="none" w:sz="0" w:space="0" w:color="auto"/>
      </w:divBdr>
    </w:div>
    <w:div w:id="1061757139">
      <w:bodyDiv w:val="1"/>
      <w:marLeft w:val="0"/>
      <w:marRight w:val="0"/>
      <w:marTop w:val="0"/>
      <w:marBottom w:val="0"/>
      <w:divBdr>
        <w:top w:val="none" w:sz="0" w:space="0" w:color="auto"/>
        <w:left w:val="none" w:sz="0" w:space="0" w:color="auto"/>
        <w:bottom w:val="none" w:sz="0" w:space="0" w:color="auto"/>
        <w:right w:val="none" w:sz="0" w:space="0" w:color="auto"/>
      </w:divBdr>
    </w:div>
    <w:div w:id="1229608609">
      <w:bodyDiv w:val="1"/>
      <w:marLeft w:val="0"/>
      <w:marRight w:val="0"/>
      <w:marTop w:val="0"/>
      <w:marBottom w:val="0"/>
      <w:divBdr>
        <w:top w:val="none" w:sz="0" w:space="0" w:color="auto"/>
        <w:left w:val="none" w:sz="0" w:space="0" w:color="auto"/>
        <w:bottom w:val="none" w:sz="0" w:space="0" w:color="auto"/>
        <w:right w:val="none" w:sz="0" w:space="0" w:color="auto"/>
      </w:divBdr>
    </w:div>
    <w:div w:id="1527327440">
      <w:bodyDiv w:val="1"/>
      <w:marLeft w:val="0"/>
      <w:marRight w:val="0"/>
      <w:marTop w:val="0"/>
      <w:marBottom w:val="0"/>
      <w:divBdr>
        <w:top w:val="none" w:sz="0" w:space="0" w:color="auto"/>
        <w:left w:val="none" w:sz="0" w:space="0" w:color="auto"/>
        <w:bottom w:val="none" w:sz="0" w:space="0" w:color="auto"/>
        <w:right w:val="none" w:sz="0" w:space="0" w:color="auto"/>
      </w:divBdr>
    </w:div>
    <w:div w:id="1708799186">
      <w:bodyDiv w:val="1"/>
      <w:marLeft w:val="0"/>
      <w:marRight w:val="0"/>
      <w:marTop w:val="0"/>
      <w:marBottom w:val="0"/>
      <w:divBdr>
        <w:top w:val="none" w:sz="0" w:space="0" w:color="auto"/>
        <w:left w:val="none" w:sz="0" w:space="0" w:color="auto"/>
        <w:bottom w:val="none" w:sz="0" w:space="0" w:color="auto"/>
        <w:right w:val="none" w:sz="0" w:space="0" w:color="auto"/>
      </w:divBdr>
    </w:div>
    <w:div w:id="1835293091">
      <w:bodyDiv w:val="1"/>
      <w:marLeft w:val="0"/>
      <w:marRight w:val="0"/>
      <w:marTop w:val="0"/>
      <w:marBottom w:val="0"/>
      <w:divBdr>
        <w:top w:val="none" w:sz="0" w:space="0" w:color="auto"/>
        <w:left w:val="none" w:sz="0" w:space="0" w:color="auto"/>
        <w:bottom w:val="none" w:sz="0" w:space="0" w:color="auto"/>
        <w:right w:val="none" w:sz="0" w:space="0" w:color="auto"/>
      </w:divBdr>
    </w:div>
    <w:div w:id="1835493623">
      <w:bodyDiv w:val="1"/>
      <w:marLeft w:val="0"/>
      <w:marRight w:val="0"/>
      <w:marTop w:val="0"/>
      <w:marBottom w:val="0"/>
      <w:divBdr>
        <w:top w:val="none" w:sz="0" w:space="0" w:color="auto"/>
        <w:left w:val="none" w:sz="0" w:space="0" w:color="auto"/>
        <w:bottom w:val="none" w:sz="0" w:space="0" w:color="auto"/>
        <w:right w:val="none" w:sz="0" w:space="0" w:color="auto"/>
      </w:divBdr>
    </w:div>
    <w:div w:id="1930237686">
      <w:bodyDiv w:val="1"/>
      <w:marLeft w:val="0"/>
      <w:marRight w:val="0"/>
      <w:marTop w:val="0"/>
      <w:marBottom w:val="0"/>
      <w:divBdr>
        <w:top w:val="none" w:sz="0" w:space="0" w:color="auto"/>
        <w:left w:val="none" w:sz="0" w:space="0" w:color="auto"/>
        <w:bottom w:val="none" w:sz="0" w:space="0" w:color="auto"/>
        <w:right w:val="none" w:sz="0" w:space="0" w:color="auto"/>
      </w:divBdr>
    </w:div>
    <w:div w:id="19432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2063</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Alvarado</dc:creator>
  <cp:keywords/>
  <dc:description/>
  <cp:lastModifiedBy>Vicente Alvarado</cp:lastModifiedBy>
  <cp:revision>1</cp:revision>
  <dcterms:created xsi:type="dcterms:W3CDTF">2024-11-26T19:18:00Z</dcterms:created>
  <dcterms:modified xsi:type="dcterms:W3CDTF">2024-11-26T23:18:00Z</dcterms:modified>
</cp:coreProperties>
</file>