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right"/>
        <w:rPr>
          <w:rFonts w:ascii="Arial" w:cs="Arial" w:eastAsia="Arial" w:hAnsi="Arial"/>
          <w:b w:val="1"/>
          <w:i w:val="1"/>
          <w:sz w:val="40"/>
          <w:szCs w:val="40"/>
        </w:rPr>
      </w:pPr>
      <w:r w:rsidDel="00000000" w:rsidR="00000000" w:rsidRPr="00000000">
        <w:rPr>
          <w:rtl w:val="0"/>
        </w:rPr>
      </w:r>
    </w:p>
    <w:p w:rsidR="00000000" w:rsidDel="00000000" w:rsidP="00000000" w:rsidRDefault="00000000" w:rsidRPr="00000000" w14:paraId="00000002">
      <w:pPr>
        <w:spacing w:after="0" w:line="240" w:lineRule="auto"/>
        <w:jc w:val="right"/>
        <w:rPr>
          <w:rFonts w:ascii="Arial" w:cs="Arial" w:eastAsia="Arial" w:hAnsi="Arial"/>
          <w:b w:val="1"/>
          <w:i w:val="1"/>
          <w:sz w:val="40"/>
          <w:szCs w:val="40"/>
        </w:rPr>
      </w:pPr>
      <w:r w:rsidDel="00000000" w:rsidR="00000000" w:rsidRPr="00000000">
        <w:rPr>
          <w:rtl w:val="0"/>
        </w:rPr>
      </w:r>
    </w:p>
    <w:p w:rsidR="00000000" w:rsidDel="00000000" w:rsidP="00000000" w:rsidRDefault="00000000" w:rsidRPr="00000000" w14:paraId="00000003">
      <w:pPr>
        <w:spacing w:after="0" w:line="240" w:lineRule="auto"/>
        <w:jc w:val="right"/>
        <w:rPr>
          <w:rFonts w:ascii="Arial" w:cs="Arial" w:eastAsia="Arial" w:hAnsi="Arial"/>
          <w:b w:val="1"/>
          <w:i w:val="1"/>
          <w:sz w:val="40"/>
          <w:szCs w:val="40"/>
        </w:rPr>
      </w:pPr>
      <w:r w:rsidDel="00000000" w:rsidR="00000000" w:rsidRPr="00000000">
        <w:rPr>
          <w:rtl w:val="0"/>
        </w:rPr>
      </w:r>
    </w:p>
    <w:p w:rsidR="00000000" w:rsidDel="00000000" w:rsidP="00000000" w:rsidRDefault="00000000" w:rsidRPr="00000000" w14:paraId="00000004">
      <w:pPr>
        <w:spacing w:after="0" w:line="240" w:lineRule="auto"/>
        <w:jc w:val="right"/>
        <w:rPr>
          <w:rFonts w:ascii="Arial" w:cs="Arial" w:eastAsia="Arial" w:hAnsi="Arial"/>
          <w:b w:val="1"/>
          <w:i w:val="1"/>
          <w:sz w:val="40"/>
          <w:szCs w:val="40"/>
        </w:rPr>
      </w:pPr>
      <w:r w:rsidDel="00000000" w:rsidR="00000000" w:rsidRPr="00000000">
        <w:rPr>
          <w:rtl w:val="0"/>
        </w:rPr>
      </w:r>
    </w:p>
    <w:p w:rsidR="00000000" w:rsidDel="00000000" w:rsidP="00000000" w:rsidRDefault="00000000" w:rsidRPr="00000000" w14:paraId="00000005">
      <w:pPr>
        <w:spacing w:after="0" w:line="240" w:lineRule="auto"/>
        <w:jc w:val="right"/>
        <w:rPr>
          <w:rFonts w:ascii="Arial" w:cs="Arial" w:eastAsia="Arial" w:hAnsi="Arial"/>
          <w:b w:val="1"/>
          <w:i w:val="1"/>
          <w:sz w:val="40"/>
          <w:szCs w:val="40"/>
        </w:rPr>
      </w:pPr>
      <w:r w:rsidDel="00000000" w:rsidR="00000000" w:rsidRPr="00000000">
        <w:rPr>
          <w:rtl w:val="0"/>
        </w:rPr>
      </w:r>
    </w:p>
    <w:p w:rsidR="00000000" w:rsidDel="00000000" w:rsidP="00000000" w:rsidRDefault="00000000" w:rsidRPr="00000000" w14:paraId="00000006">
      <w:pPr>
        <w:spacing w:after="0" w:line="240" w:lineRule="auto"/>
        <w:jc w:val="right"/>
        <w:rPr>
          <w:rFonts w:ascii="Arial" w:cs="Arial" w:eastAsia="Arial" w:hAnsi="Arial"/>
          <w:b w:val="1"/>
          <w:i w:val="1"/>
          <w:sz w:val="40"/>
          <w:szCs w:val="40"/>
        </w:rPr>
      </w:pPr>
      <w:r w:rsidDel="00000000" w:rsidR="00000000" w:rsidRPr="00000000">
        <w:rPr>
          <w:rtl w:val="0"/>
        </w:rPr>
      </w:r>
    </w:p>
    <w:p w:rsidR="00000000" w:rsidDel="00000000" w:rsidP="00000000" w:rsidRDefault="00000000" w:rsidRPr="00000000" w14:paraId="00000007">
      <w:pPr>
        <w:spacing w:after="0" w:line="240" w:lineRule="auto"/>
        <w:jc w:val="right"/>
        <w:rPr>
          <w:rFonts w:ascii="Arial" w:cs="Arial" w:eastAsia="Arial" w:hAnsi="Arial"/>
          <w:b w:val="1"/>
          <w:i w:val="1"/>
          <w:color w:val="0070c0"/>
          <w:sz w:val="36"/>
          <w:szCs w:val="36"/>
        </w:rPr>
      </w:pPr>
      <w:r w:rsidDel="00000000" w:rsidR="00000000" w:rsidRPr="00000000">
        <w:rPr>
          <w:rFonts w:ascii="Arial" w:cs="Arial" w:eastAsia="Arial" w:hAnsi="Arial"/>
          <w:b w:val="1"/>
          <w:i w:val="1"/>
          <w:color w:val="0070c0"/>
          <w:sz w:val="36"/>
          <w:szCs w:val="36"/>
          <w:rtl w:val="0"/>
        </w:rPr>
        <w:t xml:space="preserve">Manual de Control de Versiones</w:t>
      </w:r>
    </w:p>
    <w:p w:rsidR="00000000" w:rsidDel="00000000" w:rsidP="00000000" w:rsidRDefault="00000000" w:rsidRPr="00000000" w14:paraId="00000008">
      <w:pPr>
        <w:pBdr>
          <w:bottom w:color="000000" w:space="1" w:sz="24" w:val="single"/>
        </w:pBdr>
        <w:spacing w:after="0" w:line="240" w:lineRule="auto"/>
        <w:jc w:val="right"/>
        <w:rPr>
          <w:rFonts w:ascii="Arial" w:cs="Arial" w:eastAsia="Arial" w:hAnsi="Arial"/>
          <w:b w:val="1"/>
          <w:color w:val="00b050"/>
          <w:sz w:val="36"/>
          <w:szCs w:val="36"/>
        </w:rPr>
      </w:pPr>
      <w:bookmarkStart w:colFirst="0" w:colLast="0" w:name="_gjdgxs" w:id="0"/>
      <w:bookmarkEnd w:id="0"/>
      <w:r w:rsidDel="00000000" w:rsidR="00000000" w:rsidRPr="00000000">
        <w:rPr>
          <w:rtl w:val="0"/>
        </w:rPr>
      </w:r>
    </w:p>
    <w:p w:rsidR="00000000" w:rsidDel="00000000" w:rsidP="00000000" w:rsidRDefault="00000000" w:rsidRPr="00000000" w14:paraId="00000009">
      <w:pPr>
        <w:spacing w:after="0" w:line="240" w:lineRule="auto"/>
        <w:ind w:left="-426"/>
        <w:rPr>
          <w:rFonts w:ascii="Arial" w:cs="Arial" w:eastAsia="Arial" w:hAnsi="Arial"/>
          <w:b w:val="1"/>
          <w:i w:val="1"/>
        </w:rPr>
      </w:pPr>
      <w:r w:rsidDel="00000000" w:rsidR="00000000" w:rsidRPr="00000000">
        <w:rPr>
          <w:rtl w:val="0"/>
        </w:rPr>
      </w:r>
    </w:p>
    <w:p w:rsidR="00000000" w:rsidDel="00000000" w:rsidP="00000000" w:rsidRDefault="00000000" w:rsidRPr="00000000" w14:paraId="0000000A">
      <w:pPr>
        <w:ind w:left="-426"/>
        <w:rPr>
          <w:rFonts w:ascii="Arial" w:cs="Arial" w:eastAsia="Arial" w:hAnsi="Arial"/>
          <w:b w:val="1"/>
          <w:i w:val="1"/>
        </w:rPr>
      </w:pPr>
      <w:r w:rsidDel="00000000" w:rsidR="00000000" w:rsidRPr="00000000">
        <w:rPr>
          <w:rtl w:val="0"/>
        </w:rPr>
      </w:r>
    </w:p>
    <w:p w:rsidR="00000000" w:rsidDel="00000000" w:rsidP="00000000" w:rsidRDefault="00000000" w:rsidRPr="00000000" w14:paraId="0000000B">
      <w:pPr>
        <w:ind w:left="-426"/>
        <w:rPr>
          <w:rFonts w:ascii="Arial" w:cs="Arial" w:eastAsia="Arial" w:hAnsi="Arial"/>
          <w:b w:val="1"/>
          <w:i w:val="1"/>
        </w:rPr>
      </w:pPr>
      <w:r w:rsidDel="00000000" w:rsidR="00000000" w:rsidRPr="00000000">
        <w:rPr>
          <w:rtl w:val="0"/>
        </w:rPr>
      </w:r>
    </w:p>
    <w:p w:rsidR="00000000" w:rsidDel="00000000" w:rsidP="00000000" w:rsidRDefault="00000000" w:rsidRPr="00000000" w14:paraId="0000000C">
      <w:pPr>
        <w:ind w:left="-426"/>
        <w:rPr>
          <w:rFonts w:ascii="Arial" w:cs="Arial" w:eastAsia="Arial" w:hAnsi="Arial"/>
          <w:b w:val="1"/>
          <w:i w:val="1"/>
        </w:rPr>
      </w:pPr>
      <w:r w:rsidDel="00000000" w:rsidR="00000000" w:rsidRPr="00000000">
        <w:rPr>
          <w:rtl w:val="0"/>
        </w:rPr>
      </w:r>
    </w:p>
    <w:p w:rsidR="00000000" w:rsidDel="00000000" w:rsidP="00000000" w:rsidRDefault="00000000" w:rsidRPr="00000000" w14:paraId="0000000D">
      <w:pPr>
        <w:ind w:left="-426"/>
        <w:rPr>
          <w:rFonts w:ascii="Arial" w:cs="Arial" w:eastAsia="Arial" w:hAnsi="Arial"/>
          <w:b w:val="1"/>
          <w:i w:val="1"/>
        </w:rPr>
      </w:pPr>
      <w:r w:rsidDel="00000000" w:rsidR="00000000" w:rsidRPr="00000000">
        <w:rPr>
          <w:rtl w:val="0"/>
        </w:rPr>
      </w:r>
    </w:p>
    <w:p w:rsidR="00000000" w:rsidDel="00000000" w:rsidP="00000000" w:rsidRDefault="00000000" w:rsidRPr="00000000" w14:paraId="0000000E">
      <w:pPr>
        <w:ind w:left="-426"/>
        <w:rPr>
          <w:rFonts w:ascii="Arial" w:cs="Arial" w:eastAsia="Arial" w:hAnsi="Arial"/>
          <w:b w:val="1"/>
          <w:i w:val="1"/>
        </w:rPr>
      </w:pPr>
      <w:r w:rsidDel="00000000" w:rsidR="00000000" w:rsidRPr="00000000">
        <w:rPr>
          <w:rtl w:val="0"/>
        </w:rPr>
      </w:r>
    </w:p>
    <w:p w:rsidR="00000000" w:rsidDel="00000000" w:rsidP="00000000" w:rsidRDefault="00000000" w:rsidRPr="00000000" w14:paraId="0000000F">
      <w:pPr>
        <w:ind w:left="-426"/>
        <w:rPr>
          <w:rFonts w:ascii="Arial" w:cs="Arial" w:eastAsia="Arial" w:hAnsi="Arial"/>
          <w:b w:val="1"/>
          <w:i w:val="1"/>
        </w:rPr>
      </w:pPr>
      <w:r w:rsidDel="00000000" w:rsidR="00000000" w:rsidRPr="00000000">
        <w:rPr>
          <w:rtl w:val="0"/>
        </w:rPr>
      </w:r>
    </w:p>
    <w:p w:rsidR="00000000" w:rsidDel="00000000" w:rsidP="00000000" w:rsidRDefault="00000000" w:rsidRPr="00000000" w14:paraId="00000010">
      <w:pPr>
        <w:ind w:left="-426"/>
        <w:rPr>
          <w:rFonts w:ascii="Arial" w:cs="Arial" w:eastAsia="Arial" w:hAnsi="Arial"/>
          <w:b w:val="1"/>
          <w:i w:val="1"/>
        </w:rPr>
      </w:pPr>
      <w:r w:rsidDel="00000000" w:rsidR="00000000" w:rsidRPr="00000000">
        <w:rPr>
          <w:rtl w:val="0"/>
        </w:rPr>
      </w:r>
    </w:p>
    <w:p w:rsidR="00000000" w:rsidDel="00000000" w:rsidP="00000000" w:rsidRDefault="00000000" w:rsidRPr="00000000" w14:paraId="00000011">
      <w:pPr>
        <w:ind w:left="-426"/>
        <w:rPr>
          <w:rFonts w:ascii="Arial" w:cs="Arial" w:eastAsia="Arial" w:hAnsi="Arial"/>
          <w:b w:val="1"/>
          <w:i w:val="1"/>
        </w:rPr>
      </w:pPr>
      <w:r w:rsidDel="00000000" w:rsidR="00000000" w:rsidRPr="00000000">
        <w:rPr>
          <w:rtl w:val="0"/>
        </w:rPr>
      </w:r>
    </w:p>
    <w:p w:rsidR="00000000" w:rsidDel="00000000" w:rsidP="00000000" w:rsidRDefault="00000000" w:rsidRPr="00000000" w14:paraId="00000012">
      <w:pPr>
        <w:ind w:left="-426"/>
        <w:rPr>
          <w:rFonts w:ascii="Arial" w:cs="Arial" w:eastAsia="Arial" w:hAnsi="Arial"/>
          <w:b w:val="1"/>
          <w:i w:val="1"/>
        </w:rPr>
      </w:pPr>
      <w:r w:rsidDel="00000000" w:rsidR="00000000" w:rsidRPr="00000000">
        <w:rPr>
          <w:rFonts w:ascii="Arial" w:cs="Arial" w:eastAsia="Arial" w:hAnsi="Arial"/>
          <w:b w:val="1"/>
          <w:i w:val="1"/>
          <w:rtl w:val="0"/>
        </w:rPr>
        <w:t xml:space="preserve">HISTORIAL DE VERSIONES</w:t>
      </w:r>
    </w:p>
    <w:tbl>
      <w:tblPr>
        <w:tblStyle w:val="Table1"/>
        <w:tblW w:w="9923.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0"/>
        <w:gridCol w:w="1416"/>
        <w:gridCol w:w="2672"/>
        <w:gridCol w:w="1317"/>
        <w:gridCol w:w="1805"/>
        <w:gridCol w:w="1443"/>
        <w:tblGridChange w:id="0">
          <w:tblGrid>
            <w:gridCol w:w="1270"/>
            <w:gridCol w:w="1416"/>
            <w:gridCol w:w="2672"/>
            <w:gridCol w:w="1317"/>
            <w:gridCol w:w="1805"/>
            <w:gridCol w:w="1443"/>
          </w:tblGrid>
        </w:tblGridChange>
      </w:tblGrid>
      <w:tr>
        <w:trPr>
          <w:trHeight w:val="400" w:hRule="atLeast"/>
        </w:trPr>
        <w:tc>
          <w:tcPr>
            <w:shd w:fill="17569b" w:val="clear"/>
          </w:tcPr>
          <w:p w:rsidR="00000000" w:rsidDel="00000000" w:rsidP="00000000" w:rsidRDefault="00000000" w:rsidRPr="00000000" w14:paraId="00000013">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VERSIÓN</w:t>
            </w:r>
          </w:p>
        </w:tc>
        <w:tc>
          <w:tcPr>
            <w:shd w:fill="17569b" w:val="clear"/>
          </w:tcPr>
          <w:p w:rsidR="00000000" w:rsidDel="00000000" w:rsidP="00000000" w:rsidRDefault="00000000" w:rsidRPr="00000000" w14:paraId="00000014">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FECHA VIGENCIA</w:t>
            </w:r>
          </w:p>
        </w:tc>
        <w:tc>
          <w:tcPr>
            <w:shd w:fill="17569b" w:val="clear"/>
          </w:tcPr>
          <w:p w:rsidR="00000000" w:rsidDel="00000000" w:rsidP="00000000" w:rsidRDefault="00000000" w:rsidRPr="00000000" w14:paraId="00000015">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DETALLE DEL CAMBIO</w:t>
            </w:r>
          </w:p>
        </w:tc>
        <w:tc>
          <w:tcPr>
            <w:shd w:fill="17569b" w:val="clear"/>
          </w:tcPr>
          <w:p w:rsidR="00000000" w:rsidDel="00000000" w:rsidP="00000000" w:rsidRDefault="00000000" w:rsidRPr="00000000" w14:paraId="00000016">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SECCIÓN CAMBIADA</w:t>
            </w:r>
          </w:p>
        </w:tc>
        <w:tc>
          <w:tcPr>
            <w:shd w:fill="17569b" w:val="clear"/>
          </w:tcPr>
          <w:p w:rsidR="00000000" w:rsidDel="00000000" w:rsidP="00000000" w:rsidRDefault="00000000" w:rsidRPr="00000000" w14:paraId="00000017">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AUTOR</w:t>
            </w:r>
          </w:p>
        </w:tc>
        <w:tc>
          <w:tcPr>
            <w:shd w:fill="17569b" w:val="clear"/>
          </w:tcPr>
          <w:p w:rsidR="00000000" w:rsidDel="00000000" w:rsidP="00000000" w:rsidRDefault="00000000" w:rsidRPr="00000000" w14:paraId="00000018">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FECHA AUTORIZACIÓN</w:t>
            </w:r>
          </w:p>
        </w:tc>
      </w:tr>
      <w:tr>
        <w:tc>
          <w:tcPr/>
          <w:p w:rsidR="00000000" w:rsidDel="00000000" w:rsidP="00000000" w:rsidRDefault="00000000" w:rsidRPr="00000000" w14:paraId="00000019">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1A">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1B">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1C">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1D">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1E">
            <w:pPr>
              <w:jc w:val="center"/>
              <w:rPr>
                <w:rFonts w:ascii="Arial" w:cs="Arial" w:eastAsia="Arial" w:hAnsi="Arial"/>
                <w:sz w:val="18"/>
                <w:szCs w:val="18"/>
              </w:rPr>
            </w:pPr>
            <w:r w:rsidDel="00000000" w:rsidR="00000000" w:rsidRPr="00000000">
              <w:rPr>
                <w:rtl w:val="0"/>
              </w:rPr>
            </w:r>
          </w:p>
        </w:tc>
      </w:tr>
      <w:tr>
        <w:tc>
          <w:tcPr/>
          <w:p w:rsidR="00000000" w:rsidDel="00000000" w:rsidP="00000000" w:rsidRDefault="00000000" w:rsidRPr="00000000" w14:paraId="0000001F">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20">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21">
            <w:pP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22">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23">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24">
            <w:pPr>
              <w:jc w:val="center"/>
              <w:rPr>
                <w:rFonts w:ascii="Arial" w:cs="Arial" w:eastAsia="Arial" w:hAnsi="Arial"/>
                <w:sz w:val="18"/>
                <w:szCs w:val="18"/>
              </w:rPr>
            </w:pPr>
            <w:r w:rsidDel="00000000" w:rsidR="00000000" w:rsidRPr="00000000">
              <w:rPr>
                <w:rtl w:val="0"/>
              </w:rPr>
            </w:r>
          </w:p>
        </w:tc>
      </w:tr>
      <w:tr>
        <w:tc>
          <w:tcPr/>
          <w:p w:rsidR="00000000" w:rsidDel="00000000" w:rsidP="00000000" w:rsidRDefault="00000000" w:rsidRPr="00000000" w14:paraId="00000025">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26">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27">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28">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29">
            <w:pP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2A">
            <w:pPr>
              <w:rPr>
                <w:rFonts w:ascii="Arial" w:cs="Arial" w:eastAsia="Arial" w:hAnsi="Arial"/>
                <w:sz w:val="18"/>
                <w:szCs w:val="18"/>
              </w:rPr>
            </w:pPr>
            <w:r w:rsidDel="00000000" w:rsidR="00000000" w:rsidRPr="00000000">
              <w:rPr>
                <w:rtl w:val="0"/>
              </w:rPr>
            </w:r>
          </w:p>
        </w:tc>
      </w:tr>
      <w:tr>
        <w:tc>
          <w:tcPr/>
          <w:p w:rsidR="00000000" w:rsidDel="00000000" w:rsidP="00000000" w:rsidRDefault="00000000" w:rsidRPr="00000000" w14:paraId="0000002B">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2C">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2D">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2E">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2F">
            <w:pP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30">
            <w:pPr>
              <w:rPr>
                <w:rFonts w:ascii="Arial" w:cs="Arial" w:eastAsia="Arial" w:hAnsi="Arial"/>
                <w:sz w:val="18"/>
                <w:szCs w:val="18"/>
              </w:rPr>
            </w:pPr>
            <w:r w:rsidDel="00000000" w:rsidR="00000000" w:rsidRPr="00000000">
              <w:rPr>
                <w:rtl w:val="0"/>
              </w:rPr>
            </w:r>
          </w:p>
        </w:tc>
      </w:tr>
    </w:tbl>
    <w:p w:rsidR="00000000" w:rsidDel="00000000" w:rsidP="00000000" w:rsidRDefault="00000000" w:rsidRPr="00000000" w14:paraId="00000031">
      <w:pPr>
        <w:rPr>
          <w:rFonts w:ascii="Arial" w:cs="Arial" w:eastAsia="Arial" w:hAnsi="Arial"/>
        </w:rPr>
      </w:pPr>
      <w:r w:rsidDel="00000000" w:rsidR="00000000" w:rsidRPr="00000000">
        <w:rPr>
          <w:rtl w:val="0"/>
        </w:rPr>
      </w:r>
    </w:p>
    <w:p w:rsidR="00000000" w:rsidDel="00000000" w:rsidP="00000000" w:rsidRDefault="00000000" w:rsidRPr="00000000" w14:paraId="00000032">
      <w:pPr>
        <w:spacing w:after="0" w:line="240" w:lineRule="auto"/>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33">
      <w:pPr>
        <w:spacing w:after="0" w:line="240" w:lineRule="auto"/>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34">
      <w:pPr>
        <w:spacing w:after="0" w:line="240" w:lineRule="auto"/>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35">
      <w:pPr>
        <w:spacing w:after="0" w:line="240" w:lineRule="auto"/>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36">
      <w:pPr>
        <w:spacing w:after="0" w:line="240" w:lineRule="auto"/>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37">
      <w:pPr>
        <w:spacing w:after="0" w:line="240" w:lineRule="auto"/>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38">
      <w:pPr>
        <w:spacing w:after="0" w:line="240" w:lineRule="auto"/>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39">
      <w:pPr>
        <w:spacing w:after="0" w:line="240" w:lineRule="auto"/>
        <w:jc w:val="center"/>
        <w:rPr>
          <w:rFonts w:ascii="Arial" w:cs="Arial" w:eastAsia="Arial" w:hAnsi="Arial"/>
          <w:b w:val="1"/>
          <w:i w:val="1"/>
        </w:rPr>
      </w:pPr>
      <w:bookmarkStart w:colFirst="0" w:colLast="0" w:name="_30j0zll" w:id="1"/>
      <w:bookmarkEnd w:id="1"/>
      <w:r w:rsidDel="00000000" w:rsidR="00000000" w:rsidRPr="00000000">
        <w:rPr>
          <w:rFonts w:ascii="Arial" w:cs="Arial" w:eastAsia="Arial" w:hAnsi="Arial"/>
          <w:b w:val="1"/>
          <w:i w:val="1"/>
          <w:rtl w:val="0"/>
        </w:rPr>
        <w:t xml:space="preserve">MANUAL DE CONTROL DE VERSIONES</w:t>
      </w:r>
    </w:p>
    <w:p w:rsidR="00000000" w:rsidDel="00000000" w:rsidP="00000000" w:rsidRDefault="00000000" w:rsidRPr="00000000" w14:paraId="0000003A">
      <w:pPr>
        <w:spacing w:after="0" w:line="240" w:lineRule="auto"/>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3B">
      <w:pPr>
        <w:spacing w:after="0" w:line="240" w:lineRule="auto"/>
        <w:jc w:val="both"/>
        <w:rPr>
          <w:rFonts w:ascii="Arial" w:cs="Arial" w:eastAsia="Arial" w:hAnsi="Arial"/>
          <w:b w:val="1"/>
          <w:i w:val="1"/>
        </w:rPr>
      </w:pPr>
      <w:r w:rsidDel="00000000" w:rsidR="00000000" w:rsidRPr="00000000">
        <w:rPr>
          <w:rFonts w:ascii="Arial" w:cs="Arial" w:eastAsia="Arial" w:hAnsi="Arial"/>
          <w:b w:val="1"/>
          <w:i w:val="1"/>
          <w:rtl w:val="0"/>
        </w:rPr>
        <w:t xml:space="preserve">Criterios para la operación.</w:t>
      </w:r>
    </w:p>
    <w:p w:rsidR="00000000" w:rsidDel="00000000" w:rsidP="00000000" w:rsidRDefault="00000000" w:rsidRPr="00000000" w14:paraId="0000003C">
      <w:pPr>
        <w:spacing w:after="0" w:line="24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3D">
      <w:pPr>
        <w:spacing w:after="0" w:line="24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3E">
      <w:pPr>
        <w:numPr>
          <w:ilvl w:val="0"/>
          <w:numId w:val="7"/>
        </w:numPr>
        <w:spacing w:after="0" w:line="240" w:lineRule="auto"/>
        <w:ind w:left="1440" w:hanging="360"/>
        <w:jc w:val="both"/>
        <w:rPr>
          <w:rFonts w:ascii="Arial" w:cs="Arial" w:eastAsia="Arial" w:hAnsi="Arial"/>
          <w:b w:val="1"/>
          <w:i w:val="1"/>
          <w:u w:val="none"/>
        </w:rPr>
      </w:pPr>
      <w:r w:rsidDel="00000000" w:rsidR="00000000" w:rsidRPr="00000000">
        <w:rPr>
          <w:rFonts w:ascii="Arial" w:cs="Arial" w:eastAsia="Arial" w:hAnsi="Arial"/>
          <w:b w:val="1"/>
          <w:i w:val="1"/>
          <w:rtl w:val="0"/>
        </w:rPr>
        <w:t xml:space="preserve">CONTROL DE VERSIONES</w:t>
      </w:r>
    </w:p>
    <w:p w:rsidR="00000000" w:rsidDel="00000000" w:rsidP="00000000" w:rsidRDefault="00000000" w:rsidRPr="00000000" w14:paraId="0000003F">
      <w:pPr>
        <w:spacing w:after="0" w:line="240" w:lineRule="auto"/>
        <w:ind w:left="1440" w:firstLine="0"/>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40">
      <w:pPr>
        <w:ind w:firstLine="720"/>
        <w:rPr>
          <w:rFonts w:ascii="Arial" w:cs="Arial" w:eastAsia="Arial" w:hAnsi="Arial"/>
          <w:sz w:val="20"/>
          <w:szCs w:val="20"/>
        </w:rPr>
      </w:pPr>
      <w:r w:rsidDel="00000000" w:rsidR="00000000" w:rsidRPr="00000000">
        <w:rPr>
          <w:rFonts w:ascii="Arial" w:cs="Arial" w:eastAsia="Arial" w:hAnsi="Arial"/>
          <w:sz w:val="20"/>
          <w:szCs w:val="20"/>
          <w:rtl w:val="0"/>
        </w:rPr>
        <w:t xml:space="preserve">Se dispone de una infraestructura mínima en google drive para mantener el control del software y el despliegue automatizado de las aplicaciones desarrolladas.  Esta herramienta permitirá almacenar y mantener el historial del código fuente y otros documentos relacionados con el producto de software, facilitando el acceso y garantizando su disponibilidad.</w:t>
      </w:r>
    </w:p>
    <w:p w:rsidR="00000000" w:rsidDel="00000000" w:rsidP="00000000" w:rsidRDefault="00000000" w:rsidRPr="00000000" w14:paraId="00000041">
      <w:pPr>
        <w:ind w:firstLine="720"/>
        <w:rPr>
          <w:rFonts w:ascii="Arial" w:cs="Arial" w:eastAsia="Arial" w:hAnsi="Arial"/>
          <w:sz w:val="20"/>
          <w:szCs w:val="20"/>
        </w:rPr>
      </w:pPr>
      <w:r w:rsidDel="00000000" w:rsidR="00000000" w:rsidRPr="00000000">
        <w:rPr>
          <w:rFonts w:ascii="Arial" w:cs="Arial" w:eastAsia="Arial" w:hAnsi="Arial"/>
          <w:sz w:val="20"/>
          <w:szCs w:val="20"/>
          <w:rtl w:val="0"/>
        </w:rPr>
        <w:t xml:space="preserve">Además se tiene como alternativa el uso de la herramienta Google Drive este servicio de alojamiento permite almacenar de forma centralizada todos los archivos garantizando su disponibilidad y fácil acceso.</w:t>
      </w:r>
    </w:p>
    <w:p w:rsidR="00000000" w:rsidDel="00000000" w:rsidP="00000000" w:rsidRDefault="00000000" w:rsidRPr="00000000" w14:paraId="00000042">
      <w:pPr>
        <w:ind w:firstLine="720"/>
        <w:rPr>
          <w:rFonts w:ascii="Arial" w:cs="Arial" w:eastAsia="Arial" w:hAnsi="Arial"/>
          <w:sz w:val="20"/>
          <w:szCs w:val="20"/>
        </w:rPr>
      </w:pPr>
      <w:r w:rsidDel="00000000" w:rsidR="00000000" w:rsidRPr="00000000">
        <w:rPr>
          <w:rFonts w:ascii="Arial" w:cs="Arial" w:eastAsia="Arial" w:hAnsi="Arial"/>
          <w:sz w:val="20"/>
          <w:szCs w:val="20"/>
          <w:rtl w:val="0"/>
        </w:rPr>
        <w:t xml:space="preserve">La nomenclatura de los archivos deberá cumplir con el siguiente estándar de nombrado:</w:t>
      </w:r>
    </w:p>
    <w:p w:rsidR="00000000" w:rsidDel="00000000" w:rsidP="00000000" w:rsidRDefault="00000000" w:rsidRPr="00000000" w14:paraId="00000043">
      <w:pPr>
        <w:ind w:firstLine="720"/>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{Número}</w:t>
      </w:r>
      <w:r w:rsidDel="00000000" w:rsidR="00000000" w:rsidRPr="00000000">
        <w:rPr>
          <w:rFonts w:ascii="Arial" w:cs="Arial" w:eastAsia="Arial" w:hAnsi="Arial"/>
          <w:b w:val="1"/>
          <w:i w:val="1"/>
          <w:sz w:val="20"/>
          <w:szCs w:val="20"/>
          <w:rtl w:val="0"/>
        </w:rPr>
        <w:t xml:space="preserve">_Tipo_Descripcion_Proyecto_Ver</w:t>
      </w:r>
      <w:r w:rsidDel="00000000" w:rsidR="00000000" w:rsidRPr="00000000">
        <w:rPr>
          <w:rFonts w:ascii="Arial" w:cs="Arial" w:eastAsia="Arial" w:hAnsi="Arial"/>
          <w:b w:val="1"/>
          <w:i w:val="1"/>
          <w:sz w:val="20"/>
          <w:szCs w:val="20"/>
          <w:rtl w:val="0"/>
        </w:rPr>
        <w:t xml:space="preserve">{Version}</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17569b" w:val="clear"/>
            <w:tcMar>
              <w:top w:w="100.0" w:type="dxa"/>
              <w:left w:w="100.0" w:type="dxa"/>
              <w:bottom w:w="100.0" w:type="dxa"/>
              <w:right w:w="100.0" w:type="dxa"/>
            </w:tcMar>
            <w:vAlign w:val="top"/>
          </w:tcPr>
          <w:p w:rsidR="00000000" w:rsidDel="00000000" w:rsidP="00000000" w:rsidRDefault="00000000" w:rsidRPr="00000000" w14:paraId="00000044">
            <w:pPr>
              <w:widowControl w:val="0"/>
              <w:spacing w:after="0" w:line="240" w:lineRule="auto"/>
              <w:jc w:val="center"/>
              <w:rPr>
                <w:rFonts w:ascii="Arial" w:cs="Arial" w:eastAsia="Arial" w:hAnsi="Arial"/>
                <w:b w:val="1"/>
                <w:i w:val="1"/>
                <w:color w:val="ffffff"/>
                <w:sz w:val="18"/>
                <w:szCs w:val="18"/>
              </w:rPr>
            </w:pPr>
            <w:r w:rsidDel="00000000" w:rsidR="00000000" w:rsidRPr="00000000">
              <w:rPr>
                <w:rFonts w:ascii="Arial" w:cs="Arial" w:eastAsia="Arial" w:hAnsi="Arial"/>
                <w:b w:val="1"/>
                <w:i w:val="1"/>
                <w:color w:val="ffffff"/>
                <w:sz w:val="18"/>
                <w:szCs w:val="18"/>
                <w:rtl w:val="0"/>
              </w:rPr>
              <w:t xml:space="preserve">Elemento</w:t>
            </w:r>
          </w:p>
        </w:tc>
        <w:tc>
          <w:tcPr>
            <w:shd w:fill="17569b" w:val="clear"/>
            <w:tcMar>
              <w:top w:w="100.0" w:type="dxa"/>
              <w:left w:w="100.0" w:type="dxa"/>
              <w:bottom w:w="100.0" w:type="dxa"/>
              <w:right w:w="100.0" w:type="dxa"/>
            </w:tcMar>
            <w:vAlign w:val="top"/>
          </w:tcPr>
          <w:p w:rsidR="00000000" w:rsidDel="00000000" w:rsidP="00000000" w:rsidRDefault="00000000" w:rsidRPr="00000000" w14:paraId="00000045">
            <w:pPr>
              <w:widowControl w:val="0"/>
              <w:spacing w:after="0" w:line="240" w:lineRule="auto"/>
              <w:jc w:val="center"/>
              <w:rPr>
                <w:rFonts w:ascii="Arial" w:cs="Arial" w:eastAsia="Arial" w:hAnsi="Arial"/>
                <w:b w:val="1"/>
                <w:i w:val="1"/>
                <w:color w:val="ffffff"/>
                <w:sz w:val="18"/>
                <w:szCs w:val="18"/>
              </w:rPr>
            </w:pPr>
            <w:r w:rsidDel="00000000" w:rsidR="00000000" w:rsidRPr="00000000">
              <w:rPr>
                <w:rFonts w:ascii="Arial" w:cs="Arial" w:eastAsia="Arial" w:hAnsi="Arial"/>
                <w:b w:val="1"/>
                <w:i w:val="1"/>
                <w:color w:val="ffffff"/>
                <w:sz w:val="18"/>
                <w:szCs w:val="18"/>
                <w:rtl w:val="0"/>
              </w:rPr>
              <w:t xml:space="preserve">Descripción</w:t>
            </w:r>
          </w:p>
        </w:tc>
        <w:tc>
          <w:tcPr>
            <w:shd w:fill="17569b" w:val="clear"/>
            <w:tcMar>
              <w:top w:w="100.0" w:type="dxa"/>
              <w:left w:w="100.0" w:type="dxa"/>
              <w:bottom w:w="100.0" w:type="dxa"/>
              <w:right w:w="100.0" w:type="dxa"/>
            </w:tcMar>
            <w:vAlign w:val="top"/>
          </w:tcPr>
          <w:p w:rsidR="00000000" w:rsidDel="00000000" w:rsidP="00000000" w:rsidRDefault="00000000" w:rsidRPr="00000000" w14:paraId="00000046">
            <w:pPr>
              <w:widowControl w:val="0"/>
              <w:spacing w:after="0" w:line="240" w:lineRule="auto"/>
              <w:jc w:val="center"/>
              <w:rPr>
                <w:rFonts w:ascii="Arial" w:cs="Arial" w:eastAsia="Arial" w:hAnsi="Arial"/>
                <w:b w:val="1"/>
                <w:i w:val="1"/>
                <w:color w:val="ffffff"/>
                <w:sz w:val="18"/>
                <w:szCs w:val="18"/>
              </w:rPr>
            </w:pPr>
            <w:r w:rsidDel="00000000" w:rsidR="00000000" w:rsidRPr="00000000">
              <w:rPr>
                <w:rFonts w:ascii="Arial" w:cs="Arial" w:eastAsia="Arial" w:hAnsi="Arial"/>
                <w:b w:val="1"/>
                <w:i w:val="1"/>
                <w:color w:val="ffffff"/>
                <w:sz w:val="18"/>
                <w:szCs w:val="18"/>
                <w:rtl w:val="0"/>
              </w:rPr>
              <w:t xml:space="preserve">Tamaño</w:t>
            </w:r>
          </w:p>
        </w:tc>
        <w:tc>
          <w:tcPr>
            <w:shd w:fill="17569b" w:val="clear"/>
            <w:tcMar>
              <w:top w:w="100.0" w:type="dxa"/>
              <w:left w:w="100.0" w:type="dxa"/>
              <w:bottom w:w="100.0" w:type="dxa"/>
              <w:right w:w="100.0" w:type="dxa"/>
            </w:tcMar>
            <w:vAlign w:val="top"/>
          </w:tcPr>
          <w:p w:rsidR="00000000" w:rsidDel="00000000" w:rsidP="00000000" w:rsidRDefault="00000000" w:rsidRPr="00000000" w14:paraId="00000047">
            <w:pPr>
              <w:widowControl w:val="0"/>
              <w:spacing w:after="0" w:line="240" w:lineRule="auto"/>
              <w:jc w:val="center"/>
              <w:rPr>
                <w:rFonts w:ascii="Arial" w:cs="Arial" w:eastAsia="Arial" w:hAnsi="Arial"/>
                <w:b w:val="1"/>
                <w:i w:val="1"/>
                <w:color w:val="ffffff"/>
                <w:sz w:val="18"/>
                <w:szCs w:val="18"/>
              </w:rPr>
            </w:pPr>
            <w:r w:rsidDel="00000000" w:rsidR="00000000" w:rsidRPr="00000000">
              <w:rPr>
                <w:rFonts w:ascii="Arial" w:cs="Arial" w:eastAsia="Arial" w:hAnsi="Arial"/>
                <w:b w:val="1"/>
                <w:i w:val="1"/>
                <w:color w:val="ffffff"/>
                <w:sz w:val="18"/>
                <w:szCs w:val="18"/>
                <w:rtl w:val="0"/>
              </w:rPr>
              <w:t xml:space="preserve">Obligatorio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Número del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Tipo de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Menor a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 corta del contenido del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Menor a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Si</w:t>
            </w:r>
          </w:p>
          <w:p w:rsidR="00000000" w:rsidDel="00000000" w:rsidP="00000000" w:rsidRDefault="00000000" w:rsidRPr="00000000" w14:paraId="00000054">
            <w:pPr>
              <w:widowControl w:val="0"/>
              <w:spacing w:after="0" w:line="240" w:lineRule="auto"/>
              <w:rPr>
                <w:rFonts w:ascii="Arial" w:cs="Arial" w:eastAsia="Arial" w:hAnsi="Arial"/>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Nombre del proyecto al que pertenece al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Menor a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Número de versión del producto al que se refiere el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Si</w:t>
            </w:r>
          </w:p>
          <w:p w:rsidR="00000000" w:rsidDel="00000000" w:rsidP="00000000" w:rsidRDefault="00000000" w:rsidRPr="00000000" w14:paraId="0000005D">
            <w:pPr>
              <w:widowControl w:val="0"/>
              <w:spacing w:after="0" w:line="240" w:lineRule="auto"/>
              <w:jc w:val="cente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5E">
      <w:pPr>
        <w:ind w:firstLine="72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F">
      <w:pPr>
        <w:ind w:firstLine="720"/>
        <w:rPr>
          <w:rFonts w:ascii="Arial" w:cs="Arial" w:eastAsia="Arial" w:hAnsi="Arial"/>
          <w:sz w:val="20"/>
          <w:szCs w:val="20"/>
        </w:rPr>
      </w:pPr>
      <w:r w:rsidDel="00000000" w:rsidR="00000000" w:rsidRPr="00000000">
        <w:rPr>
          <w:rFonts w:ascii="Arial" w:cs="Arial" w:eastAsia="Arial" w:hAnsi="Arial"/>
          <w:sz w:val="20"/>
          <w:szCs w:val="20"/>
          <w:rtl w:val="0"/>
        </w:rPr>
        <w:t xml:space="preserve">Para la versión de los productos de software se hará uso de un dígito para la numeración, será consecutivo a partir de la versión 0.1 al llegar a su versión final este tomará el valor de 1.0, esté nombrado de versiones solo se aplicará para los siguientes elementos de configuración del software:</w:t>
      </w:r>
    </w:p>
    <w:p w:rsidR="00000000" w:rsidDel="00000000" w:rsidP="00000000" w:rsidRDefault="00000000" w:rsidRPr="00000000" w14:paraId="00000060">
      <w:pPr>
        <w:numPr>
          <w:ilvl w:val="0"/>
          <w:numId w:val="9"/>
        </w:numPr>
        <w:spacing w:after="0" w:afterAutospacing="0"/>
        <w:ind w:left="144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Acta constitutiva de proyecto</w:t>
      </w:r>
    </w:p>
    <w:p w:rsidR="00000000" w:rsidDel="00000000" w:rsidP="00000000" w:rsidRDefault="00000000" w:rsidRPr="00000000" w14:paraId="00000061">
      <w:pPr>
        <w:numPr>
          <w:ilvl w:val="0"/>
          <w:numId w:val="9"/>
        </w:numPr>
        <w:spacing w:after="0" w:afterAutospacing="0"/>
        <w:ind w:left="144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Plan de proyecto</w:t>
      </w:r>
    </w:p>
    <w:p w:rsidR="00000000" w:rsidDel="00000000" w:rsidP="00000000" w:rsidRDefault="00000000" w:rsidRPr="00000000" w14:paraId="00000062">
      <w:pPr>
        <w:numPr>
          <w:ilvl w:val="0"/>
          <w:numId w:val="9"/>
        </w:numPr>
        <w:spacing w:after="0" w:afterAutospacing="0"/>
        <w:ind w:left="144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Especificación de requerimientos de software</w:t>
      </w:r>
    </w:p>
    <w:p w:rsidR="00000000" w:rsidDel="00000000" w:rsidP="00000000" w:rsidRDefault="00000000" w:rsidRPr="00000000" w14:paraId="00000063">
      <w:pPr>
        <w:numPr>
          <w:ilvl w:val="0"/>
          <w:numId w:val="9"/>
        </w:numPr>
        <w:spacing w:after="0" w:afterAutospacing="0"/>
        <w:ind w:left="144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Especificación de Arquitectura de Software</w:t>
      </w:r>
    </w:p>
    <w:p w:rsidR="00000000" w:rsidDel="00000000" w:rsidP="00000000" w:rsidRDefault="00000000" w:rsidRPr="00000000" w14:paraId="00000064">
      <w:pPr>
        <w:numPr>
          <w:ilvl w:val="0"/>
          <w:numId w:val="9"/>
        </w:numPr>
        <w:spacing w:after="0" w:afterAutospacing="0"/>
        <w:ind w:left="144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Matriz de trazabilidad</w:t>
      </w:r>
    </w:p>
    <w:p w:rsidR="00000000" w:rsidDel="00000000" w:rsidP="00000000" w:rsidRDefault="00000000" w:rsidRPr="00000000" w14:paraId="00000065">
      <w:pPr>
        <w:numPr>
          <w:ilvl w:val="0"/>
          <w:numId w:val="9"/>
        </w:numPr>
        <w:spacing w:after="0" w:afterAutospacing="0"/>
        <w:ind w:left="144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Plan de pruebas</w:t>
      </w:r>
    </w:p>
    <w:p w:rsidR="00000000" w:rsidDel="00000000" w:rsidP="00000000" w:rsidRDefault="00000000" w:rsidRPr="00000000" w14:paraId="00000066">
      <w:pPr>
        <w:numPr>
          <w:ilvl w:val="0"/>
          <w:numId w:val="9"/>
        </w:numPr>
        <w:spacing w:after="0" w:afterAutospacing="0"/>
        <w:ind w:left="144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Casos de prueba</w:t>
      </w:r>
    </w:p>
    <w:p w:rsidR="00000000" w:rsidDel="00000000" w:rsidP="00000000" w:rsidRDefault="00000000" w:rsidRPr="00000000" w14:paraId="00000067">
      <w:pPr>
        <w:numPr>
          <w:ilvl w:val="0"/>
          <w:numId w:val="9"/>
        </w:numPr>
        <w:spacing w:after="0" w:afterAutospacing="0"/>
        <w:ind w:left="144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Manual de usuario</w:t>
      </w:r>
    </w:p>
    <w:p w:rsidR="00000000" w:rsidDel="00000000" w:rsidP="00000000" w:rsidRDefault="00000000" w:rsidRPr="00000000" w14:paraId="00000068">
      <w:pPr>
        <w:numPr>
          <w:ilvl w:val="0"/>
          <w:numId w:val="9"/>
        </w:numPr>
        <w:spacing w:after="0" w:afterAutospacing="0"/>
        <w:ind w:left="144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Manual de mantenimiento</w:t>
      </w:r>
    </w:p>
    <w:p w:rsidR="00000000" w:rsidDel="00000000" w:rsidP="00000000" w:rsidRDefault="00000000" w:rsidRPr="00000000" w14:paraId="00000069">
      <w:pPr>
        <w:numPr>
          <w:ilvl w:val="0"/>
          <w:numId w:val="9"/>
        </w:numPr>
        <w:spacing w:after="0" w:afterAutospacing="0"/>
        <w:ind w:left="144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Manual operativo</w:t>
      </w:r>
    </w:p>
    <w:p w:rsidR="00000000" w:rsidDel="00000000" w:rsidP="00000000" w:rsidRDefault="00000000" w:rsidRPr="00000000" w14:paraId="0000006A">
      <w:pPr>
        <w:numPr>
          <w:ilvl w:val="0"/>
          <w:numId w:val="9"/>
        </w:numPr>
        <w:spacing w:after="0" w:afterAutospacing="0"/>
        <w:ind w:left="144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Producto de software</w:t>
      </w:r>
    </w:p>
    <w:p w:rsidR="00000000" w:rsidDel="00000000" w:rsidP="00000000" w:rsidRDefault="00000000" w:rsidRPr="00000000" w14:paraId="0000006B">
      <w:pPr>
        <w:numPr>
          <w:ilvl w:val="0"/>
          <w:numId w:val="9"/>
        </w:numPr>
        <w:ind w:left="144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Acta de cierre de proyecto</w:t>
      </w:r>
    </w:p>
    <w:p w:rsidR="00000000" w:rsidDel="00000000" w:rsidP="00000000" w:rsidRDefault="00000000" w:rsidRPr="00000000" w14:paraId="0000006C">
      <w:pPr>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D">
      <w:pPr>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E">
      <w:pPr>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Para minutas del proyecto se deberá de sustituir el número de la versión por la fecha de creación de la minuta. Así como también para los checklist producto de una verificación o validación. </w:t>
      </w:r>
    </w:p>
    <w:p w:rsidR="00000000" w:rsidDel="00000000" w:rsidP="00000000" w:rsidRDefault="00000000" w:rsidRPr="00000000" w14:paraId="0000006F">
      <w:pPr>
        <w:ind w:firstLine="720"/>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{Número}</w:t>
      </w:r>
      <w:r w:rsidDel="00000000" w:rsidR="00000000" w:rsidRPr="00000000">
        <w:rPr>
          <w:rFonts w:ascii="Arial" w:cs="Arial" w:eastAsia="Arial" w:hAnsi="Arial"/>
          <w:b w:val="1"/>
          <w:i w:val="1"/>
          <w:sz w:val="20"/>
          <w:szCs w:val="20"/>
          <w:rtl w:val="0"/>
        </w:rPr>
        <w:t xml:space="preserve">_Tipo_Descripcion_Proyecto_</w:t>
      </w:r>
      <w:r w:rsidDel="00000000" w:rsidR="00000000" w:rsidRPr="00000000">
        <w:rPr>
          <w:rFonts w:ascii="Arial" w:cs="Arial" w:eastAsia="Arial" w:hAnsi="Arial"/>
          <w:b w:val="1"/>
          <w:i w:val="1"/>
          <w:sz w:val="20"/>
          <w:szCs w:val="20"/>
          <w:rtl w:val="0"/>
        </w:rPr>
        <w:t xml:space="preserve">Fecha{dd/mm/aaaa}</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17569b"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line="240" w:lineRule="auto"/>
              <w:jc w:val="center"/>
              <w:rPr>
                <w:rFonts w:ascii="Arial" w:cs="Arial" w:eastAsia="Arial" w:hAnsi="Arial"/>
                <w:b w:val="1"/>
                <w:i w:val="1"/>
                <w:color w:val="ffffff"/>
                <w:sz w:val="18"/>
                <w:szCs w:val="18"/>
              </w:rPr>
            </w:pPr>
            <w:r w:rsidDel="00000000" w:rsidR="00000000" w:rsidRPr="00000000">
              <w:rPr>
                <w:rFonts w:ascii="Arial" w:cs="Arial" w:eastAsia="Arial" w:hAnsi="Arial"/>
                <w:b w:val="1"/>
                <w:i w:val="1"/>
                <w:color w:val="ffffff"/>
                <w:sz w:val="18"/>
                <w:szCs w:val="18"/>
                <w:rtl w:val="0"/>
              </w:rPr>
              <w:t xml:space="preserve">Elemento</w:t>
            </w:r>
          </w:p>
        </w:tc>
        <w:tc>
          <w:tcPr>
            <w:shd w:fill="17569b"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line="240" w:lineRule="auto"/>
              <w:jc w:val="center"/>
              <w:rPr>
                <w:rFonts w:ascii="Arial" w:cs="Arial" w:eastAsia="Arial" w:hAnsi="Arial"/>
                <w:b w:val="1"/>
                <w:i w:val="1"/>
                <w:color w:val="ffffff"/>
                <w:sz w:val="18"/>
                <w:szCs w:val="18"/>
              </w:rPr>
            </w:pPr>
            <w:r w:rsidDel="00000000" w:rsidR="00000000" w:rsidRPr="00000000">
              <w:rPr>
                <w:rFonts w:ascii="Arial" w:cs="Arial" w:eastAsia="Arial" w:hAnsi="Arial"/>
                <w:b w:val="1"/>
                <w:i w:val="1"/>
                <w:color w:val="ffffff"/>
                <w:sz w:val="18"/>
                <w:szCs w:val="18"/>
                <w:rtl w:val="0"/>
              </w:rPr>
              <w:t xml:space="preserve">Descripción</w:t>
            </w:r>
          </w:p>
        </w:tc>
        <w:tc>
          <w:tcPr>
            <w:shd w:fill="17569b"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line="240" w:lineRule="auto"/>
              <w:jc w:val="center"/>
              <w:rPr>
                <w:rFonts w:ascii="Arial" w:cs="Arial" w:eastAsia="Arial" w:hAnsi="Arial"/>
                <w:b w:val="1"/>
                <w:i w:val="1"/>
                <w:color w:val="ffffff"/>
                <w:sz w:val="18"/>
                <w:szCs w:val="18"/>
              </w:rPr>
            </w:pPr>
            <w:r w:rsidDel="00000000" w:rsidR="00000000" w:rsidRPr="00000000">
              <w:rPr>
                <w:rFonts w:ascii="Arial" w:cs="Arial" w:eastAsia="Arial" w:hAnsi="Arial"/>
                <w:b w:val="1"/>
                <w:i w:val="1"/>
                <w:color w:val="ffffff"/>
                <w:sz w:val="18"/>
                <w:szCs w:val="18"/>
                <w:rtl w:val="0"/>
              </w:rPr>
              <w:t xml:space="preserve">Tamaño</w:t>
            </w:r>
          </w:p>
        </w:tc>
        <w:tc>
          <w:tcPr>
            <w:shd w:fill="17569b"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line="240" w:lineRule="auto"/>
              <w:jc w:val="center"/>
              <w:rPr>
                <w:rFonts w:ascii="Arial" w:cs="Arial" w:eastAsia="Arial" w:hAnsi="Arial"/>
                <w:b w:val="1"/>
                <w:i w:val="1"/>
                <w:color w:val="ffffff"/>
                <w:sz w:val="18"/>
                <w:szCs w:val="18"/>
              </w:rPr>
            </w:pPr>
            <w:r w:rsidDel="00000000" w:rsidR="00000000" w:rsidRPr="00000000">
              <w:rPr>
                <w:rFonts w:ascii="Arial" w:cs="Arial" w:eastAsia="Arial" w:hAnsi="Arial"/>
                <w:b w:val="1"/>
                <w:i w:val="1"/>
                <w:color w:val="ffffff"/>
                <w:sz w:val="18"/>
                <w:szCs w:val="18"/>
                <w:rtl w:val="0"/>
              </w:rPr>
              <w:t xml:space="preserve">Obligatorio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Número del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Tipo de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Menor a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 corta del contenido del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Menor a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Si</w:t>
            </w:r>
          </w:p>
          <w:p w:rsidR="00000000" w:rsidDel="00000000" w:rsidP="00000000" w:rsidRDefault="00000000" w:rsidRPr="00000000" w14:paraId="00000080">
            <w:pPr>
              <w:widowControl w:val="0"/>
              <w:spacing w:after="0" w:line="240" w:lineRule="auto"/>
              <w:rPr>
                <w:rFonts w:ascii="Arial" w:cs="Arial" w:eastAsia="Arial" w:hAnsi="Arial"/>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Nombre del proyecto al que pertenece al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Menor a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Deberá de establecer la fecha de creación del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dd/mm/aaaa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Si</w:t>
            </w:r>
          </w:p>
          <w:p w:rsidR="00000000" w:rsidDel="00000000" w:rsidP="00000000" w:rsidRDefault="00000000" w:rsidRPr="00000000" w14:paraId="00000089">
            <w:pPr>
              <w:widowControl w:val="0"/>
              <w:spacing w:after="0" w:line="240" w:lineRule="auto"/>
              <w:jc w:val="cente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8A">
      <w:pPr>
        <w:spacing w:after="0" w:line="240" w:lineRule="auto"/>
        <w:ind w:left="1440" w:firstLine="0"/>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8B">
      <w:pPr>
        <w:numPr>
          <w:ilvl w:val="0"/>
          <w:numId w:val="7"/>
        </w:numPr>
        <w:spacing w:after="0" w:line="240" w:lineRule="auto"/>
        <w:ind w:left="1440" w:hanging="360"/>
        <w:jc w:val="both"/>
        <w:rPr>
          <w:rFonts w:ascii="Arial" w:cs="Arial" w:eastAsia="Arial" w:hAnsi="Arial"/>
          <w:b w:val="1"/>
          <w:i w:val="1"/>
          <w:u w:val="none"/>
        </w:rPr>
      </w:pPr>
      <w:r w:rsidDel="00000000" w:rsidR="00000000" w:rsidRPr="00000000">
        <w:rPr>
          <w:rFonts w:ascii="Arial" w:cs="Arial" w:eastAsia="Arial" w:hAnsi="Arial"/>
          <w:b w:val="1"/>
          <w:i w:val="1"/>
          <w:rtl w:val="0"/>
        </w:rPr>
        <w:t xml:space="preserve"> PROCEDIMIENTOS DE CONTROL DE CONFIGURACIÓN</w:t>
      </w:r>
    </w:p>
    <w:p w:rsidR="00000000" w:rsidDel="00000000" w:rsidP="00000000" w:rsidRDefault="00000000" w:rsidRPr="00000000" w14:paraId="0000008C">
      <w:pPr>
        <w:spacing w:after="0" w:line="240" w:lineRule="auto"/>
        <w:ind w:left="1440" w:firstLine="0"/>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8D">
      <w:pPr>
        <w:numPr>
          <w:ilvl w:val="0"/>
          <w:numId w:val="6"/>
        </w:numPr>
        <w:spacing w:after="0" w:line="240" w:lineRule="auto"/>
        <w:ind w:left="1440" w:hanging="360"/>
        <w:jc w:val="both"/>
        <w:rPr>
          <w:rFonts w:ascii="Arial" w:cs="Arial" w:eastAsia="Arial" w:hAnsi="Arial"/>
          <w:b w:val="1"/>
          <w:i w:val="1"/>
          <w:u w:val="none"/>
        </w:rPr>
      </w:pPr>
      <w:r w:rsidDel="00000000" w:rsidR="00000000" w:rsidRPr="00000000">
        <w:rPr>
          <w:rFonts w:ascii="Arial" w:cs="Arial" w:eastAsia="Arial" w:hAnsi="Arial"/>
          <w:b w:val="1"/>
          <w:i w:val="1"/>
          <w:rtl w:val="0"/>
        </w:rPr>
        <w:t xml:space="preserve">Agregar elemento de configuración a la línea base</w:t>
      </w:r>
    </w:p>
    <w:p w:rsidR="00000000" w:rsidDel="00000000" w:rsidP="00000000" w:rsidRDefault="00000000" w:rsidRPr="00000000" w14:paraId="0000008E">
      <w:pPr>
        <w:spacing w:after="0" w:line="240" w:lineRule="auto"/>
        <w:ind w:left="2160" w:firstLine="0"/>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8F">
      <w:pPr>
        <w:numPr>
          <w:ilvl w:val="0"/>
          <w:numId w:val="3"/>
        </w:numPr>
        <w:spacing w:after="0" w:line="240" w:lineRule="auto"/>
        <w:ind w:left="2160" w:hanging="360"/>
        <w:jc w:val="both"/>
        <w:rPr>
          <w:rFonts w:ascii="Arial" w:cs="Arial" w:eastAsia="Arial" w:hAnsi="Arial"/>
          <w:b w:val="1"/>
          <w:sz w:val="20"/>
          <w:szCs w:val="20"/>
          <w:u w:val="none"/>
        </w:rPr>
      </w:pPr>
      <w:r w:rsidDel="00000000" w:rsidR="00000000" w:rsidRPr="00000000">
        <w:rPr>
          <w:rFonts w:ascii="Arial" w:cs="Arial" w:eastAsia="Arial" w:hAnsi="Arial"/>
          <w:b w:val="1"/>
          <w:sz w:val="20"/>
          <w:szCs w:val="20"/>
          <w:rtl w:val="0"/>
        </w:rPr>
        <w:t xml:space="preserve">Agregar Elemento de Configuración de Software (ECS) en la línea base.</w:t>
      </w:r>
    </w:p>
    <w:p w:rsidR="00000000" w:rsidDel="00000000" w:rsidP="00000000" w:rsidRDefault="00000000" w:rsidRPr="00000000" w14:paraId="00000090">
      <w:pPr>
        <w:spacing w:after="0" w:line="240" w:lineRule="auto"/>
        <w:ind w:left="216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91">
      <w:pPr>
        <w:spacing w:after="0" w:line="240" w:lineRule="auto"/>
        <w:ind w:left="144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agregar un Elemento de Configuración de Software (ECS) debe haber sido revisada de manera personal por el autor , solo se consideran producto de trabajo terminados.</w:t>
      </w:r>
    </w:p>
    <w:p w:rsidR="00000000" w:rsidDel="00000000" w:rsidP="00000000" w:rsidRDefault="00000000" w:rsidRPr="00000000" w14:paraId="00000092">
      <w:pPr>
        <w:spacing w:after="0" w:line="240" w:lineRule="auto"/>
        <w:ind w:left="14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deberá seguir el siguiente procedimiento:</w:t>
      </w:r>
    </w:p>
    <w:p w:rsidR="00000000" w:rsidDel="00000000" w:rsidP="00000000" w:rsidRDefault="00000000" w:rsidRPr="00000000" w14:paraId="00000093">
      <w:pPr>
        <w:spacing w:after="0" w:line="240" w:lineRule="auto"/>
        <w:ind w:left="144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4">
      <w:pPr>
        <w:spacing w:after="0" w:line="240" w:lineRule="auto"/>
        <w:ind w:left="0" w:firstLine="0"/>
        <w:jc w:val="both"/>
        <w:rPr>
          <w:rFonts w:ascii="Arial" w:cs="Arial" w:eastAsia="Arial" w:hAnsi="Arial"/>
          <w:b w:val="1"/>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1000125</wp:posOffset>
            </wp:positionH>
            <wp:positionV relativeFrom="paragraph">
              <wp:posOffset>238125</wp:posOffset>
            </wp:positionV>
            <wp:extent cx="3938588" cy="5867485"/>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938588" cy="5867485"/>
                    </a:xfrm>
                    <a:prstGeom prst="rect"/>
                    <a:ln/>
                  </pic:spPr>
                </pic:pic>
              </a:graphicData>
            </a:graphic>
          </wp:anchor>
        </w:drawing>
      </w:r>
    </w:p>
    <w:p w:rsidR="00000000" w:rsidDel="00000000" w:rsidP="00000000" w:rsidRDefault="00000000" w:rsidRPr="00000000" w14:paraId="00000095">
      <w:pPr>
        <w:spacing w:after="0" w:line="240" w:lineRule="auto"/>
        <w:ind w:left="720" w:firstLine="720"/>
        <w:jc w:val="both"/>
        <w:rPr>
          <w:rFonts w:ascii="Arial" w:cs="Arial" w:eastAsia="Arial" w:hAnsi="Arial"/>
          <w:b w:val="1"/>
          <w:i w:val="1"/>
        </w:rPr>
      </w:pPr>
      <w:r w:rsidDel="00000000" w:rsidR="00000000" w:rsidRPr="00000000">
        <w:rPr>
          <w:rFonts w:ascii="Arial" w:cs="Arial" w:eastAsia="Arial" w:hAnsi="Arial"/>
          <w:b w:val="1"/>
          <w:i w:val="1"/>
          <w:rtl w:val="0"/>
        </w:rPr>
        <w:t xml:space="preserve">2. Modificar elemento de configuración en la línea base</w:t>
      </w:r>
    </w:p>
    <w:p w:rsidR="00000000" w:rsidDel="00000000" w:rsidP="00000000" w:rsidRDefault="00000000" w:rsidRPr="00000000" w14:paraId="00000096">
      <w:pPr>
        <w:spacing w:after="0" w:line="240" w:lineRule="auto"/>
        <w:ind w:left="2160" w:firstLine="0"/>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97">
      <w:pPr>
        <w:spacing w:after="0" w:line="240" w:lineRule="auto"/>
        <w:ind w:left="1440" w:firstLine="72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B)  Modificar Elemento de Configuración de Software (ECS) en la línea base.</w:t>
      </w:r>
    </w:p>
    <w:p w:rsidR="00000000" w:rsidDel="00000000" w:rsidP="00000000" w:rsidRDefault="00000000" w:rsidRPr="00000000" w14:paraId="00000098">
      <w:pPr>
        <w:spacing w:after="0" w:line="240" w:lineRule="auto"/>
        <w:ind w:left="144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modificar un Elemento de Configuración de Software (ECS) existente en la línea base se debe seguir el siguiente procedimiento:</w:t>
      </w:r>
    </w:p>
    <w:p w:rsidR="00000000" w:rsidDel="00000000" w:rsidP="00000000" w:rsidRDefault="00000000" w:rsidRPr="00000000" w14:paraId="00000099">
      <w:pPr>
        <w:spacing w:after="0" w:line="240" w:lineRule="auto"/>
        <w:ind w:left="1440" w:firstLine="72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A">
      <w:pPr>
        <w:spacing w:after="0" w:line="240" w:lineRule="auto"/>
        <w:ind w:left="2160" w:firstLine="0"/>
        <w:jc w:val="both"/>
        <w:rPr>
          <w:rFonts w:ascii="Arial" w:cs="Arial" w:eastAsia="Arial" w:hAnsi="Arial"/>
          <w:b w:val="1"/>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1171575</wp:posOffset>
            </wp:positionH>
            <wp:positionV relativeFrom="paragraph">
              <wp:posOffset>238125</wp:posOffset>
            </wp:positionV>
            <wp:extent cx="3748088" cy="6336053"/>
            <wp:effectExtent b="0" l="0" r="0" t="0"/>
            <wp:wrapTopAndBottom distB="114300" distT="11430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748088" cy="6336053"/>
                    </a:xfrm>
                    <a:prstGeom prst="rect"/>
                    <a:ln/>
                  </pic:spPr>
                </pic:pic>
              </a:graphicData>
            </a:graphic>
          </wp:anchor>
        </w:drawing>
      </w:r>
    </w:p>
    <w:p w:rsidR="00000000" w:rsidDel="00000000" w:rsidP="00000000" w:rsidRDefault="00000000" w:rsidRPr="00000000" w14:paraId="0000009B">
      <w:pPr>
        <w:spacing w:after="0" w:line="240" w:lineRule="auto"/>
        <w:ind w:left="2160" w:firstLine="0"/>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9C">
      <w:pPr>
        <w:spacing w:after="0" w:line="240" w:lineRule="auto"/>
        <w:ind w:left="2160" w:firstLine="0"/>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9D">
      <w:pPr>
        <w:spacing w:after="0" w:line="240" w:lineRule="auto"/>
        <w:ind w:left="2160" w:firstLine="0"/>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9E">
      <w:pPr>
        <w:spacing w:after="0" w:line="240" w:lineRule="auto"/>
        <w:ind w:left="2160" w:firstLine="0"/>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9F">
      <w:pPr>
        <w:spacing w:after="0" w:line="240" w:lineRule="auto"/>
        <w:ind w:left="2160" w:firstLine="0"/>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A0">
      <w:pPr>
        <w:spacing w:after="0" w:line="240" w:lineRule="auto"/>
        <w:ind w:left="2160" w:firstLine="0"/>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A1">
      <w:pPr>
        <w:spacing w:after="0" w:line="240" w:lineRule="auto"/>
        <w:ind w:left="2160" w:firstLine="0"/>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A2">
      <w:pPr>
        <w:numPr>
          <w:ilvl w:val="0"/>
          <w:numId w:val="7"/>
        </w:numPr>
        <w:spacing w:after="0" w:line="240" w:lineRule="auto"/>
        <w:ind w:left="1440" w:hanging="360"/>
        <w:jc w:val="both"/>
        <w:rPr>
          <w:rFonts w:ascii="Arial" w:cs="Arial" w:eastAsia="Arial" w:hAnsi="Arial"/>
          <w:b w:val="1"/>
          <w:i w:val="1"/>
        </w:rPr>
      </w:pPr>
      <w:r w:rsidDel="00000000" w:rsidR="00000000" w:rsidRPr="00000000">
        <w:rPr>
          <w:rFonts w:ascii="Arial" w:cs="Arial" w:eastAsia="Arial" w:hAnsi="Arial"/>
          <w:b w:val="1"/>
          <w:i w:val="1"/>
          <w:rtl w:val="0"/>
        </w:rPr>
        <w:t xml:space="preserve">ARQUITECTURA DE ALMACENAMIENTO</w:t>
      </w:r>
    </w:p>
    <w:p w:rsidR="00000000" w:rsidDel="00000000" w:rsidP="00000000" w:rsidRDefault="00000000" w:rsidRPr="00000000" w14:paraId="000000A3">
      <w:pPr>
        <w:spacing w:after="0" w:line="240" w:lineRule="auto"/>
        <w:ind w:left="1440" w:firstLine="0"/>
        <w:jc w:val="both"/>
        <w:rPr>
          <w:rFonts w:ascii="Arial" w:cs="Arial" w:eastAsia="Arial" w:hAnsi="Arial"/>
        </w:rPr>
      </w:pPr>
      <w:r w:rsidDel="00000000" w:rsidR="00000000" w:rsidRPr="00000000">
        <w:rPr>
          <w:rFonts w:ascii="Arial" w:cs="Arial" w:eastAsia="Arial" w:hAnsi="Arial"/>
          <w:rtl w:val="0"/>
        </w:rPr>
        <w:t xml:space="preserve">La estructura del repositorio será la siguiente:</w:t>
      </w:r>
    </w:p>
    <w:p w:rsidR="00000000" w:rsidDel="00000000" w:rsidP="00000000" w:rsidRDefault="00000000" w:rsidRPr="00000000" w14:paraId="000000A4">
      <w:pPr>
        <w:spacing w:after="0" w:line="240" w:lineRule="auto"/>
        <w:ind w:left="144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2886075" cy="5057775"/>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886075" cy="505777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6">
      <w:pPr>
        <w:spacing w:after="0" w:line="240" w:lineRule="auto"/>
        <w:ind w:left="1440" w:firstLine="0"/>
        <w:jc w:val="both"/>
        <w:rPr>
          <w:rFonts w:ascii="Arial" w:cs="Arial" w:eastAsia="Arial" w:hAnsi="Arial"/>
        </w:rPr>
      </w:pPr>
      <w:r w:rsidDel="00000000" w:rsidR="00000000" w:rsidRPr="00000000">
        <w:rPr>
          <w:rFonts w:ascii="Arial" w:cs="Arial" w:eastAsia="Arial" w:hAnsi="Arial"/>
          <w:rtl w:val="0"/>
        </w:rPr>
        <w:t xml:space="preserve">Cada carpeta tendrá el siguiente contenido:</w:t>
      </w:r>
    </w:p>
    <w:p w:rsidR="00000000" w:rsidDel="00000000" w:rsidP="00000000" w:rsidRDefault="00000000" w:rsidRPr="00000000" w14:paraId="000000A7">
      <w:pPr>
        <w:spacing w:after="0" w:line="240" w:lineRule="auto"/>
        <w:ind w:left="1440" w:firstLine="0"/>
        <w:jc w:val="both"/>
        <w:rPr>
          <w:rFonts w:ascii="Arial" w:cs="Arial" w:eastAsia="Arial" w:hAnsi="Arial"/>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17569b"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line="240" w:lineRule="auto"/>
              <w:jc w:val="center"/>
              <w:rPr>
                <w:rFonts w:ascii="Arial" w:cs="Arial" w:eastAsia="Arial" w:hAnsi="Arial"/>
                <w:b w:val="1"/>
                <w:i w:val="1"/>
                <w:color w:val="ffffff"/>
                <w:sz w:val="18"/>
                <w:szCs w:val="18"/>
              </w:rPr>
            </w:pPr>
            <w:r w:rsidDel="00000000" w:rsidR="00000000" w:rsidRPr="00000000">
              <w:rPr>
                <w:rFonts w:ascii="Arial" w:cs="Arial" w:eastAsia="Arial" w:hAnsi="Arial"/>
                <w:b w:val="1"/>
                <w:i w:val="1"/>
                <w:color w:val="ffffff"/>
                <w:sz w:val="18"/>
                <w:szCs w:val="18"/>
                <w:rtl w:val="0"/>
              </w:rPr>
              <w:t xml:space="preserve">Carpeta</w:t>
            </w:r>
          </w:p>
        </w:tc>
        <w:tc>
          <w:tcPr>
            <w:shd w:fill="17569b"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line="240" w:lineRule="auto"/>
              <w:jc w:val="center"/>
              <w:rPr>
                <w:rFonts w:ascii="Arial" w:cs="Arial" w:eastAsia="Arial" w:hAnsi="Arial"/>
                <w:b w:val="1"/>
                <w:i w:val="1"/>
                <w:color w:val="ffffff"/>
                <w:sz w:val="18"/>
                <w:szCs w:val="18"/>
              </w:rPr>
            </w:pPr>
            <w:r w:rsidDel="00000000" w:rsidR="00000000" w:rsidRPr="00000000">
              <w:rPr>
                <w:rFonts w:ascii="Arial" w:cs="Arial" w:eastAsia="Arial" w:hAnsi="Arial"/>
                <w:b w:val="1"/>
                <w:i w:val="1"/>
                <w:color w:val="ffffff"/>
                <w:sz w:val="18"/>
                <w:szCs w:val="18"/>
                <w:rtl w:val="0"/>
              </w:rPr>
              <w:t xml:space="preserve">Contenido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Planificación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Tendrá los documentos como plan de proyecto.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Solicitud de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Almacenará la acta constitutiva del proyecto y su lista de verificación.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Lanzamiento de proyecto</w:t>
            </w:r>
          </w:p>
          <w:p w:rsidR="00000000" w:rsidDel="00000000" w:rsidP="00000000" w:rsidRDefault="00000000" w:rsidRPr="00000000" w14:paraId="000000AF">
            <w:pPr>
              <w:widowControl w:val="0"/>
              <w:spacing w:after="0" w:line="240" w:lineRule="auto"/>
              <w:jc w:val="left"/>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Tendrá los documentos de plan de calidad y seguimiento de objetivos.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Ejecución, evaluación y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Mantendrá los documentos como el control de  riesgos, registro de trazabilidad, los documentos referentes a solicitudes y evaluaciones de cambios.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Cierre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Tendrá las minutas de aceptación y documentos de liberación de actividades.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Inicio de implementación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Minuta de reunión de lanzamiento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Análisis y requerimientos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Especificación de requerimientos de software en el cual están contenidas las historias de usuario</w:t>
            </w:r>
          </w:p>
          <w:p w:rsidR="00000000" w:rsidDel="00000000" w:rsidP="00000000" w:rsidRDefault="00000000" w:rsidRPr="00000000" w14:paraId="000000B9">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Especificación de arquitectura de software, la cual contiene una vista de casos de uso, vista de despliegue, vista de datos y el diseño detallado.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Construcción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Almacenará los código fuentes correspondiente a cada requerimiento.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Integración y prueba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Tendrá los documentos como plan de pruebas, casos de prueba y lista de verificación.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Manuales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Almacenará los manuales de operación, usuario y mantenimiento.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Entrega de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Tendra el codigo fuente del proyecto empaquetado para entregar al cliente, así como el acta de cierre de proyecto y los entregables al cliente en línea 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Formatos CDSI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Almacena las plantillas oficiales a usar en posteriores proyectos.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Manuales  internos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Manuales del centro de desarrollo para la gestión de los proyectos</w:t>
            </w:r>
          </w:p>
        </w:tc>
      </w:tr>
    </w:tbl>
    <w:p w:rsidR="00000000" w:rsidDel="00000000" w:rsidP="00000000" w:rsidRDefault="00000000" w:rsidRPr="00000000" w14:paraId="000000C6">
      <w:pPr>
        <w:ind w:firstLine="720"/>
        <w:rPr>
          <w:rFonts w:ascii="Arial" w:cs="Arial" w:eastAsia="Arial" w:hAnsi="Arial"/>
        </w:rPr>
      </w:pPr>
      <w:r w:rsidDel="00000000" w:rsidR="00000000" w:rsidRPr="00000000">
        <w:rPr>
          <w:rtl w:val="0"/>
        </w:rPr>
      </w:r>
    </w:p>
    <w:p w:rsidR="00000000" w:rsidDel="00000000" w:rsidP="00000000" w:rsidRDefault="00000000" w:rsidRPr="00000000" w14:paraId="000000C7">
      <w:pPr>
        <w:spacing w:after="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8">
      <w:pPr>
        <w:numPr>
          <w:ilvl w:val="0"/>
          <w:numId w:val="7"/>
        </w:numPr>
        <w:spacing w:after="0" w:line="240" w:lineRule="auto"/>
        <w:ind w:left="1440" w:hanging="360"/>
        <w:jc w:val="both"/>
        <w:rPr>
          <w:rFonts w:ascii="Arial" w:cs="Arial" w:eastAsia="Arial" w:hAnsi="Arial"/>
          <w:b w:val="1"/>
          <w:i w:val="1"/>
          <w:u w:val="none"/>
        </w:rPr>
      </w:pPr>
      <w:r w:rsidDel="00000000" w:rsidR="00000000" w:rsidRPr="00000000">
        <w:rPr>
          <w:rFonts w:ascii="Arial" w:cs="Arial" w:eastAsia="Arial" w:hAnsi="Arial"/>
          <w:b w:val="1"/>
          <w:i w:val="1"/>
          <w:rtl w:val="0"/>
        </w:rPr>
        <w:t xml:space="preserve">FRECUENCIA DE RESPALDO</w:t>
      </w:r>
    </w:p>
    <w:p w:rsidR="00000000" w:rsidDel="00000000" w:rsidP="00000000" w:rsidRDefault="00000000" w:rsidRPr="00000000" w14:paraId="000000C9">
      <w:pPr>
        <w:spacing w:after="0" w:line="240" w:lineRule="auto"/>
        <w:ind w:left="1440" w:firstLine="720"/>
        <w:jc w:val="both"/>
        <w:rPr>
          <w:rFonts w:ascii="Arial" w:cs="Arial" w:eastAsia="Arial" w:hAnsi="Arial"/>
        </w:rPr>
      </w:pPr>
      <w:r w:rsidDel="00000000" w:rsidR="00000000" w:rsidRPr="00000000">
        <w:rPr>
          <w:rFonts w:ascii="Arial" w:cs="Arial" w:eastAsia="Arial" w:hAnsi="Arial"/>
          <w:rtl w:val="0"/>
        </w:rPr>
        <w:t xml:space="preserve">Con el objetivo de mantener la integridad, disponibilidad y confidencialidad de la información mediante las copias de respaldo y recuperación, se debe contar con una documentación de procedimientos de respaldo para conservar la información segura.</w:t>
      </w:r>
    </w:p>
    <w:p w:rsidR="00000000" w:rsidDel="00000000" w:rsidP="00000000" w:rsidRDefault="00000000" w:rsidRPr="00000000" w14:paraId="000000CA">
      <w:pPr>
        <w:spacing w:after="0" w:line="240" w:lineRule="auto"/>
        <w:ind w:left="1440"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CB">
      <w:pPr>
        <w:spacing w:after="0" w:line="240" w:lineRule="auto"/>
        <w:ind w:left="1440" w:firstLine="0"/>
        <w:jc w:val="both"/>
        <w:rPr>
          <w:rFonts w:ascii="Arial" w:cs="Arial" w:eastAsia="Arial" w:hAnsi="Arial"/>
          <w:b w:val="1"/>
        </w:rPr>
      </w:pPr>
      <w:r w:rsidDel="00000000" w:rsidR="00000000" w:rsidRPr="00000000">
        <w:rPr>
          <w:rFonts w:ascii="Arial" w:cs="Arial" w:eastAsia="Arial" w:hAnsi="Arial"/>
          <w:b w:val="1"/>
          <w:rtl w:val="0"/>
        </w:rPr>
        <w:t xml:space="preserve">Procedimientos de respaldo:</w:t>
      </w:r>
    </w:p>
    <w:p w:rsidR="00000000" w:rsidDel="00000000" w:rsidP="00000000" w:rsidRDefault="00000000" w:rsidRPr="00000000" w14:paraId="000000CC">
      <w:pPr>
        <w:ind w:firstLine="720"/>
        <w:rPr>
          <w:rFonts w:ascii="Arial" w:cs="Arial" w:eastAsia="Arial" w:hAnsi="Arial"/>
          <w:b w:val="1"/>
          <w:i w:val="1"/>
          <w:sz w:val="20"/>
          <w:szCs w:val="20"/>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1545"/>
        <w:gridCol w:w="2190"/>
        <w:gridCol w:w="4050"/>
        <w:tblGridChange w:id="0">
          <w:tblGrid>
            <w:gridCol w:w="1575"/>
            <w:gridCol w:w="1545"/>
            <w:gridCol w:w="2190"/>
            <w:gridCol w:w="4050"/>
          </w:tblGrid>
        </w:tblGridChange>
      </w:tblGrid>
      <w:tr>
        <w:tc>
          <w:tcPr>
            <w:shd w:fill="17569b"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line="240" w:lineRule="auto"/>
              <w:jc w:val="center"/>
              <w:rPr>
                <w:rFonts w:ascii="Arial" w:cs="Arial" w:eastAsia="Arial" w:hAnsi="Arial"/>
                <w:b w:val="1"/>
                <w:i w:val="1"/>
                <w:color w:val="ffffff"/>
                <w:sz w:val="18"/>
                <w:szCs w:val="18"/>
              </w:rPr>
            </w:pPr>
            <w:r w:rsidDel="00000000" w:rsidR="00000000" w:rsidRPr="00000000">
              <w:rPr>
                <w:rFonts w:ascii="Arial" w:cs="Arial" w:eastAsia="Arial" w:hAnsi="Arial"/>
                <w:b w:val="1"/>
                <w:i w:val="1"/>
                <w:color w:val="ffffff"/>
                <w:sz w:val="18"/>
                <w:szCs w:val="18"/>
                <w:rtl w:val="0"/>
              </w:rPr>
              <w:t xml:space="preserve">NIvel requerido</w:t>
            </w:r>
          </w:p>
        </w:tc>
        <w:tc>
          <w:tcPr>
            <w:shd w:fill="17569b"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240" w:lineRule="auto"/>
              <w:jc w:val="center"/>
              <w:rPr>
                <w:rFonts w:ascii="Arial" w:cs="Arial" w:eastAsia="Arial" w:hAnsi="Arial"/>
                <w:b w:val="1"/>
                <w:i w:val="1"/>
                <w:color w:val="ffffff"/>
                <w:sz w:val="18"/>
                <w:szCs w:val="18"/>
              </w:rPr>
            </w:pPr>
            <w:r w:rsidDel="00000000" w:rsidR="00000000" w:rsidRPr="00000000">
              <w:rPr>
                <w:rFonts w:ascii="Arial" w:cs="Arial" w:eastAsia="Arial" w:hAnsi="Arial"/>
                <w:b w:val="1"/>
                <w:i w:val="1"/>
                <w:color w:val="ffffff"/>
                <w:sz w:val="18"/>
                <w:szCs w:val="18"/>
                <w:rtl w:val="0"/>
              </w:rPr>
              <w:t xml:space="preserve">Grado de Backup</w:t>
            </w:r>
          </w:p>
        </w:tc>
        <w:tc>
          <w:tcPr>
            <w:shd w:fill="17569b"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line="240" w:lineRule="auto"/>
              <w:jc w:val="center"/>
              <w:rPr>
                <w:rFonts w:ascii="Arial" w:cs="Arial" w:eastAsia="Arial" w:hAnsi="Arial"/>
                <w:b w:val="1"/>
                <w:i w:val="1"/>
                <w:color w:val="ffffff"/>
                <w:sz w:val="18"/>
                <w:szCs w:val="18"/>
              </w:rPr>
            </w:pPr>
            <w:r w:rsidDel="00000000" w:rsidR="00000000" w:rsidRPr="00000000">
              <w:rPr>
                <w:rFonts w:ascii="Arial" w:cs="Arial" w:eastAsia="Arial" w:hAnsi="Arial"/>
                <w:b w:val="1"/>
                <w:i w:val="1"/>
                <w:color w:val="ffffff"/>
                <w:sz w:val="18"/>
                <w:szCs w:val="18"/>
                <w:rtl w:val="0"/>
              </w:rPr>
              <w:t xml:space="preserve">Frecuencia</w:t>
            </w:r>
          </w:p>
        </w:tc>
        <w:tc>
          <w:tcPr>
            <w:shd w:fill="17569b"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240" w:lineRule="auto"/>
              <w:jc w:val="center"/>
              <w:rPr>
                <w:rFonts w:ascii="Arial" w:cs="Arial" w:eastAsia="Arial" w:hAnsi="Arial"/>
                <w:b w:val="1"/>
                <w:i w:val="1"/>
                <w:color w:val="ffffff"/>
                <w:sz w:val="18"/>
                <w:szCs w:val="18"/>
              </w:rPr>
            </w:pPr>
            <w:r w:rsidDel="00000000" w:rsidR="00000000" w:rsidRPr="00000000">
              <w:rPr>
                <w:rFonts w:ascii="Arial" w:cs="Arial" w:eastAsia="Arial" w:hAnsi="Arial"/>
                <w:b w:val="1"/>
                <w:i w:val="1"/>
                <w:color w:val="ffffff"/>
                <w:sz w:val="18"/>
                <w:szCs w:val="18"/>
                <w:rtl w:val="0"/>
              </w:rPr>
              <w:t xml:space="preserve">Procedimiento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Código fuente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Completo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Diario durante su desarrollo o al final de la jornada laboral.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Primero hay que entrar en la terminal. ubicarse en la carpeta del repositorio y seguir estos pasos:</w:t>
            </w:r>
          </w:p>
          <w:p w:rsidR="00000000" w:rsidDel="00000000" w:rsidP="00000000" w:rsidRDefault="00000000" w:rsidRPr="00000000" w14:paraId="000000D5">
            <w:pPr>
              <w:widowControl w:val="0"/>
              <w:numPr>
                <w:ilvl w:val="0"/>
                <w:numId w:val="11"/>
              </w:numPr>
              <w:spacing w:after="0" w:line="240"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git add archivo</w:t>
            </w:r>
          </w:p>
          <w:p w:rsidR="00000000" w:rsidDel="00000000" w:rsidP="00000000" w:rsidRDefault="00000000" w:rsidRPr="00000000" w14:paraId="000000D6">
            <w:pPr>
              <w:widowControl w:val="0"/>
              <w:numPr>
                <w:ilvl w:val="0"/>
                <w:numId w:val="11"/>
              </w:numPr>
              <w:spacing w:after="0" w:line="240"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git commit -m "comentario"</w:t>
            </w:r>
          </w:p>
          <w:p w:rsidR="00000000" w:rsidDel="00000000" w:rsidP="00000000" w:rsidRDefault="00000000" w:rsidRPr="00000000" w14:paraId="000000D7">
            <w:pPr>
              <w:widowControl w:val="0"/>
              <w:numPr>
                <w:ilvl w:val="0"/>
                <w:numId w:val="11"/>
              </w:numPr>
              <w:spacing w:after="0" w:line="240"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git push</w:t>
            </w:r>
          </w:p>
          <w:p w:rsidR="00000000" w:rsidDel="00000000" w:rsidP="00000000" w:rsidRDefault="00000000" w:rsidRPr="00000000" w14:paraId="000000D8">
            <w:pPr>
              <w:widowControl w:val="0"/>
              <w:spacing w:after="0" w:line="240" w:lineRule="auto"/>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9">
            <w:pPr>
              <w:widowControl w:val="0"/>
              <w:spacing w:after="0"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Se puede consultar la lista de comandos git para más información:</w:t>
            </w:r>
          </w:p>
          <w:p w:rsidR="00000000" w:rsidDel="00000000" w:rsidP="00000000" w:rsidRDefault="00000000" w:rsidRPr="00000000" w14:paraId="000000DA">
            <w:pPr>
              <w:widowControl w:val="0"/>
              <w:spacing w:after="0" w:line="240" w:lineRule="auto"/>
              <w:ind w:left="0" w:firstLine="0"/>
              <w:rPr>
                <w:rFonts w:ascii="Arial" w:cs="Arial" w:eastAsia="Arial" w:hAnsi="Arial"/>
                <w:sz w:val="20"/>
                <w:szCs w:val="20"/>
              </w:rPr>
            </w:pPr>
            <w:hyperlink r:id="rId9">
              <w:r w:rsidDel="00000000" w:rsidR="00000000" w:rsidRPr="00000000">
                <w:rPr>
                  <w:rFonts w:ascii="Arial" w:cs="Arial" w:eastAsia="Arial" w:hAnsi="Arial"/>
                  <w:color w:val="1155cc"/>
                  <w:sz w:val="20"/>
                  <w:szCs w:val="20"/>
                  <w:u w:val="single"/>
                  <w:rtl w:val="0"/>
                </w:rPr>
                <w:t xml:space="preserve">https://github.com/susannalles/MinimalEditions/wiki/Lista-Comandos-Git</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Completo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Cada semana al final de la jornada laboral.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numPr>
                <w:ilvl w:val="0"/>
                <w:numId w:val="10"/>
              </w:numPr>
              <w:spacing w:after="0" w:line="240"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Cerrar la aplicación y los servicios si se encuentran en ejecución.</w:t>
            </w:r>
          </w:p>
          <w:p w:rsidR="00000000" w:rsidDel="00000000" w:rsidP="00000000" w:rsidRDefault="00000000" w:rsidRPr="00000000" w14:paraId="000000DF">
            <w:pPr>
              <w:widowControl w:val="0"/>
              <w:numPr>
                <w:ilvl w:val="0"/>
                <w:numId w:val="10"/>
              </w:numPr>
              <w:spacing w:after="0" w:line="240"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Ir a la carpeta de se ubica el sistema.</w:t>
            </w:r>
          </w:p>
          <w:p w:rsidR="00000000" w:rsidDel="00000000" w:rsidP="00000000" w:rsidRDefault="00000000" w:rsidRPr="00000000" w14:paraId="000000E0">
            <w:pPr>
              <w:widowControl w:val="0"/>
              <w:spacing w:after="0" w:line="240" w:lineRule="auto"/>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Descargar la carpeta proyeto a memoria. </w:t>
            </w:r>
          </w:p>
          <w:p w:rsidR="00000000" w:rsidDel="00000000" w:rsidP="00000000" w:rsidRDefault="00000000" w:rsidRPr="00000000" w14:paraId="000000E1">
            <w:pPr>
              <w:widowControl w:val="0"/>
              <w:numPr>
                <w:ilvl w:val="0"/>
                <w:numId w:val="10"/>
              </w:numPr>
              <w:spacing w:after="0" w:line="240"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Guardar la carpeta del proyecto en un medio de almacenamiento extraíble o en un servicio de almacenamiento en línea.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 incremento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Diario al final de la jornada laboral.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numPr>
                <w:ilvl w:val="0"/>
                <w:numId w:val="1"/>
              </w:numPr>
              <w:spacing w:after="0" w:line="240"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Desde </w:t>
            </w:r>
            <w:hyperlink r:id="rId10">
              <w:r w:rsidDel="00000000" w:rsidR="00000000" w:rsidRPr="00000000">
                <w:rPr>
                  <w:rFonts w:ascii="Arial" w:cs="Arial" w:eastAsia="Arial" w:hAnsi="Arial"/>
                  <w:color w:val="1155cc"/>
                  <w:sz w:val="20"/>
                  <w:szCs w:val="20"/>
                  <w:u w:val="single"/>
                  <w:rtl w:val="0"/>
                </w:rPr>
                <w:t xml:space="preserve">http://localhost/phpmyadmin/</w:t>
              </w:r>
            </w:hyperlink>
            <w:r w:rsidDel="00000000" w:rsidR="00000000" w:rsidRPr="00000000">
              <w:rPr>
                <w:rFonts w:ascii="Arial" w:cs="Arial" w:eastAsia="Arial" w:hAnsi="Arial"/>
                <w:sz w:val="20"/>
                <w:szCs w:val="20"/>
                <w:rtl w:val="0"/>
              </w:rPr>
              <w:t xml:space="preserve"> permite administrar la base de datos de MYSQL, para realizar el respaldo de la base de datos como lo explica el siguiente artículo:</w:t>
              <w:br w:type="textWrapping"/>
              <w:br w:type="textWrapping"/>
            </w:r>
            <w:hyperlink r:id="rId11">
              <w:r w:rsidDel="00000000" w:rsidR="00000000" w:rsidRPr="00000000">
                <w:rPr>
                  <w:rFonts w:ascii="Arial" w:cs="Arial" w:eastAsia="Arial" w:hAnsi="Arial"/>
                  <w:color w:val="1155cc"/>
                  <w:sz w:val="20"/>
                  <w:szCs w:val="20"/>
                  <w:u w:val="single"/>
                  <w:rtl w:val="0"/>
                </w:rPr>
                <w:t xml:space="preserve">https://ticket.cdmon.com/es/support/solutions/articles/7000006414-c%C3%B3mo-importar-y-exportar-bases-de-datos-desde-phpmyadmin</w:t>
              </w:r>
            </w:hyperlink>
            <w:r w:rsidDel="00000000" w:rsidR="00000000" w:rsidRPr="00000000">
              <w:rPr>
                <w:rtl w:val="0"/>
              </w:rPr>
            </w:r>
          </w:p>
          <w:p w:rsidR="00000000" w:rsidDel="00000000" w:rsidP="00000000" w:rsidRDefault="00000000" w:rsidRPr="00000000" w14:paraId="000000E6">
            <w:pPr>
              <w:widowControl w:val="0"/>
              <w:spacing w:after="0" w:line="240" w:lineRule="auto"/>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7">
            <w:pPr>
              <w:widowControl w:val="0"/>
              <w:numPr>
                <w:ilvl w:val="0"/>
                <w:numId w:val="1"/>
              </w:numPr>
              <w:spacing w:after="0" w:line="240" w:lineRule="auto"/>
              <w:ind w:left="720" w:hanging="360"/>
              <w:rPr>
                <w:rFonts w:ascii="Arial" w:cs="Arial" w:eastAsia="Arial" w:hAnsi="Arial"/>
                <w:sz w:val="20"/>
                <w:szCs w:val="20"/>
                <w:u w:val="none"/>
              </w:rPr>
            </w:pPr>
            <w:r w:rsidDel="00000000" w:rsidR="00000000" w:rsidRPr="00000000">
              <w:rPr>
                <w:rFonts w:ascii="Arial" w:cs="Arial" w:eastAsia="Arial" w:hAnsi="Arial"/>
                <w:rtl w:val="0"/>
              </w:rPr>
              <w:t xml:space="preserve">Desde símbolo de sistema, se ejecuta la instrucción para respaldar la base de datos mediante mysqldump, como se explica en el manual:</w:t>
            </w:r>
            <w:hyperlink r:id="rId12">
              <w:r w:rsidDel="00000000" w:rsidR="00000000" w:rsidRPr="00000000">
                <w:rPr>
                  <w:rFonts w:ascii="Arial" w:cs="Arial" w:eastAsia="Arial" w:hAnsi="Arial"/>
                  <w:rtl w:val="0"/>
                </w:rPr>
                <w:t xml:space="preserve"> </w:t>
              </w:r>
            </w:hyperlink>
            <w:hyperlink r:id="rId13">
              <w:r w:rsidDel="00000000" w:rsidR="00000000" w:rsidRPr="00000000">
                <w:rPr>
                  <w:rFonts w:ascii="Arial" w:cs="Arial" w:eastAsia="Arial" w:hAnsi="Arial"/>
                  <w:color w:val="1155cc"/>
                  <w:u w:val="single"/>
                  <w:rtl w:val="0"/>
                </w:rPr>
                <w:t xml:space="preserve">https://dev.mysql.com/doc/refman/5.7/en/mysqldump.html</w:t>
              </w:r>
            </w:hyperlink>
            <w:r w:rsidDel="00000000" w:rsidR="00000000" w:rsidRPr="00000000">
              <w:rPr>
                <w:rtl w:val="0"/>
              </w:rPr>
            </w:r>
          </w:p>
        </w:tc>
      </w:tr>
    </w:tbl>
    <w:p w:rsidR="00000000" w:rsidDel="00000000" w:rsidP="00000000" w:rsidRDefault="00000000" w:rsidRPr="00000000" w14:paraId="000000E8">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0E9">
      <w:pPr>
        <w:spacing w:after="0" w:line="240" w:lineRule="auto"/>
        <w:ind w:left="144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EA">
      <w:pPr>
        <w:numPr>
          <w:ilvl w:val="0"/>
          <w:numId w:val="7"/>
        </w:numPr>
        <w:spacing w:after="0" w:line="240" w:lineRule="auto"/>
        <w:ind w:left="1440" w:hanging="360"/>
        <w:jc w:val="both"/>
        <w:rPr>
          <w:rFonts w:ascii="Arial" w:cs="Arial" w:eastAsia="Arial" w:hAnsi="Arial"/>
          <w:b w:val="1"/>
          <w:i w:val="1"/>
          <w:u w:val="none"/>
        </w:rPr>
      </w:pPr>
      <w:r w:rsidDel="00000000" w:rsidR="00000000" w:rsidRPr="00000000">
        <w:rPr>
          <w:rFonts w:ascii="Arial" w:cs="Arial" w:eastAsia="Arial" w:hAnsi="Arial"/>
          <w:b w:val="1"/>
          <w:i w:val="1"/>
          <w:rtl w:val="0"/>
        </w:rPr>
        <w:t xml:space="preserve">MECANISMOS DE RECUPERACIÓN</w:t>
      </w:r>
    </w:p>
    <w:p w:rsidR="00000000" w:rsidDel="00000000" w:rsidP="00000000" w:rsidRDefault="00000000" w:rsidRPr="00000000" w14:paraId="000000EB">
      <w:pPr>
        <w:numPr>
          <w:ilvl w:val="0"/>
          <w:numId w:val="8"/>
        </w:numPr>
        <w:spacing w:after="0" w:line="240" w:lineRule="auto"/>
        <w:ind w:left="2160" w:hanging="360"/>
        <w:jc w:val="both"/>
        <w:rPr>
          <w:rFonts w:ascii="Arial" w:cs="Arial" w:eastAsia="Arial" w:hAnsi="Arial"/>
          <w:u w:val="none"/>
        </w:rPr>
      </w:pPr>
      <w:r w:rsidDel="00000000" w:rsidR="00000000" w:rsidRPr="00000000">
        <w:rPr>
          <w:rFonts w:ascii="Arial" w:cs="Arial" w:eastAsia="Arial" w:hAnsi="Arial"/>
          <w:rtl w:val="0"/>
        </w:rPr>
        <w:t xml:space="preserve">Justificar el motivo por el cual es necesario obtener un respaldo.</w:t>
      </w:r>
    </w:p>
    <w:p w:rsidR="00000000" w:rsidDel="00000000" w:rsidP="00000000" w:rsidRDefault="00000000" w:rsidRPr="00000000" w14:paraId="000000EC">
      <w:pPr>
        <w:numPr>
          <w:ilvl w:val="0"/>
          <w:numId w:val="8"/>
        </w:numPr>
        <w:spacing w:after="0" w:line="240" w:lineRule="auto"/>
        <w:ind w:left="2160" w:hanging="360"/>
        <w:jc w:val="both"/>
        <w:rPr>
          <w:rFonts w:ascii="Arial" w:cs="Arial" w:eastAsia="Arial" w:hAnsi="Arial"/>
          <w:u w:val="none"/>
        </w:rPr>
      </w:pPr>
      <w:r w:rsidDel="00000000" w:rsidR="00000000" w:rsidRPr="00000000">
        <w:rPr>
          <w:rFonts w:ascii="Arial" w:cs="Arial" w:eastAsia="Arial" w:hAnsi="Arial"/>
          <w:rtl w:val="0"/>
        </w:rPr>
        <w:t xml:space="preserve">Obligatoriamente notificarle a líder de proyecto y documentar los problemas que justifican obtener una copia.</w:t>
      </w:r>
    </w:p>
    <w:p w:rsidR="00000000" w:rsidDel="00000000" w:rsidP="00000000" w:rsidRDefault="00000000" w:rsidRPr="00000000" w14:paraId="000000ED">
      <w:pPr>
        <w:numPr>
          <w:ilvl w:val="0"/>
          <w:numId w:val="8"/>
        </w:numPr>
        <w:spacing w:after="0" w:line="240" w:lineRule="auto"/>
        <w:ind w:left="2160" w:hanging="360"/>
        <w:jc w:val="both"/>
        <w:rPr>
          <w:rFonts w:ascii="Arial" w:cs="Arial" w:eastAsia="Arial" w:hAnsi="Arial"/>
          <w:u w:val="none"/>
        </w:rPr>
      </w:pPr>
      <w:r w:rsidDel="00000000" w:rsidR="00000000" w:rsidRPr="00000000">
        <w:rPr>
          <w:rFonts w:ascii="Arial" w:cs="Arial" w:eastAsia="Arial" w:hAnsi="Arial"/>
          <w:rtl w:val="0"/>
        </w:rPr>
        <w:t xml:space="preserve">El líder de proyecto analizará los efectos que puedas tener los demás miembros del equipo al hacer un cambio a una versión anterior.</w:t>
      </w:r>
    </w:p>
    <w:p w:rsidR="00000000" w:rsidDel="00000000" w:rsidP="00000000" w:rsidRDefault="00000000" w:rsidRPr="00000000" w14:paraId="000000EE">
      <w:pPr>
        <w:ind w:firstLine="720"/>
        <w:rPr>
          <w:rFonts w:ascii="Arial" w:cs="Arial" w:eastAsia="Arial" w:hAnsi="Arial"/>
          <w:b w:val="1"/>
          <w:i w:val="1"/>
          <w:sz w:val="20"/>
          <w:szCs w:val="20"/>
        </w:rPr>
      </w:pPr>
      <w:r w:rsidDel="00000000" w:rsidR="00000000" w:rsidRPr="00000000">
        <w:rPr>
          <w:rtl w:val="0"/>
        </w:rPr>
      </w:r>
    </w:p>
    <w:tbl>
      <w:tblPr>
        <w:tblStyle w:val="Table6"/>
        <w:tblW w:w="87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6375"/>
        <w:tblGridChange w:id="0">
          <w:tblGrid>
            <w:gridCol w:w="2415"/>
            <w:gridCol w:w="6375"/>
          </w:tblGrid>
        </w:tblGridChange>
      </w:tblGrid>
      <w:tr>
        <w:tc>
          <w:tcPr>
            <w:shd w:fill="17569b"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240" w:lineRule="auto"/>
              <w:jc w:val="center"/>
              <w:rPr>
                <w:rFonts w:ascii="Arial" w:cs="Arial" w:eastAsia="Arial" w:hAnsi="Arial"/>
                <w:b w:val="1"/>
                <w:i w:val="1"/>
                <w:color w:val="ffffff"/>
                <w:sz w:val="18"/>
                <w:szCs w:val="18"/>
              </w:rPr>
            </w:pPr>
            <w:r w:rsidDel="00000000" w:rsidR="00000000" w:rsidRPr="00000000">
              <w:rPr>
                <w:rFonts w:ascii="Arial" w:cs="Arial" w:eastAsia="Arial" w:hAnsi="Arial"/>
                <w:b w:val="1"/>
                <w:i w:val="1"/>
                <w:color w:val="ffffff"/>
                <w:sz w:val="18"/>
                <w:szCs w:val="18"/>
                <w:rtl w:val="0"/>
              </w:rPr>
              <w:t xml:space="preserve">Elemento a recuperar</w:t>
            </w:r>
          </w:p>
        </w:tc>
        <w:tc>
          <w:tcPr>
            <w:shd w:fill="17569b"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240" w:lineRule="auto"/>
              <w:jc w:val="center"/>
              <w:rPr>
                <w:rFonts w:ascii="Arial" w:cs="Arial" w:eastAsia="Arial" w:hAnsi="Arial"/>
                <w:b w:val="1"/>
                <w:i w:val="1"/>
                <w:color w:val="ffffff"/>
                <w:sz w:val="18"/>
                <w:szCs w:val="18"/>
              </w:rPr>
            </w:pPr>
            <w:r w:rsidDel="00000000" w:rsidR="00000000" w:rsidRPr="00000000">
              <w:rPr>
                <w:rFonts w:ascii="Arial" w:cs="Arial" w:eastAsia="Arial" w:hAnsi="Arial"/>
                <w:b w:val="1"/>
                <w:i w:val="1"/>
                <w:color w:val="ffffff"/>
                <w:sz w:val="18"/>
                <w:szCs w:val="18"/>
                <w:rtl w:val="0"/>
              </w:rPr>
              <w:t xml:space="preserve">Procedimiento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Código fuente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Después al estar todo el equipo de acuerdo en la necesidad del cambio a un versión anterior , se aplica el comando </w:t>
            </w:r>
            <w:r w:rsidDel="00000000" w:rsidR="00000000" w:rsidRPr="00000000">
              <w:rPr>
                <w:rFonts w:ascii="Arial" w:cs="Arial" w:eastAsia="Arial" w:hAnsi="Arial"/>
                <w:i w:val="1"/>
                <w:sz w:val="20"/>
                <w:szCs w:val="20"/>
                <w:rtl w:val="0"/>
              </w:rPr>
              <w:t xml:space="preserve">git checkout </w:t>
            </w:r>
            <w:r w:rsidDel="00000000" w:rsidR="00000000" w:rsidRPr="00000000">
              <w:rPr>
                <w:rFonts w:ascii="Arial" w:cs="Arial" w:eastAsia="Arial" w:hAnsi="Arial"/>
                <w:sz w:val="20"/>
                <w:szCs w:val="20"/>
                <w:rtl w:val="0"/>
              </w:rPr>
              <w:t xml:space="preserve">desde la terminal, de acuerdo al manual:</w:t>
              <w:br w:type="textWrapping"/>
            </w:r>
          </w:p>
          <w:p w:rsidR="00000000" w:rsidDel="00000000" w:rsidP="00000000" w:rsidRDefault="00000000" w:rsidRPr="00000000" w14:paraId="000000F3">
            <w:pPr>
              <w:widowControl w:val="0"/>
              <w:spacing w:after="0" w:line="240" w:lineRule="auto"/>
              <w:rPr>
                <w:rFonts w:ascii="Arial" w:cs="Arial" w:eastAsia="Arial" w:hAnsi="Arial"/>
                <w:sz w:val="20"/>
                <w:szCs w:val="20"/>
              </w:rPr>
            </w:pPr>
            <w:hyperlink r:id="rId14">
              <w:r w:rsidDel="00000000" w:rsidR="00000000" w:rsidRPr="00000000">
                <w:rPr>
                  <w:rFonts w:ascii="Arial" w:cs="Arial" w:eastAsia="Arial" w:hAnsi="Arial"/>
                  <w:color w:val="1155cc"/>
                  <w:sz w:val="20"/>
                  <w:szCs w:val="20"/>
                  <w:u w:val="single"/>
                  <w:rtl w:val="0"/>
                </w:rPr>
                <w:t xml:space="preserve">https://manuais.iessanclemente.net/index.php/Control_de_versiones_con_Git_y_GitHub#</w:t>
              </w:r>
            </w:hyperlink>
            <w:hyperlink r:id="rId15">
              <w:r w:rsidDel="00000000" w:rsidR="00000000" w:rsidRPr="00000000">
                <w:rPr>
                  <w:rFonts w:ascii="Arial" w:cs="Arial" w:eastAsia="Arial" w:hAnsi="Arial"/>
                  <w:color w:val="1155cc"/>
                  <w:sz w:val="20"/>
                  <w:szCs w:val="20"/>
                  <w:u w:val="single"/>
                  <w:rtl w:val="0"/>
                </w:rPr>
                <w:t xml:space="preserve">Revertir_los_cambios_de_un_commit_concreto</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numPr>
                <w:ilvl w:val="0"/>
                <w:numId w:val="2"/>
              </w:numPr>
              <w:spacing w:after="0" w:line="240"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Se elimina la carpeta del sistema donde está instalada.</w:t>
            </w:r>
          </w:p>
          <w:p w:rsidR="00000000" w:rsidDel="00000000" w:rsidP="00000000" w:rsidRDefault="00000000" w:rsidRPr="00000000" w14:paraId="000000F6">
            <w:pPr>
              <w:widowControl w:val="0"/>
              <w:numPr>
                <w:ilvl w:val="0"/>
                <w:numId w:val="2"/>
              </w:numPr>
              <w:spacing w:after="0" w:line="240"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Se descarga la carpeta del proyecto desde la página del repositorio donde se encuentra la aplicación.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numPr>
                <w:ilvl w:val="0"/>
                <w:numId w:val="4"/>
              </w:numPr>
              <w:spacing w:after="0" w:line="240"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Se debe de tener la última copia de la Base de datos</w:t>
            </w:r>
          </w:p>
          <w:p w:rsidR="00000000" w:rsidDel="00000000" w:rsidP="00000000" w:rsidRDefault="00000000" w:rsidRPr="00000000" w14:paraId="000000F9">
            <w:pPr>
              <w:widowControl w:val="0"/>
              <w:numPr>
                <w:ilvl w:val="0"/>
                <w:numId w:val="4"/>
              </w:numPr>
              <w:spacing w:after="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Desde </w:t>
            </w:r>
            <w:hyperlink r:id="rId16">
              <w:r w:rsidDel="00000000" w:rsidR="00000000" w:rsidRPr="00000000">
                <w:rPr>
                  <w:rFonts w:ascii="Arial" w:cs="Arial" w:eastAsia="Arial" w:hAnsi="Arial"/>
                  <w:color w:val="1155cc"/>
                  <w:sz w:val="20"/>
                  <w:szCs w:val="20"/>
                  <w:u w:val="single"/>
                  <w:rtl w:val="0"/>
                </w:rPr>
                <w:t xml:space="preserve">http://localhost/phpmyadmin/</w:t>
              </w:r>
            </w:hyperlink>
            <w:r w:rsidDel="00000000" w:rsidR="00000000" w:rsidRPr="00000000">
              <w:rPr>
                <w:rFonts w:ascii="Arial" w:cs="Arial" w:eastAsia="Arial" w:hAnsi="Arial"/>
                <w:sz w:val="20"/>
                <w:szCs w:val="20"/>
                <w:rtl w:val="0"/>
              </w:rPr>
              <w:t xml:space="preserve"> permite administrar la base de datos de MYSQL, para realizar la importación de la base de datos como lo explica el siguiente artículo:</w:t>
              <w:br w:type="textWrapping"/>
              <w:br w:type="textWrapping"/>
            </w:r>
            <w:hyperlink r:id="rId17">
              <w:r w:rsidDel="00000000" w:rsidR="00000000" w:rsidRPr="00000000">
                <w:rPr>
                  <w:rFonts w:ascii="Arial" w:cs="Arial" w:eastAsia="Arial" w:hAnsi="Arial"/>
                  <w:color w:val="1155cc"/>
                  <w:sz w:val="20"/>
                  <w:szCs w:val="20"/>
                  <w:u w:val="single"/>
                  <w:rtl w:val="0"/>
                </w:rPr>
                <w:t xml:space="preserve">https://ticket.cdmon.com/es/support/solutions/articles/7000006414-c%C3%B3mo-importar-y-exportar-bases-de-datos-desde-phpmyadmin</w:t>
              </w:r>
            </w:hyperlink>
            <w:r w:rsidDel="00000000" w:rsidR="00000000" w:rsidRPr="00000000">
              <w:rPr>
                <w:rtl w:val="0"/>
              </w:rPr>
            </w:r>
          </w:p>
          <w:p w:rsidR="00000000" w:rsidDel="00000000" w:rsidP="00000000" w:rsidRDefault="00000000" w:rsidRPr="00000000" w14:paraId="000000FA">
            <w:pPr>
              <w:widowControl w:val="0"/>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B">
            <w:pPr>
              <w:widowControl w:val="0"/>
              <w:numPr>
                <w:ilvl w:val="0"/>
                <w:numId w:val="5"/>
              </w:numPr>
              <w:spacing w:after="0" w:line="240"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Desde el simbolo de sistema se ejecuta el comando de restauración de bases de datos de MySQL desde línea de comandos, de acuerdo al manual: </w:t>
            </w:r>
          </w:p>
          <w:p w:rsidR="00000000" w:rsidDel="00000000" w:rsidP="00000000" w:rsidRDefault="00000000" w:rsidRPr="00000000" w14:paraId="000000FC">
            <w:pPr>
              <w:widowControl w:val="0"/>
              <w:spacing w:after="0" w:line="240" w:lineRule="auto"/>
              <w:ind w:left="720" w:firstLine="0"/>
              <w:rPr>
                <w:rFonts w:ascii="Arial" w:cs="Arial" w:eastAsia="Arial" w:hAnsi="Arial"/>
                <w:sz w:val="20"/>
                <w:szCs w:val="20"/>
              </w:rPr>
            </w:pPr>
            <w:hyperlink r:id="rId18">
              <w:r w:rsidDel="00000000" w:rsidR="00000000" w:rsidRPr="00000000">
                <w:rPr>
                  <w:rFonts w:ascii="Arial" w:cs="Arial" w:eastAsia="Arial" w:hAnsi="Arial"/>
                  <w:color w:val="1155cc"/>
                  <w:u w:val="single"/>
                  <w:rtl w:val="0"/>
                </w:rPr>
                <w:t xml:space="preserve">https://dev.mysql.com/doc/mysql-backup-excerpt/5.7/en/reloading-sql-format-dumps.html</w:t>
              </w:r>
            </w:hyperlink>
            <w:r w:rsidDel="00000000" w:rsidR="00000000" w:rsidRPr="00000000">
              <w:rPr>
                <w:rtl w:val="0"/>
              </w:rPr>
            </w:r>
          </w:p>
        </w:tc>
      </w:tr>
    </w:tbl>
    <w:p w:rsidR="00000000" w:rsidDel="00000000" w:rsidP="00000000" w:rsidRDefault="00000000" w:rsidRPr="00000000" w14:paraId="000000FD">
      <w:pPr>
        <w:ind w:firstLine="720"/>
        <w:rPr>
          <w:rFonts w:ascii="Arial" w:cs="Arial" w:eastAsia="Arial" w:hAnsi="Arial"/>
        </w:rPr>
      </w:pPr>
      <w:r w:rsidDel="00000000" w:rsidR="00000000" w:rsidRPr="00000000">
        <w:rPr>
          <w:rtl w:val="0"/>
        </w:rPr>
      </w:r>
    </w:p>
    <w:p w:rsidR="00000000" w:rsidDel="00000000" w:rsidP="00000000" w:rsidRDefault="00000000" w:rsidRPr="00000000" w14:paraId="000000FE">
      <w:pPr>
        <w:spacing w:after="0" w:line="240" w:lineRule="auto"/>
        <w:ind w:left="0" w:firstLine="0"/>
        <w:jc w:val="both"/>
        <w:rPr>
          <w:rFonts w:ascii="Arial" w:cs="Arial" w:eastAsia="Arial" w:hAnsi="Arial"/>
        </w:rPr>
      </w:pPr>
      <w:r w:rsidDel="00000000" w:rsidR="00000000" w:rsidRPr="00000000">
        <w:rPr>
          <w:rtl w:val="0"/>
        </w:rPr>
      </w:r>
    </w:p>
    <w:sectPr>
      <w:headerReference r:id="rId19" w:type="default"/>
      <w:headerReference r:id="rId20" w:type="first"/>
      <w:headerReference r:id="rId21" w:type="even"/>
      <w:footerReference r:id="rId22" w:type="default"/>
      <w:footerReference r:id="rId23" w:type="first"/>
      <w:footerReference r:id="rId24" w:type="even"/>
      <w:pgSz w:h="15840" w:w="12240"/>
      <w:pgMar w:bottom="1440" w:top="1440" w:left="1440" w:right="1440" w:header="567" w:footer="47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Nunito">
    <w:embedBold w:fontKey="{00000000-0000-0000-0000-000000000000}" r:id="rId1" w:subsetted="0"/>
    <w:embedBoldItalic w:fontKey="{00000000-0000-0000-0000-000000000000}" r:id="rId2" w:subsetted="0"/>
  </w:font>
  <w:font w:name="Tahoma">
    <w:embedRegular w:fontKey="{00000000-0000-0000-0000-000000000000}" r:id="rId3" w:subsetted="0"/>
    <w:embedBold w:fontKey="{00000000-0000-0000-0000-000000000000}" r:id="rId4" w:subsetted="0"/>
  </w:font>
  <w:font w:name="Source Sans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tabs>
        <w:tab w:val="center" w:pos="4550"/>
        <w:tab w:val="left" w:pos="5818"/>
      </w:tabs>
      <w:ind w:right="260"/>
      <w:jc w:val="right"/>
      <w:rPr>
        <w:color w:val="0f243e"/>
        <w:sz w:val="24"/>
        <w:szCs w:val="24"/>
      </w:rPr>
    </w:pPr>
    <w:r w:rsidDel="00000000" w:rsidR="00000000" w:rsidRPr="00000000">
      <w:rPr>
        <w:color w:val="548dd4"/>
        <w:sz w:val="24"/>
        <w:szCs w:val="24"/>
        <w:rtl w:val="0"/>
      </w:rPr>
      <w:t xml:space="preserve">Página </w:t>
    </w:r>
    <w:r w:rsidDel="00000000" w:rsidR="00000000" w:rsidRPr="00000000">
      <w:rPr>
        <w:color w:val="17365d"/>
        <w:sz w:val="24"/>
        <w:szCs w:val="24"/>
      </w:rPr>
      <w:fldChar w:fldCharType="begin"/>
      <w:instrText xml:space="preserve">PAGE</w:instrText>
      <w:fldChar w:fldCharType="separate"/>
      <w:fldChar w:fldCharType="end"/>
    </w:r>
    <w:r w:rsidDel="00000000" w:rsidR="00000000" w:rsidRPr="00000000">
      <w:rPr>
        <w:color w:val="17365d"/>
        <w:sz w:val="24"/>
        <w:szCs w:val="24"/>
        <w:rtl w:val="0"/>
      </w:rPr>
      <w:t xml:space="preserve"> | </w:t>
    </w:r>
    <w:r w:rsidDel="00000000" w:rsidR="00000000" w:rsidRPr="00000000">
      <w:rPr>
        <w:color w:val="17365d"/>
        <w:sz w:val="24"/>
        <w:szCs w:val="24"/>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tabs>
        <w:tab w:val="center" w:pos="4680"/>
        <w:tab w:val="right" w:pos="9360"/>
      </w:tabs>
      <w:spacing w:after="0" w:line="240" w:lineRule="auto"/>
      <w:jc w:val="center"/>
      <w:rPr>
        <w:color w:val="000000"/>
      </w:rPr>
    </w:pPr>
    <w:bookmarkStart w:colFirst="0" w:colLast="0" w:name="_1fob9te" w:id="2"/>
    <w:bookmarkEnd w:id="2"/>
    <w:r w:rsidDel="00000000" w:rsidR="00000000" w:rsidRPr="00000000">
      <w:rPr>
        <w:rFonts w:ascii="Nunito" w:cs="Nunito" w:eastAsia="Nunito" w:hAnsi="Nunito"/>
        <w:b w:val="1"/>
        <w:i w:val="1"/>
        <w:color w:val="0070c0"/>
        <w:rtl w:val="0"/>
      </w:rPr>
      <w:t xml:space="preserve">Centro de Desarrollo de Software e Investigación</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Source Sans Pro" w:cs="Source Sans Pro" w:eastAsia="Source Sans Pro" w:hAnsi="Source Sans Pro"/>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Source Sans Pro" w:cs="Source Sans Pro" w:eastAsia="Source Sans Pro" w:hAnsi="Source Sans Pro"/>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1134" w:right="1138" w:firstLine="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INSTITUTO TECNOLÓGICO SUPERIOR ZACATECAS OCCIDENTE </w:t>
    </w:r>
    <w:r w:rsidDel="00000000" w:rsidR="00000000" w:rsidRPr="00000000">
      <w:drawing>
        <wp:anchor allowOverlap="1" behindDoc="0" distB="0" distT="0" distL="114300" distR="114300" hidden="0" layoutInCell="1" locked="0" relativeHeight="0" simplePos="0">
          <wp:simplePos x="0" y="0"/>
          <wp:positionH relativeFrom="column">
            <wp:posOffset>-260984</wp:posOffset>
          </wp:positionH>
          <wp:positionV relativeFrom="paragraph">
            <wp:posOffset>-173989</wp:posOffset>
          </wp:positionV>
          <wp:extent cx="882015" cy="828675"/>
          <wp:effectExtent b="0" l="0" r="0" t="0"/>
          <wp:wrapSquare wrapText="bothSides" distB="0" distT="0" distL="114300" distR="114300"/>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882015" cy="828675"/>
                  </a:xfrm>
                  <a:prstGeom prst="rect"/>
                  <a:ln/>
                </pic:spPr>
              </pic:pic>
            </a:graphicData>
          </a:graphic>
        </wp:anchor>
      </w:drawing>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1134" w:right="1138" w:firstLine="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Source Sans Pro" w:cs="Source Sans Pro" w:eastAsia="Source Sans Pro" w:hAnsi="Source Sans Pro"/>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Source Sans Pro" w:cs="Source Sans Pro" w:eastAsia="Source Sans Pro" w:hAnsi="Source Sans Pro"/>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Sans Pro" w:cs="Source Sans Pro" w:eastAsia="Source Sans Pro" w:hAnsi="Source Sans Pro"/>
        <w:sz w:val="22"/>
        <w:szCs w:val="22"/>
        <w:lang w:val="es-MX"/>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05c77"/>
      <w:sz w:val="32"/>
      <w:szCs w:val="32"/>
    </w:rPr>
  </w:style>
  <w:style w:type="paragraph" w:styleId="Heading2">
    <w:name w:val="heading 2"/>
    <w:basedOn w:val="Normal"/>
    <w:next w:val="Normal"/>
    <w:pPr>
      <w:keepNext w:val="1"/>
      <w:spacing w:after="60" w:before="240" w:lin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240" w:line="240" w:lineRule="auto"/>
    </w:pPr>
    <w:rPr>
      <w:rFonts w:ascii="Arial" w:cs="Arial" w:eastAsia="Arial" w:hAnsi="Arial"/>
      <w:b w:val="1"/>
      <w:sz w:val="26"/>
      <w:szCs w:val="2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libri" w:cs="Calibri" w:eastAsia="Calibri" w:hAnsi="Calibri"/>
    </w:rPr>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hyperlink" Target="https://ticket.cdmon.com/es/support/solutions/articles/7000006414-c%C3%B3mo-importar-y-exportar-bases-de-datos-desde-phpmyadmin" TargetMode="External"/><Relationship Id="rId22" Type="http://schemas.openxmlformats.org/officeDocument/2006/relationships/footer" Target="footer1.xml"/><Relationship Id="rId10" Type="http://schemas.openxmlformats.org/officeDocument/2006/relationships/hyperlink" Target="http://localhost/phpmyadmin/" TargetMode="External"/><Relationship Id="rId21" Type="http://schemas.openxmlformats.org/officeDocument/2006/relationships/header" Target="header3.xml"/><Relationship Id="rId13" Type="http://schemas.openxmlformats.org/officeDocument/2006/relationships/hyperlink" Target="https://dev.mysql.com/doc/refman/5.7/en/mysqldump.html" TargetMode="External"/><Relationship Id="rId24" Type="http://schemas.openxmlformats.org/officeDocument/2006/relationships/footer" Target="footer3.xml"/><Relationship Id="rId12" Type="http://schemas.openxmlformats.org/officeDocument/2006/relationships/hyperlink" Target="https://dev.mysql.com/doc/refman/5.7/en/mysqldump.html" TargetMode="External"/><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susannalles/MinimalEditions/wiki/Lista-Comandos-Git" TargetMode="External"/><Relationship Id="rId15" Type="http://schemas.openxmlformats.org/officeDocument/2006/relationships/hyperlink" Target="https://manuais.iessanclemente.net/index.php/Control_de_versiones_con_Git_y_GitHub#Revertir_los_cambios_de_un_commit_concreto" TargetMode="External"/><Relationship Id="rId14" Type="http://schemas.openxmlformats.org/officeDocument/2006/relationships/hyperlink" Target="https://manuais.iessanclemente.net/index.php/Control_de_versiones_con_Git_y_GitHub#Revertir_los_cambios_de_un_commit_concreto" TargetMode="External"/><Relationship Id="rId17" Type="http://schemas.openxmlformats.org/officeDocument/2006/relationships/hyperlink" Target="https://ticket.cdmon.com/es/support/solutions/articles/7000006414-c%C3%B3mo-importar-y-exportar-bases-de-datos-desde-phpmyadmin" TargetMode="External"/><Relationship Id="rId16" Type="http://schemas.openxmlformats.org/officeDocument/2006/relationships/hyperlink" Target="http://localhost/phpmyadmin/"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png"/><Relationship Id="rId18" Type="http://schemas.openxmlformats.org/officeDocument/2006/relationships/hyperlink" Target="https://dev.mysql.com/doc/mysql-backup-excerpt/5.7/en/reloading-sql-format-dumps.html" TargetMode="External"/><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unito-bold.ttf"/><Relationship Id="rId2" Type="http://schemas.openxmlformats.org/officeDocument/2006/relationships/font" Target="fonts/Nunito-boldItalic.ttf"/><Relationship Id="rId3" Type="http://schemas.openxmlformats.org/officeDocument/2006/relationships/font" Target="fonts/Tahoma-regular.ttf"/><Relationship Id="rId4" Type="http://schemas.openxmlformats.org/officeDocument/2006/relationships/font" Target="fonts/Tahoma-bold.ttf"/><Relationship Id="rId5" Type="http://schemas.openxmlformats.org/officeDocument/2006/relationships/font" Target="fonts/SourceSansPro-regular.ttf"/><Relationship Id="rId6" Type="http://schemas.openxmlformats.org/officeDocument/2006/relationships/font" Target="fonts/SourceSansPro-bold.ttf"/><Relationship Id="rId7" Type="http://schemas.openxmlformats.org/officeDocument/2006/relationships/font" Target="fonts/SourceSansPro-italic.ttf"/><Relationship Id="rId8" Type="http://schemas.openxmlformats.org/officeDocument/2006/relationships/font" Target="fonts/SourceSansPr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