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023C" w14:textId="75B8CD4D" w:rsidR="004C423F" w:rsidRDefault="00590B69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  <w:r>
        <w:rPr>
          <w:rFonts w:ascii="Californian FB" w:hAnsi="Californian FB"/>
          <w:b/>
          <w:i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6704" behindDoc="1" locked="0" layoutInCell="1" allowOverlap="1" wp14:anchorId="46A818D5" wp14:editId="506D0990">
            <wp:simplePos x="0" y="0"/>
            <wp:positionH relativeFrom="column">
              <wp:posOffset>-296240</wp:posOffset>
            </wp:positionH>
            <wp:positionV relativeFrom="paragraph">
              <wp:posOffset>-692</wp:posOffset>
            </wp:positionV>
            <wp:extent cx="2488969" cy="12442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Ayuntamiento EZ Final_Mesa de trabaj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69" cy="124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E79" w:rsidRPr="00782E79">
        <w:rPr>
          <w:rFonts w:ascii="Californian FB" w:hAnsi="Californian FB"/>
          <w:b/>
          <w:i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1CDE5B9E" wp14:editId="7FBD39EB">
            <wp:simplePos x="0" y="0"/>
            <wp:positionH relativeFrom="column">
              <wp:posOffset>3517265</wp:posOffset>
            </wp:positionH>
            <wp:positionV relativeFrom="paragraph">
              <wp:posOffset>85492</wp:posOffset>
            </wp:positionV>
            <wp:extent cx="3456034" cy="657397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34" cy="65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F60C9" w14:textId="0BA527E9" w:rsidR="00682287" w:rsidRDefault="00682287" w:rsidP="00682287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5C70C035" w14:textId="77777777" w:rsidR="00790163" w:rsidRPr="006C6C31" w:rsidRDefault="006C6C31" w:rsidP="00682287">
      <w:pPr>
        <w:pStyle w:val="NoSpacing"/>
        <w:jc w:val="center"/>
        <w:rPr>
          <w:rFonts w:ascii="Californian FB" w:hAnsi="Californian FB"/>
          <w:b/>
          <w:i/>
          <w:sz w:val="72"/>
          <w:szCs w:val="72"/>
        </w:rPr>
      </w:pPr>
      <w:r>
        <w:rPr>
          <w:rFonts w:ascii="Californian FB" w:hAnsi="Californian FB"/>
          <w:b/>
          <w:i/>
          <w:sz w:val="32"/>
          <w:szCs w:val="32"/>
        </w:rPr>
        <w:t xml:space="preserve">                                         </w:t>
      </w:r>
    </w:p>
    <w:p w14:paraId="6C8AA324" w14:textId="488A881C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1200-03-291-003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1200-03-291-003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LA ESTACION 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RIO TONALA No.3 COL. LA ESTACION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F400C">
        <w:trPr>
          <w:trHeight w:val="42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SILVA DURAN CONCEPCION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18767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F400C">
      <w:pPr>
        <w:pStyle w:val="NoSpacing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56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$57,150.00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49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$57,150.00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$130,466.25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4752D262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506928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8CD581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</w:t>
            </w:r>
          </w:p>
        </w:tc>
        <w:tc>
          <w:tcPr>
            <w:tcW w:w="2236" w:type="dxa"/>
          </w:tcPr>
          <w:p w14:paraId="3527CD01" w14:textId="69A66B0B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«F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p w14:paraId="562B0AF6" w14:textId="739B4C9B" w:rsidR="00A967A4" w:rsidRDefault="00A967A4" w:rsidP="00DF400C"/>
    <w:tbl>
      <w:tblPr>
        <w:tblpPr w:leftFromText="180" w:rightFromText="180" w:vertAnchor="text" w:horzAnchor="margin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792AB2" w:rsidRPr="008E4C0D" w14:paraId="470D7C9D" w14:textId="77777777" w:rsidTr="00792AB2">
        <w:trPr>
          <w:trHeight w:val="9050"/>
        </w:trPr>
        <w:tc>
          <w:tcPr>
            <w:tcW w:w="11126" w:type="dxa"/>
          </w:tcPr>
          <w:p w14:paraId="0256560A" w14:textId="77777777" w:rsidR="00792AB2" w:rsidRDefault="00792AB2" w:rsidP="00792AB2">
            <w:pPr>
              <w:ind w:right="-108"/>
              <w:rPr>
                <w:sz w:val="18"/>
                <w:szCs w:val="18"/>
              </w:rPr>
            </w:pPr>
          </w:p>
          <w:p w14:paraId="452F6A4A" w14:textId="77777777" w:rsidR="00792AB2" w:rsidRPr="008E4C0D" w:rsidRDefault="00792AB2" w:rsidP="00792AB2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67968" behindDoc="1" locked="0" layoutInCell="1" allowOverlap="1" wp14:anchorId="6B727ACF" wp14:editId="21DE46FF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9C717E" w14:textId="77777777" w:rsidR="00792AB2" w:rsidRPr="00B40D41" w:rsidRDefault="00792AB2" w:rsidP="00DF400C"/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137889" w:rsidRPr="008E4C0D" w14:paraId="2AB012C1" w14:textId="77777777" w:rsidTr="00915F1D">
        <w:trPr>
          <w:trHeight w:val="837"/>
        </w:trPr>
        <w:tc>
          <w:tcPr>
            <w:tcW w:w="6169" w:type="dxa"/>
          </w:tcPr>
          <w:p w14:paraId="1F1CCD79" w14:textId="1BD16C4D" w:rsidR="00137889" w:rsidRPr="00915F1D" w:rsidRDefault="00137889" w:rsidP="00915F1D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2F035BEC" w14:textId="77777777" w:rsidR="00137889" w:rsidRPr="008E4C0D" w:rsidRDefault="00137889" w:rsidP="00137889">
            <w:pPr>
              <w:jc w:val="center"/>
              <w:rPr>
                <w:i/>
                <w:sz w:val="20"/>
                <w:szCs w:val="20"/>
              </w:rPr>
            </w:pPr>
          </w:p>
          <w:p w14:paraId="2EEA32B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9A8895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01A9E045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D0D6EBC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75E20ED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122086E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01AA1FC2" w14:textId="77777777" w:rsidR="00137889" w:rsidRPr="00790163" w:rsidRDefault="00137889" w:rsidP="00137889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2F533AA8" w14:textId="69F74E94" w:rsidR="00915F1D" w:rsidRDefault="00915F1D" w:rsidP="00137889">
            <w:pPr>
              <w:rPr>
                <w:sz w:val="20"/>
                <w:szCs w:val="20"/>
                <w:lang w:val="pt-BR"/>
              </w:rPr>
            </w:pPr>
          </w:p>
          <w:p w14:paraId="4F8E61A6" w14:textId="77777777" w:rsidR="00915F1D" w:rsidRDefault="00915F1D" w:rsidP="00137889">
            <w:pPr>
              <w:rPr>
                <w:sz w:val="20"/>
                <w:szCs w:val="20"/>
                <w:lang w:val="pt-BR"/>
              </w:rPr>
            </w:pPr>
          </w:p>
          <w:p w14:paraId="73178F2D" w14:textId="3782C884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E798134" wp14:editId="265E94E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FB0B3" id="Line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69DC9D78" w14:textId="77777777" w:rsidR="00137889" w:rsidRPr="002747FD" w:rsidRDefault="00137889" w:rsidP="0013788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4F91E2A1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137889" w:rsidRPr="008E4C0D" w14:paraId="6600F9BC" w14:textId="77777777" w:rsidTr="00915F1D">
        <w:trPr>
          <w:trHeight w:val="565"/>
        </w:trPr>
        <w:tc>
          <w:tcPr>
            <w:tcW w:w="6169" w:type="dxa"/>
          </w:tcPr>
          <w:p w14:paraId="1BFBD720" w14:textId="37AD044D" w:rsidR="00137889" w:rsidRPr="00915F1D" w:rsidRDefault="00137889" w:rsidP="00915F1D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778ACFC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5B910887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25/junio/2022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151</TotalTime>
  <Pages>1</Pages>
  <Words>113</Words>
  <Characters>1717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5</cp:revision>
  <cp:lastPrinted>2016-12-14T20:51:00Z</cp:lastPrinted>
  <dcterms:created xsi:type="dcterms:W3CDTF">2022-05-27T05:31:00Z</dcterms:created>
  <dcterms:modified xsi:type="dcterms:W3CDTF">2022-06-25T22:50:00Z</dcterms:modified>
</cp:coreProperties>
</file>