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OFICIO-27D5E994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dfgdhfhg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ISSSTEZAC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OFICIO-27D5E994, emitido por el ana_admin, Encargado de ISSSTEZAC sdfgdgg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