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OFICIO-4B3E37A7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Asunto1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21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Secretaría de la Función Pública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OFICIO-4B3E37A7, emitido por el ana_admin, Encargado de Secretaría de la Función Pública Contestación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