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MEMO-BFBDF35A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Se requiere revisión urgente de 5 equipos que presentan fallas en el arranque. Área: Administración.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MEMO-BFBDF35A, emitido por el ana_admin, Encargado de Archivo En atención al oficio recibido, se le instruye realizar el diagnóstico técnico de los equipos señalados y remitir informe de resultados a esta Dirección General en un plazo no mayor a 5 días hábiles, indicando el estado actual de cada equipo, las fallas detectadas y las acciones correctivas recomendadas.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