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OFICIO-0D8CC108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Validación de plantilla de servidores públicos enero-marzo 2026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OFICIO-0D8CC108, emitido por el ana_admin, Encargado de Secretaría de la Función Pública En atención a la instrucción girada mediante memorándum MEMO-2026-002, me permito informar que se integró el informe de ejercicio presupuestal enero-marzo 2026 conforme a los registros contables del sistema. Se identificaron las partidas 1000, 2000 y 3000 con sus respectivos montos asignados y ejercidos. El documento se remite debidamente validado y firmado para su envío a la Secretaría de Finanzas.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