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OFICIO-F2FE4200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hvebjfnfkwemnfrjenlkmlewkfnjhj hjnkmdleknljebhjkjnkmewkjnlebhkfjnlkmdl,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OFICIO-F2FE4200, emitido por el ana_admin, Encargado de  hvebjfnfkwemnfrjenlkmlewkfnjhj hjnkmdleknljebhjkjnkmewkjnlebhkfjnlkmdl,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