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OFICIO-F95D33A0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zsdadfs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IZAI (Instituto de Transparencia)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OFICIO-F95D33A0, emitido por el ana_admin, Encargado de IZAI (Instituto de Transparencia) sadfd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