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2026-06-10             23145674321</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231123213</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Accionante:32123213</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Radicado:213211113213123213123</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32123213, identificado con Cédula de ciudadanía número 3213213,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2026-06-10</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231123213</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Accionante:32123213</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Radicado:213211113213123213123</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