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E8A58" w14:textId="16C5C3CB" w:rsidR="008511A6" w:rsidRPr="00560624" w:rsidRDefault="00D66A9A" w:rsidP="00B20789">
      <w:pPr>
        <w:jc w:val="both"/>
        <w:rPr>
          <w:rFonts w:ascii="Arial" w:eastAsia="Times New Roman" w:hAnsi="Arial" w:cs="Arial"/>
          <w:b/>
          <w:sz w:val="22"/>
          <w:szCs w:val="22"/>
          <w:lang w:val="es-ES" w:eastAsia="es-ES"/>
        </w:rPr>
      </w:pPr>
      <w:r w:rsidRPr="00560624">
        <w:rPr>
          <w:rFonts w:ascii="Arial" w:eastAsia="Times New Roman" w:hAnsi="Arial" w:cs="Arial"/>
          <w:bCs/>
          <w:sz w:val="22"/>
          <w:szCs w:val="22"/>
          <w:lang w:val="es-ES" w:eastAsia="es-ES"/>
        </w:rPr>
        <w:t>[FECHA_CONTESTACION]             [NUMERO_RS]</w:t>
      </w:r>
      <w:r w:rsidR="00560624" w:rsidRPr="00560624">
        <w:rPr>
          <w:rFonts w:ascii="Arial" w:eastAsia="Times New Roman" w:hAnsi="Arial" w:cs="Arial"/>
          <w:bCs/>
          <w:sz w:val="22"/>
          <w:szCs w:val="22"/>
          <w:lang w:val="es-ES" w:eastAsia="es-ES"/>
        </w:rPr>
      </w:r>
      <w:r w:rsidRPr="00560624">
        <w:rPr>
          <w:rFonts w:ascii="Arial" w:eastAsia="Times New Roman" w:hAnsi="Arial" w:cs="Arial"/>
          <w:bCs/>
          <w:sz w:val="22"/>
          <w:szCs w:val="22"/>
          <w:lang w:val="es-ES" w:eastAsia="es-ES"/>
        </w:rPr>
      </w:r>
      <w:r w:rsidR="00560624" w:rsidRPr="00560624">
        <w:rPr>
          <w:rFonts w:ascii="Arial" w:eastAsia="Times New Roman" w:hAnsi="Arial" w:cs="Arial"/>
          <w:b/>
          <w:sz w:val="22"/>
          <w:szCs w:val="22"/>
          <w:lang w:val="es-ES" w:eastAsia="es-ES"/>
        </w:rPr>
      </w:r>
    </w:p>
    <w:p w14:paraId="1CFE20CC" w14:textId="77777777" w:rsidR="00F1534D" w:rsidRPr="00560624" w:rsidRDefault="00F1534D" w:rsidP="00B20789">
      <w:pPr>
        <w:jc w:val="both"/>
        <w:rPr>
          <w:rFonts w:ascii="Arial" w:eastAsia="Times New Roman" w:hAnsi="Arial" w:cs="Arial"/>
          <w:bCs/>
          <w:sz w:val="22"/>
          <w:szCs w:val="22"/>
          <w:lang w:val="es-ES" w:eastAsia="es-ES"/>
        </w:rPr>
      </w:pPr>
    </w:p>
    <w:p w14:paraId="5C3CE8E1" w14:textId="77777777" w:rsidR="00F1534D" w:rsidRPr="00560624" w:rsidRDefault="00F1534D" w:rsidP="00B20789">
      <w:pPr>
        <w:jc w:val="both"/>
        <w:rPr>
          <w:rFonts w:ascii="Arial" w:hAnsi="Arial" w:cs="Arial"/>
          <w:sz w:val="22"/>
          <w:szCs w:val="22"/>
        </w:rPr>
      </w:pPr>
    </w:p>
    <w:p w14:paraId="27BEF77A" w14:textId="77777777" w:rsidR="00E320F9" w:rsidRPr="00560624" w:rsidRDefault="00E320F9" w:rsidP="00B20789">
      <w:pPr>
        <w:pStyle w:val="Ttulo1"/>
        <w:jc w:val="both"/>
        <w:rPr>
          <w:b w:val="0"/>
          <w:color w:val="auto"/>
          <w:sz w:val="22"/>
          <w:szCs w:val="22"/>
        </w:rPr>
      </w:pPr>
      <w:r w:rsidRPr="00560624">
        <w:rPr>
          <w:b w:val="0"/>
          <w:color w:val="auto"/>
          <w:sz w:val="22"/>
          <w:szCs w:val="22"/>
        </w:rPr>
        <w:t xml:space="preserve">Señores </w:t>
      </w:r>
    </w:p>
    <w:p w14:paraId="6428C0D6" w14:textId="0FDED36A" w:rsidR="002831AC" w:rsidRPr="00560624" w:rsidRDefault="0078502D" w:rsidP="00B20789">
      <w:pPr>
        <w:jc w:val="both"/>
        <w:rPr>
          <w:rFonts w:ascii="Arial" w:hAnsi="Arial" w:cs="Arial"/>
          <w:b/>
          <w:bCs/>
          <w:sz w:val="22"/>
          <w:szCs w:val="22"/>
        </w:rPr>
      </w:pPr>
      <w:r w:rsidRPr="00560624">
        <w:rPr>
          <w:rFonts w:ascii="Arial" w:hAnsi="Arial" w:cs="Arial"/>
          <w:b/>
          <w:bCs/>
          <w:sz w:val="22"/>
          <w:szCs w:val="22"/>
        </w:rPr>
        <w:t>[JUZGADO]</w:t>
      </w:r>
      <w:r w:rsidR="00560624" w:rsidRPr="00560624">
        <w:rPr>
          <w:rFonts w:ascii="Arial" w:hAnsi="Arial" w:cs="Arial"/>
          <w:b/>
          <w:bCs/>
          <w:sz w:val="22"/>
          <w:szCs w:val="22"/>
        </w:rPr>
      </w:r>
      <w:r w:rsidRPr="00560624">
        <w:rPr>
          <w:rFonts w:ascii="Arial" w:hAnsi="Arial" w:cs="Arial"/>
          <w:b/>
          <w:bCs/>
          <w:sz w:val="22"/>
          <w:szCs w:val="22"/>
        </w:rPr>
      </w:r>
      <w:r w:rsidR="00560624" w:rsidRPr="00560624">
        <w:rPr>
          <w:rFonts w:ascii="Arial" w:hAnsi="Arial" w:cs="Arial"/>
          <w:b/>
          <w:bCs/>
          <w:sz w:val="22"/>
          <w:szCs w:val="22"/>
        </w:rPr>
      </w:r>
      <w:r w:rsidRPr="00560624">
        <w:rPr>
          <w:rFonts w:ascii="Arial" w:hAnsi="Arial" w:cs="Arial"/>
          <w:b/>
          <w:bCs/>
          <w:sz w:val="22"/>
          <w:szCs w:val="22"/>
        </w:rPr>
      </w:r>
    </w:p>
    <w:p w14:paraId="0A7AB075" w14:textId="77777777" w:rsidR="00E320F9" w:rsidRPr="00560624" w:rsidRDefault="00E320F9" w:rsidP="00B20789">
      <w:pPr>
        <w:jc w:val="both"/>
        <w:rPr>
          <w:rFonts w:ascii="Arial" w:hAnsi="Arial" w:cs="Arial"/>
          <w:sz w:val="22"/>
          <w:szCs w:val="22"/>
        </w:rPr>
      </w:pPr>
      <w:r w:rsidRPr="00560624">
        <w:rPr>
          <w:rFonts w:ascii="Arial" w:hAnsi="Arial" w:cs="Arial"/>
          <w:sz w:val="22"/>
          <w:szCs w:val="22"/>
        </w:rPr>
        <w:t>E.</w:t>
      </w:r>
      <w:r w:rsidRPr="00560624">
        <w:rPr>
          <w:rFonts w:ascii="Arial" w:hAnsi="Arial" w:cs="Arial"/>
          <w:sz w:val="22"/>
          <w:szCs w:val="22"/>
        </w:rPr>
        <w:tab/>
        <w:t>S.</w:t>
      </w:r>
      <w:r w:rsidRPr="00560624">
        <w:rPr>
          <w:rFonts w:ascii="Arial" w:hAnsi="Arial" w:cs="Arial"/>
          <w:sz w:val="22"/>
          <w:szCs w:val="22"/>
        </w:rPr>
        <w:tab/>
        <w:t>D.</w:t>
      </w:r>
    </w:p>
    <w:p w14:paraId="1FD01C66" w14:textId="77777777" w:rsidR="00E320F9" w:rsidRPr="00560624" w:rsidRDefault="00E320F9" w:rsidP="00B20789">
      <w:pPr>
        <w:jc w:val="both"/>
        <w:rPr>
          <w:rFonts w:ascii="Arial" w:hAnsi="Arial" w:cs="Arial"/>
          <w:b/>
          <w:bCs/>
          <w:sz w:val="22"/>
          <w:szCs w:val="22"/>
        </w:rPr>
      </w:pPr>
    </w:p>
    <w:p w14:paraId="0DDE28C2" w14:textId="77777777" w:rsidR="00E320F9" w:rsidRPr="00560624" w:rsidRDefault="00E320F9" w:rsidP="00B20789">
      <w:pPr>
        <w:jc w:val="both"/>
        <w:rPr>
          <w:rFonts w:ascii="Arial" w:hAnsi="Arial" w:cs="Arial"/>
          <w:sz w:val="22"/>
          <w:szCs w:val="22"/>
        </w:rPr>
      </w:pPr>
    </w:p>
    <w:p w14:paraId="1ECE5AB1" w14:textId="77777777" w:rsidR="00E320F9" w:rsidRPr="00560624" w:rsidRDefault="00E320F9" w:rsidP="00B20789">
      <w:pPr>
        <w:ind w:left="1985" w:hanging="1701"/>
        <w:jc w:val="both"/>
        <w:rPr>
          <w:rFonts w:ascii="Arial" w:hAnsi="Arial" w:cs="Arial"/>
          <w:sz w:val="22"/>
          <w:szCs w:val="22"/>
        </w:rPr>
      </w:pPr>
      <w:r w:rsidRPr="00560624">
        <w:rPr>
          <w:rFonts w:ascii="Arial" w:hAnsi="Arial" w:cs="Arial"/>
          <w:b/>
          <w:bCs/>
          <w:sz w:val="22"/>
          <w:szCs w:val="22"/>
        </w:rPr>
        <w:t>REF.</w:t>
      </w:r>
      <w:r w:rsidRPr="00560624">
        <w:rPr>
          <w:rFonts w:ascii="Arial" w:hAnsi="Arial" w:cs="Arial"/>
          <w:sz w:val="22"/>
          <w:szCs w:val="22"/>
        </w:rPr>
        <w:t xml:space="preserve"> </w:t>
      </w:r>
      <w:r w:rsidRPr="00560624">
        <w:rPr>
          <w:rFonts w:ascii="Arial" w:hAnsi="Arial" w:cs="Arial"/>
          <w:sz w:val="22"/>
          <w:szCs w:val="22"/>
        </w:rPr>
        <w:tab/>
        <w:t>Contestación Acción de Tutela.</w:t>
      </w:r>
    </w:p>
    <w:p w14:paraId="6D7A0553" w14:textId="6D47F457" w:rsidR="00E320F9" w:rsidRPr="00560624"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560624">
        <w:rPr>
          <w:rFonts w:ascii="Arial" w:hAnsi="Arial" w:cs="Arial"/>
          <w:b/>
          <w:bCs/>
          <w:sz w:val="22"/>
          <w:szCs w:val="22"/>
        </w:rPr>
        <w:t>Accionante:</w:t>
        <w:tab/>
        <w:t>[ACCIONANTE]</w:t>
      </w:r>
      <w:r w:rsidRPr="00560624">
        <w:rPr>
          <w:rFonts w:ascii="Arial" w:hAnsi="Arial" w:cs="Arial"/>
          <w:sz w:val="22"/>
          <w:szCs w:val="22"/>
        </w:rPr>
      </w:r>
      <w:r w:rsidRPr="00560624">
        <w:rPr>
          <w:rFonts w:ascii="Arial" w:hAnsi="Arial" w:cs="Arial"/>
          <w:sz w:val="22"/>
          <w:szCs w:val="22"/>
        </w:rPr>
      </w:r>
      <w:r w:rsidR="00845127" w:rsidRPr="00560624">
        <w:rPr>
          <w:rFonts w:ascii="Arial" w:hAnsi="Arial" w:cs="Arial"/>
          <w:sz w:val="22"/>
          <w:szCs w:val="22"/>
        </w:rPr>
      </w:r>
      <w:r w:rsidR="00555F72">
        <w:rPr>
          <w:rFonts w:ascii="Arial" w:hAnsi="Arial" w:cs="Arial"/>
          <w:sz w:val="22"/>
          <w:szCs w:val="22"/>
        </w:rPr>
      </w:r>
      <w:r w:rsidR="00555F72" w:rsidRPr="00555F72">
        <w:rPr>
          <w:rFonts w:ascii="Arial" w:hAnsi="Arial" w:cs="Arial"/>
          <w:sz w:val="22"/>
          <w:szCs w:val="22"/>
        </w:rPr>
      </w:r>
    </w:p>
    <w:p w14:paraId="7D2B36DC" w14:textId="77777777" w:rsidR="00E320F9" w:rsidRPr="00560624" w:rsidRDefault="00E320F9" w:rsidP="00B20789">
      <w:pPr>
        <w:ind w:left="1985" w:hanging="1701"/>
        <w:jc w:val="both"/>
        <w:rPr>
          <w:rFonts w:ascii="Arial" w:hAnsi="Arial" w:cs="Arial"/>
          <w:bCs/>
          <w:sz w:val="22"/>
          <w:szCs w:val="22"/>
        </w:rPr>
      </w:pPr>
      <w:r w:rsidRPr="00560624">
        <w:rPr>
          <w:rFonts w:ascii="Arial" w:hAnsi="Arial" w:cs="Arial"/>
          <w:b/>
          <w:bCs/>
          <w:sz w:val="22"/>
          <w:szCs w:val="22"/>
        </w:rPr>
        <w:t>Accionado:</w:t>
      </w:r>
      <w:r w:rsidRPr="00560624">
        <w:rPr>
          <w:rFonts w:ascii="Arial" w:hAnsi="Arial" w:cs="Arial"/>
          <w:b/>
          <w:bCs/>
          <w:sz w:val="22"/>
          <w:szCs w:val="22"/>
        </w:rPr>
        <w:tab/>
      </w:r>
      <w:r w:rsidR="00543BA9" w:rsidRPr="00560624">
        <w:rPr>
          <w:rFonts w:ascii="Arial" w:hAnsi="Arial" w:cs="Arial"/>
          <w:bCs/>
          <w:sz w:val="22"/>
          <w:szCs w:val="22"/>
        </w:rPr>
        <w:t xml:space="preserve">EPS SURA - 8000887022 </w:t>
      </w:r>
    </w:p>
    <w:p w14:paraId="7DE4A3E8" w14:textId="77777777" w:rsidR="00E320F9" w:rsidRPr="00560624" w:rsidRDefault="00E320F9" w:rsidP="0079409B">
      <w:pPr>
        <w:ind w:left="1985" w:hanging="1701"/>
        <w:jc w:val="both"/>
        <w:rPr>
          <w:rFonts w:ascii="Arial" w:hAnsi="Arial" w:cs="Arial"/>
          <w:bCs/>
          <w:sz w:val="22"/>
          <w:szCs w:val="22"/>
        </w:rPr>
      </w:pPr>
      <w:r w:rsidRPr="00560624">
        <w:rPr>
          <w:rFonts w:ascii="Arial" w:hAnsi="Arial" w:cs="Arial"/>
          <w:b/>
          <w:bCs/>
          <w:sz w:val="22"/>
          <w:szCs w:val="22"/>
        </w:rPr>
        <w:t>Radicado:</w:t>
        <w:tab/>
        <w:t>[RADICADO]</w:t>
      </w:r>
      <w:r w:rsidRPr="00560624">
        <w:rPr>
          <w:rFonts w:ascii="Arial" w:hAnsi="Arial" w:cs="Arial"/>
          <w:sz w:val="22"/>
          <w:szCs w:val="22"/>
        </w:rPr>
      </w:r>
      <w:r w:rsidR="00D2546B" w:rsidRPr="00560624">
        <w:rPr>
          <w:rFonts w:ascii="Arial" w:hAnsi="Arial" w:cs="Arial"/>
          <w:sz w:val="22"/>
          <w:szCs w:val="22"/>
        </w:rPr>
      </w:r>
    </w:p>
    <w:p w14:paraId="47710393" w14:textId="77777777" w:rsidR="0079409B" w:rsidRPr="00560624" w:rsidRDefault="0079409B" w:rsidP="0079409B">
      <w:pPr>
        <w:ind w:left="1985" w:hanging="1701"/>
        <w:jc w:val="both"/>
        <w:rPr>
          <w:rFonts w:ascii="Arial" w:hAnsi="Arial" w:cs="Arial"/>
          <w:sz w:val="22"/>
          <w:szCs w:val="22"/>
        </w:rPr>
      </w:pPr>
    </w:p>
    <w:p w14:paraId="55A307D3" w14:textId="77777777" w:rsidR="00E320F9" w:rsidRPr="00560624" w:rsidRDefault="00E320F9" w:rsidP="00B20789">
      <w:pPr>
        <w:jc w:val="both"/>
        <w:rPr>
          <w:rFonts w:ascii="Arial" w:hAnsi="Arial" w:cs="Arial"/>
          <w:sz w:val="22"/>
          <w:szCs w:val="22"/>
        </w:rPr>
      </w:pPr>
    </w:p>
    <w:p w14:paraId="6A70194B" w14:textId="77777777" w:rsidR="00E320F9" w:rsidRPr="00560624" w:rsidRDefault="00661A11" w:rsidP="00B20789">
      <w:pPr>
        <w:tabs>
          <w:tab w:val="left" w:pos="8273"/>
        </w:tabs>
        <w:ind w:right="49"/>
        <w:jc w:val="both"/>
        <w:rPr>
          <w:rFonts w:ascii="Arial" w:eastAsia="Arial Unicode MS" w:hAnsi="Arial" w:cs="Arial"/>
          <w:sz w:val="22"/>
          <w:szCs w:val="22"/>
          <w:lang w:val="es-CO" w:eastAsia="en-US"/>
        </w:rPr>
      </w:pPr>
      <w:r w:rsidRPr="00560624">
        <w:rPr>
          <w:rFonts w:ascii="Arial" w:eastAsia="Arial Unicode MS" w:hAnsi="Arial" w:cs="Arial"/>
          <w:b/>
          <w:bCs/>
          <w:sz w:val="22"/>
          <w:szCs w:val="22"/>
          <w:lang w:val="es-CO" w:eastAsia="en-US"/>
        </w:rPr>
        <w:t>[REPRESENTANTE_LEGAL]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Pr="00560624">
        <w:rPr>
          <w:rFonts w:ascii="Arial" w:eastAsia="Arial Unicode MS" w:hAnsi="Arial" w:cs="Arial"/>
          <w:sz w:val="22"/>
          <w:szCs w:val="22"/>
          <w:lang w:val="es-CO" w:eastAsia="en-US"/>
        </w:rPr>
      </w:r>
      <w:r w:rsidR="00E320F9" w:rsidRPr="00560624">
        <w:rPr>
          <w:rFonts w:ascii="Arial" w:eastAsia="Arial Unicode MS" w:hAnsi="Arial" w:cs="Arial"/>
          <w:sz w:val="22"/>
          <w:szCs w:val="22"/>
          <w:lang w:val="es-CO" w:eastAsia="en-US"/>
        </w:rPr>
      </w:r>
      <w:r w:rsidR="00B12172" w:rsidRPr="00560624">
        <w:rPr>
          <w:rFonts w:ascii="Arial" w:eastAsia="Arial Unicode MS" w:hAnsi="Arial" w:cs="Arial"/>
          <w:sz w:val="22"/>
          <w:szCs w:val="22"/>
          <w:lang w:val="es-CO" w:eastAsia="en-US"/>
        </w:rPr>
      </w:r>
      <w:r w:rsidR="00D17E61" w:rsidRPr="00560624">
        <w:rPr>
          <w:rFonts w:ascii="Arial" w:eastAsia="Arial Unicode MS" w:hAnsi="Arial" w:cs="Arial"/>
          <w:sz w:val="22"/>
          <w:szCs w:val="22"/>
          <w:lang w:val="es-CO" w:eastAsia="en-US"/>
        </w:rPr>
      </w:r>
      <w:r w:rsidR="00E320F9" w:rsidRPr="00560624">
        <w:rPr>
          <w:rFonts w:ascii="Arial" w:eastAsia="Arial Unicode MS" w:hAnsi="Arial" w:cs="Arial"/>
          <w:sz w:val="22"/>
          <w:szCs w:val="22"/>
          <w:lang w:val="es-CO" w:eastAsia="en-US"/>
        </w:rPr>
      </w:r>
      <w:r w:rsidR="001F5309" w:rsidRPr="00560624">
        <w:rPr>
          <w:rFonts w:ascii="Arial" w:hAnsi="Arial" w:cs="Arial"/>
          <w:b/>
          <w:bCs/>
          <w:sz w:val="22"/>
          <w:szCs w:val="22"/>
        </w:rPr>
      </w:r>
      <w:r w:rsidR="00E320F9" w:rsidRPr="00560624">
        <w:rPr>
          <w:rFonts w:ascii="Arial" w:hAnsi="Arial" w:cs="Arial"/>
          <w:b/>
          <w:bCs/>
          <w:sz w:val="22"/>
          <w:szCs w:val="22"/>
        </w:rPr>
      </w:r>
      <w:r w:rsidR="00BF0C61" w:rsidRPr="00560624">
        <w:rPr>
          <w:rFonts w:ascii="Arial" w:hAnsi="Arial" w:cs="Arial"/>
          <w:b/>
          <w:bCs/>
          <w:sz w:val="22"/>
          <w:szCs w:val="22"/>
        </w:rPr>
      </w:r>
      <w:r w:rsidR="00E320F9" w:rsidRPr="00560624">
        <w:rPr>
          <w:rFonts w:ascii="Arial" w:eastAsia="Arial Unicode MS" w:hAnsi="Arial" w:cs="Arial"/>
          <w:b/>
          <w:bCs/>
          <w:sz w:val="22"/>
          <w:szCs w:val="22"/>
          <w:lang w:val="es-CO" w:eastAsia="en-US"/>
        </w:rPr>
      </w:r>
      <w:r w:rsidR="00E320F9" w:rsidRPr="00560624">
        <w:rPr>
          <w:rFonts w:ascii="Arial" w:eastAsia="Arial Unicode MS" w:hAnsi="Arial" w:cs="Arial"/>
          <w:bCs/>
          <w:sz w:val="22"/>
          <w:szCs w:val="22"/>
          <w:lang w:val="es-CO" w:eastAsia="en-US"/>
        </w:rPr>
      </w:r>
      <w:r w:rsidR="00E320F9" w:rsidRPr="00560624">
        <w:rPr>
          <w:rFonts w:ascii="Arial" w:eastAsia="Arial Unicode MS" w:hAnsi="Arial" w:cs="Arial"/>
          <w:b/>
          <w:bCs/>
          <w:sz w:val="22"/>
          <w:szCs w:val="22"/>
          <w:lang w:val="es-CO" w:eastAsia="en-US"/>
        </w:rPr>
      </w:r>
      <w:r w:rsidR="00E320F9" w:rsidRPr="00560624">
        <w:rPr>
          <w:rFonts w:ascii="Arial" w:eastAsia="Arial Unicode MS" w:hAnsi="Arial" w:cs="Arial"/>
          <w:sz w:val="22"/>
          <w:szCs w:val="22"/>
          <w:lang w:val="es-CO" w:eastAsia="en-US"/>
        </w:rPr>
      </w:r>
      <w:r w:rsidR="008511A6" w:rsidRPr="00560624">
        <w:rPr>
          <w:rFonts w:ascii="Arial" w:eastAsia="Arial Unicode MS" w:hAnsi="Arial" w:cs="Arial"/>
          <w:b/>
          <w:sz w:val="22"/>
          <w:szCs w:val="22"/>
          <w:lang w:val="es-CO" w:eastAsia="en-US"/>
        </w:rPr>
      </w:r>
      <w:r w:rsidR="008511A6" w:rsidRPr="00560624">
        <w:rPr>
          <w:rFonts w:ascii="Arial" w:eastAsia="Arial Unicode MS" w:hAnsi="Arial" w:cs="Arial"/>
          <w:sz w:val="22"/>
          <w:szCs w:val="22"/>
          <w:lang w:val="es-CO" w:eastAsia="en-US"/>
        </w:rPr>
      </w:r>
      <w:r w:rsidR="00E320F9" w:rsidRPr="00560624">
        <w:rPr>
          <w:rFonts w:ascii="Arial" w:eastAsia="Arial Unicode MS" w:hAnsi="Arial" w:cs="Arial"/>
          <w:sz w:val="22"/>
          <w:szCs w:val="22"/>
          <w:lang w:val="es-CO" w:eastAsia="en-US"/>
        </w:rPr>
      </w:r>
    </w:p>
    <w:p w14:paraId="698744CF" w14:textId="77777777" w:rsidR="00E46D70" w:rsidRPr="00560624" w:rsidRDefault="00E46D70" w:rsidP="00B20789">
      <w:pPr>
        <w:tabs>
          <w:tab w:val="left" w:pos="8273"/>
        </w:tabs>
        <w:ind w:right="49"/>
        <w:jc w:val="both"/>
        <w:rPr>
          <w:rFonts w:ascii="Arial" w:eastAsia="Arial Unicode MS" w:hAnsi="Arial" w:cs="Arial"/>
          <w:sz w:val="22"/>
          <w:szCs w:val="22"/>
          <w:lang w:val="es-CO" w:eastAsia="en-US"/>
        </w:rPr>
      </w:pPr>
    </w:p>
    <w:p w14:paraId="75B0E810" w14:textId="77777777" w:rsidR="008511A6" w:rsidRPr="00560624" w:rsidRDefault="008511A6" w:rsidP="00B20789">
      <w:pPr>
        <w:tabs>
          <w:tab w:val="left" w:pos="8273"/>
        </w:tabs>
        <w:ind w:right="49"/>
        <w:jc w:val="both"/>
        <w:rPr>
          <w:rFonts w:ascii="Arial" w:eastAsia="Arial Unicode MS" w:hAnsi="Arial" w:cs="Arial"/>
          <w:sz w:val="22"/>
          <w:szCs w:val="22"/>
          <w:lang w:val="es-CO" w:eastAsia="en-US"/>
        </w:rPr>
      </w:pPr>
    </w:p>
    <w:p w14:paraId="1EC3AAF2" w14:textId="77777777" w:rsidR="008511A6" w:rsidRPr="00560624" w:rsidRDefault="00E320F9" w:rsidP="00CA5BFA">
      <w:pPr>
        <w:jc w:val="center"/>
        <w:rPr>
          <w:rFonts w:ascii="Arial" w:hAnsi="Arial" w:cs="Arial"/>
          <w:b/>
          <w:bCs/>
          <w:sz w:val="22"/>
          <w:szCs w:val="22"/>
        </w:rPr>
      </w:pPr>
      <w:r w:rsidRPr="00560624">
        <w:rPr>
          <w:rFonts w:ascii="Arial" w:hAnsi="Arial" w:cs="Arial"/>
          <w:b/>
          <w:bCs/>
          <w:sz w:val="22"/>
          <w:szCs w:val="22"/>
        </w:rPr>
        <w:t>A LOS HECHOS</w:t>
      </w:r>
    </w:p>
    <w:p w14:paraId="5381C694" w14:textId="77777777" w:rsidR="00832EA0" w:rsidRPr="00560624" w:rsidRDefault="00832EA0" w:rsidP="00B20789">
      <w:pPr>
        <w:pStyle w:val="Textoindependiente"/>
        <w:jc w:val="both"/>
        <w:rPr>
          <w:rFonts w:cs="Arial"/>
          <w:b/>
          <w:sz w:val="22"/>
          <w:szCs w:val="22"/>
        </w:rPr>
      </w:pPr>
    </w:p>
    <w:p w14:paraId="69AFE49C" w14:textId="77777777" w:rsidR="00560624" w:rsidRPr="00560624" w:rsidRDefault="00560624" w:rsidP="00560624">
      <w:pPr>
        <w:pStyle w:val="Textoindependiente"/>
        <w:jc w:val="both"/>
        <w:rPr>
          <w:rFonts w:cs="Arial"/>
          <w:sz w:val="22"/>
          <w:szCs w:val="22"/>
        </w:rPr>
      </w:pPr>
      <w:r w:rsidRPr="00560624">
        <w:rPr>
          <w:rFonts w:cs="Arial"/>
          <w:sz w:val="22"/>
          <w:szCs w:val="22"/>
        </w:rPr>
        <w:t xml:space="preserve">Solicita la parte accionante al Honorable Despacho a través de acción constitucional lo siguiente: </w:t>
      </w:r>
    </w:p>
    <w:p w14:paraId="3CC952A8" w14:textId="77777777" w:rsidR="00FF667B" w:rsidRDefault="00FF667B" w:rsidP="00560624">
      <w:pPr>
        <w:pStyle w:val="Textoindependiente"/>
        <w:jc w:val="both"/>
        <w:rPr>
          <w:rFonts w:cs="Arial"/>
          <w:sz w:val="22"/>
          <w:szCs w:val="22"/>
          <w:highlight w:val="yellow"/>
        </w:rPr>
      </w:pPr>
    </w:p>
    <w:p w14:paraId="068D4714" w14:textId="03922C0B" w:rsidR="00560624" w:rsidRDefault="00560624" w:rsidP="00560624">
      <w:pPr>
        <w:pStyle w:val="Textoindependiente"/>
        <w:jc w:val="center"/>
        <w:rPr>
          <w:rFonts w:cs="Arial"/>
          <w:sz w:val="22"/>
          <w:szCs w:val="22"/>
          <w:highlight w:val="yellow"/>
        </w:rPr>
      </w:pPr>
      <w:r>
        <w:rPr>
          <w:noProof/>
        </w:rPr>
        <w:drawing>
          <wp:inline distT="0" distB="0" distL="0" distR="0" wp14:anchorId="19B064FC" wp14:editId="2161B6F9">
            <wp:extent cx="4257143" cy="2057143"/>
            <wp:effectExtent l="19050" t="19050" r="10160" b="19685"/>
            <wp:docPr id="102869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92550" name=""/>
                    <pic:cNvPicPr/>
                  </pic:nvPicPr>
                  <pic:blipFill>
                    <a:blip r:embed="rId11"/>
                    <a:stretch>
                      <a:fillRect/>
                    </a:stretch>
                  </pic:blipFill>
                  <pic:spPr>
                    <a:xfrm>
                      <a:off x="0" y="0"/>
                      <a:ext cx="4257143" cy="2057143"/>
                    </a:xfrm>
                    <a:prstGeom prst="rect">
                      <a:avLst/>
                    </a:prstGeom>
                    <a:ln w="12700">
                      <a:solidFill>
                        <a:schemeClr val="tx1"/>
                      </a:solidFill>
                    </a:ln>
                  </pic:spPr>
                </pic:pic>
              </a:graphicData>
            </a:graphic>
          </wp:inline>
        </w:drawing>
      </w:r>
    </w:p>
    <w:p w14:paraId="145F9B44" w14:textId="425F9439" w:rsidR="00560624" w:rsidRDefault="00560624" w:rsidP="00560624">
      <w:pPr>
        <w:pStyle w:val="Textoindependiente"/>
        <w:jc w:val="center"/>
        <w:rPr>
          <w:rFonts w:cs="Arial"/>
          <w:sz w:val="22"/>
          <w:szCs w:val="22"/>
          <w:highlight w:val="yellow"/>
        </w:rPr>
      </w:pPr>
      <w:r>
        <w:rPr>
          <w:noProof/>
        </w:rPr>
        <w:lastRenderedPageBreak/>
        <w:drawing>
          <wp:inline distT="0" distB="0" distL="0" distR="0" wp14:anchorId="67C61C08" wp14:editId="6F4E140A">
            <wp:extent cx="4238095" cy="2371429"/>
            <wp:effectExtent l="19050" t="19050" r="10160" b="10160"/>
            <wp:docPr id="914093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93033" name=""/>
                    <pic:cNvPicPr/>
                  </pic:nvPicPr>
                  <pic:blipFill>
                    <a:blip r:embed="rId12"/>
                    <a:stretch>
                      <a:fillRect/>
                    </a:stretch>
                  </pic:blipFill>
                  <pic:spPr>
                    <a:xfrm>
                      <a:off x="0" y="0"/>
                      <a:ext cx="4238095" cy="2371429"/>
                    </a:xfrm>
                    <a:prstGeom prst="rect">
                      <a:avLst/>
                    </a:prstGeom>
                    <a:ln w="12700">
                      <a:solidFill>
                        <a:schemeClr val="tx1"/>
                      </a:solidFill>
                    </a:ln>
                  </pic:spPr>
                </pic:pic>
              </a:graphicData>
            </a:graphic>
          </wp:inline>
        </w:drawing>
      </w:r>
    </w:p>
    <w:p w14:paraId="27C17549" w14:textId="0320E443" w:rsidR="00560624" w:rsidRPr="00560624" w:rsidRDefault="00560624" w:rsidP="00560624">
      <w:pPr>
        <w:pStyle w:val="Textoindependiente"/>
        <w:jc w:val="center"/>
        <w:rPr>
          <w:rFonts w:cs="Arial"/>
          <w:sz w:val="22"/>
          <w:szCs w:val="22"/>
          <w:highlight w:val="yellow"/>
        </w:rPr>
      </w:pPr>
      <w:r>
        <w:rPr>
          <w:noProof/>
        </w:rPr>
        <w:drawing>
          <wp:inline distT="0" distB="0" distL="0" distR="0" wp14:anchorId="1FE17E43" wp14:editId="349AC5F5">
            <wp:extent cx="4238095" cy="3200000"/>
            <wp:effectExtent l="19050" t="19050" r="10160" b="19685"/>
            <wp:docPr id="136626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1268" name=""/>
                    <pic:cNvPicPr/>
                  </pic:nvPicPr>
                  <pic:blipFill>
                    <a:blip r:embed="rId13"/>
                    <a:stretch>
                      <a:fillRect/>
                    </a:stretch>
                  </pic:blipFill>
                  <pic:spPr>
                    <a:xfrm>
                      <a:off x="0" y="0"/>
                      <a:ext cx="4238095" cy="3200000"/>
                    </a:xfrm>
                    <a:prstGeom prst="rect">
                      <a:avLst/>
                    </a:prstGeom>
                    <a:ln w="12700">
                      <a:solidFill>
                        <a:schemeClr val="tx1"/>
                      </a:solidFill>
                    </a:ln>
                  </pic:spPr>
                </pic:pic>
              </a:graphicData>
            </a:graphic>
          </wp:inline>
        </w:drawing>
      </w:r>
    </w:p>
    <w:p w14:paraId="1274CD80" w14:textId="77777777" w:rsidR="00CA5BFA" w:rsidRPr="00560624" w:rsidRDefault="00CA5BFA" w:rsidP="00B20789">
      <w:pPr>
        <w:pStyle w:val="Textoindependiente"/>
        <w:jc w:val="both"/>
        <w:rPr>
          <w:rFonts w:cs="Arial"/>
          <w:sz w:val="22"/>
          <w:szCs w:val="22"/>
          <w:highlight w:val="yellow"/>
        </w:rPr>
      </w:pPr>
    </w:p>
    <w:p w14:paraId="2E87005F" w14:textId="7CC7F260" w:rsidR="00560624" w:rsidRDefault="00454A97" w:rsidP="00B20789">
      <w:pPr>
        <w:pStyle w:val="Textoindependiente"/>
        <w:jc w:val="both"/>
        <w:rPr>
          <w:rFonts w:cs="Arial"/>
          <w:sz w:val="22"/>
          <w:szCs w:val="22"/>
        </w:rPr>
      </w:pPr>
      <w:r w:rsidRPr="00560624">
        <w:rPr>
          <w:rFonts w:cs="Arial"/>
          <w:sz w:val="22"/>
          <w:szCs w:val="22"/>
        </w:rPr>
        <w:t xml:space="preserve">El accionante [ACCIONANTE], identificado con [TIPO_DOCUMENTO] número [NUMERO_DOCUMENTO], paciente de 85 años, masculino, afiliado al régimen [REGIMEN_AFILIACION], consulta en IPS BASICA CARDIOPREVENT. Diagnóstico de INSUFICIENCIA CARDIACA DESCOMPENSADA PERFIL MIXTO, INSUFICIENCIA CARDIACA FEVI REDUCIDA ETIOLOGIA MIXTA, CARDIOPATIA ISQUEMICA, ENFERMEDAD CORONARIA DESDE EL AÑO 2009, OCLUSIÓN CRÓNICA DE LA CIRCUNFLEJA Y CORONARIA DERECHA, LESIÓN DEL 60% EN DESCENDENTE ANTERIOR, ACV CON SECUELAS, ENFERMEDAD RENAL CRÓNICA, FRAGILIDAD Y DEPENDENCIA, EPOC E HIPERTENSIÓN ARTERIAL. </w:t>
      </w:r>
      <w:r w:rsidRPr="00560624">
        <w:rPr>
          <w:rFonts w:eastAsia="Arial Unicode MS" w:cs="Arial"/>
          <w:sz w:val="22"/>
          <w:szCs w:val="22"/>
        </w:rPr>
      </w:r>
      <w:r>
        <w:rPr>
          <w:rFonts w:eastAsia="Arial Unicode MS" w:cs="Arial"/>
          <w:sz w:val="22"/>
          <w:szCs w:val="22"/>
        </w:rPr>
      </w:r>
      <w:r w:rsidRPr="00560624">
        <w:rPr>
          <w:rFonts w:cs="Arial"/>
          <w:sz w:val="22"/>
          <w:szCs w:val="22"/>
        </w:rPr>
      </w:r>
      <w:r w:rsidRPr="00560624">
        <w:rPr>
          <w:rFonts w:eastAsia="Arial Unicode MS" w:cs="Arial"/>
          <w:sz w:val="22"/>
          <w:szCs w:val="22"/>
        </w:rPr>
      </w:r>
      <w:r w:rsidRPr="00560624">
        <w:rPr>
          <w:rFonts w:cs="Arial"/>
          <w:sz w:val="22"/>
          <w:szCs w:val="22"/>
        </w:rPr>
      </w:r>
      <w:r>
        <w:rPr>
          <w:rFonts w:cs="Arial"/>
          <w:sz w:val="22"/>
          <w:szCs w:val="22"/>
        </w:rPr>
      </w:r>
      <w:r w:rsidR="00560624" w:rsidRPr="00560624">
        <w:rPr>
          <w:rFonts w:cs="Arial"/>
          <w:sz w:val="22"/>
          <w:szCs w:val="22"/>
        </w:rPr>
      </w:r>
      <w:r>
        <w:rPr>
          <w:rFonts w:cs="Arial"/>
          <w:sz w:val="22"/>
          <w:szCs w:val="22"/>
        </w:rPr>
      </w:r>
      <w:r w:rsidR="00560624" w:rsidRPr="00560624">
        <w:rPr>
          <w:rFonts w:cs="Arial"/>
          <w:sz w:val="22"/>
          <w:szCs w:val="22"/>
        </w:rPr>
      </w:r>
    </w:p>
    <w:p w14:paraId="296B6C71" w14:textId="77777777" w:rsidR="00560624" w:rsidRDefault="00560624" w:rsidP="00B20789">
      <w:pPr>
        <w:pStyle w:val="Textoindependiente"/>
        <w:jc w:val="both"/>
        <w:rPr>
          <w:rFonts w:cs="Arial"/>
          <w:sz w:val="22"/>
          <w:szCs w:val="22"/>
        </w:rPr>
      </w:pPr>
    </w:p>
    <w:p w14:paraId="197D54D1" w14:textId="46A24912" w:rsidR="009B2847" w:rsidRDefault="00560624" w:rsidP="00B20789">
      <w:pPr>
        <w:pStyle w:val="Textoindependiente"/>
        <w:jc w:val="both"/>
        <w:rPr>
          <w:rFonts w:cs="Arial"/>
          <w:sz w:val="22"/>
          <w:szCs w:val="22"/>
        </w:rPr>
      </w:pPr>
      <w:r w:rsidRPr="00560624">
        <w:rPr>
          <w:rFonts w:cs="Arial"/>
          <w:sz w:val="22"/>
          <w:szCs w:val="22"/>
        </w:rPr>
        <w:t xml:space="preserve">Trasladado a IPS SURA PASOANCHO el 03 de diciembre por descompensación, con tensión arterial alta, taquicardia y falta de oxígeno en la sangre. Luego fue remitido a la clínica Centro Médico Imbanaco, ingresado a la Unidad de Cuidados Intensivos de </w:t>
      </w:r>
      <w:r w:rsidRPr="00560624">
        <w:rPr>
          <w:rFonts w:cs="Arial"/>
          <w:sz w:val="22"/>
          <w:szCs w:val="22"/>
        </w:rPr>
        <w:lastRenderedPageBreak/>
        <w:t>Cardiología. Estudios médicos mostraron obstrucción del 100% en dos arterias principales y del 60% en la coronaria izquierda. Se decidió manejo conservador debido a su estado de salud deteriorado. Trasladado a sección de cuidado integral por insuficiencia cardíaca, pulmonar y renal. Ingresado al programa de cuidado paliativo domiciliario de EPS SURA después de 11 días de hospitalización.</w:t>
      </w:r>
    </w:p>
    <w:p w14:paraId="7D23ED86" w14:textId="77777777" w:rsidR="00560624" w:rsidRDefault="00560624" w:rsidP="00B20789">
      <w:pPr>
        <w:pStyle w:val="Textoindependiente"/>
        <w:jc w:val="both"/>
        <w:rPr>
          <w:rFonts w:cs="Arial"/>
          <w:sz w:val="22"/>
          <w:szCs w:val="22"/>
        </w:rPr>
      </w:pPr>
    </w:p>
    <w:p w14:paraId="3A7C41BD" w14:textId="77777777" w:rsidR="00560624" w:rsidRDefault="00560624" w:rsidP="00560624">
      <w:pPr>
        <w:pStyle w:val="Textoindependiente"/>
        <w:jc w:val="both"/>
        <w:rPr>
          <w:rFonts w:cs="Arial"/>
          <w:sz w:val="22"/>
          <w:szCs w:val="22"/>
        </w:rPr>
      </w:pPr>
      <w:r w:rsidRPr="00560624">
        <w:rPr>
          <w:rFonts w:cs="Arial"/>
          <w:sz w:val="22"/>
          <w:szCs w:val="22"/>
        </w:rPr>
        <w:t xml:space="preserve">PACIENTE DE 85 </w:t>
      </w:r>
      <w:proofErr w:type="gramStart"/>
      <w:r w:rsidRPr="00560624">
        <w:rPr>
          <w:rFonts w:cs="Arial"/>
          <w:sz w:val="22"/>
          <w:szCs w:val="22"/>
        </w:rPr>
        <w:t>AÑOS DE EDAD</w:t>
      </w:r>
      <w:proofErr w:type="gramEnd"/>
      <w:r w:rsidRPr="00560624">
        <w:rPr>
          <w:rFonts w:cs="Arial"/>
          <w:sz w:val="22"/>
          <w:szCs w:val="22"/>
        </w:rPr>
        <w:t xml:space="preserve"> CON ANTECEDENTES DE EPOC, PRESENTO EPISODIO EXACERBADO ANTHONISEN II Y FALLA RENAL CRONICA REAGUDIZADA, ADEMAS INSUFICIENCIA CARDIACA</w:t>
      </w:r>
      <w:r>
        <w:rPr>
          <w:rFonts w:cs="Arial"/>
          <w:sz w:val="22"/>
          <w:szCs w:val="22"/>
        </w:rPr>
        <w:t xml:space="preserve"> </w:t>
      </w:r>
      <w:r w:rsidRPr="00560624">
        <w:rPr>
          <w:rFonts w:cs="Arial"/>
          <w:sz w:val="22"/>
          <w:szCs w:val="22"/>
        </w:rPr>
        <w:t>CONGESTIVA, CARDIOPATIA ISQUEMICA CON ENFERMEDAD CRONICIA DESDE EL 2009, ACV SECULAS CON HEMIPLEJIA DERECHA EN EL 2006</w:t>
      </w:r>
      <w:r>
        <w:rPr>
          <w:rFonts w:cs="Arial"/>
          <w:sz w:val="22"/>
          <w:szCs w:val="22"/>
        </w:rPr>
        <w:t>.</w:t>
      </w:r>
    </w:p>
    <w:p w14:paraId="3DE3B142" w14:textId="77777777" w:rsidR="00560624" w:rsidRDefault="00560624" w:rsidP="00560624">
      <w:pPr>
        <w:pStyle w:val="Textoindependiente"/>
        <w:jc w:val="both"/>
        <w:rPr>
          <w:rFonts w:cs="Arial"/>
          <w:sz w:val="22"/>
          <w:szCs w:val="22"/>
        </w:rPr>
      </w:pPr>
    </w:p>
    <w:p w14:paraId="24A7A2B9" w14:textId="77777777" w:rsidR="00560624" w:rsidRDefault="00560624" w:rsidP="00560624">
      <w:pPr>
        <w:pStyle w:val="Textoindependiente"/>
        <w:jc w:val="both"/>
        <w:rPr>
          <w:rFonts w:cs="Arial"/>
          <w:sz w:val="22"/>
          <w:szCs w:val="22"/>
        </w:rPr>
      </w:pPr>
      <w:r w:rsidRPr="00560624">
        <w:rPr>
          <w:rFonts w:cs="Arial"/>
          <w:sz w:val="22"/>
          <w:szCs w:val="22"/>
        </w:rPr>
        <w:t>PCTE QUIEN FAMILIAR HIJO REFIERE DESPIERTA A LAS 06:00</w:t>
      </w:r>
      <w:r>
        <w:rPr>
          <w:rFonts w:cs="Arial"/>
          <w:sz w:val="22"/>
          <w:szCs w:val="22"/>
        </w:rPr>
        <w:t xml:space="preserve"> </w:t>
      </w:r>
      <w:r w:rsidRPr="00560624">
        <w:rPr>
          <w:rFonts w:cs="Arial"/>
          <w:sz w:val="22"/>
          <w:szCs w:val="22"/>
        </w:rPr>
        <w:t xml:space="preserve">HORAS ENCUENTRA PCTE QUIEN NO RESPONDE AL LLAMADO, NO RESPIRA, MIRADA FIJA, SIN RESPUESTA A NINGUN ESTIMULO, SE REALIZA VIDEO LLAMADA DONDE SE OBSERVA PCTE SIN SIGNOS DE VIDA POR LO CUAL </w:t>
      </w:r>
      <w:r w:rsidRPr="00560624">
        <w:rPr>
          <w:rFonts w:cs="Arial"/>
          <w:b/>
          <w:bCs/>
          <w:sz w:val="22"/>
          <w:szCs w:val="22"/>
          <w:highlight w:val="yellow"/>
        </w:rPr>
        <w:t>SE CONSIDERA FALLECIMIENTO</w:t>
      </w:r>
      <w:r w:rsidRPr="00560624">
        <w:rPr>
          <w:rFonts w:cs="Arial"/>
          <w:sz w:val="22"/>
          <w:szCs w:val="22"/>
        </w:rPr>
        <w:t xml:space="preserve"> PCTE QUIEN POSIBLEMENTE PRESENTA INSUFICIENCIA RESPIRATORIA AGUDA SECUNDARIA EDEMA PULMOONAR PCTE CON FALLA CARDIACA CONGESTIVA ADEMAS DE ENFEMEDAD PULMONAR</w:t>
      </w:r>
      <w:r>
        <w:rPr>
          <w:rFonts w:cs="Arial"/>
          <w:sz w:val="22"/>
          <w:szCs w:val="22"/>
        </w:rPr>
        <w:t xml:space="preserve"> </w:t>
      </w:r>
      <w:r w:rsidRPr="00560624">
        <w:rPr>
          <w:rFonts w:cs="Arial"/>
          <w:sz w:val="22"/>
          <w:szCs w:val="22"/>
        </w:rPr>
        <w:t>CRONICA AVANZADA</w:t>
      </w:r>
      <w:r>
        <w:rPr>
          <w:rFonts w:cs="Arial"/>
          <w:sz w:val="22"/>
          <w:szCs w:val="22"/>
        </w:rPr>
        <w:t>.</w:t>
      </w:r>
    </w:p>
    <w:p w14:paraId="64F90C7F" w14:textId="77777777" w:rsidR="00560624" w:rsidRDefault="00560624" w:rsidP="00560624">
      <w:pPr>
        <w:pStyle w:val="Textoindependiente"/>
        <w:jc w:val="both"/>
        <w:rPr>
          <w:rFonts w:cs="Arial"/>
          <w:sz w:val="22"/>
          <w:szCs w:val="22"/>
        </w:rPr>
      </w:pPr>
    </w:p>
    <w:p w14:paraId="1DB03B91" w14:textId="4E1A609C" w:rsidR="00560624" w:rsidRDefault="00560624" w:rsidP="00560624">
      <w:pPr>
        <w:pStyle w:val="Textoindependiente"/>
        <w:jc w:val="both"/>
        <w:rPr>
          <w:rFonts w:cs="Arial"/>
          <w:sz w:val="22"/>
          <w:szCs w:val="22"/>
        </w:rPr>
      </w:pPr>
      <w:r w:rsidRPr="00560624">
        <w:rPr>
          <w:rFonts w:cs="Arial"/>
          <w:sz w:val="22"/>
          <w:szCs w:val="22"/>
        </w:rPr>
        <w:t>SE REALIZA CERTIFICADO DE DEFUNCION SE EXPLICA A FAMILIAR HIJO TRAMITE, SE BRINDAN CONDOLENCIA, SE FINALIZAN MARCAS, SE EGRESA DE TODOS LOS PROGRAMAS DE SALUD EN CASA.</w:t>
      </w:r>
    </w:p>
    <w:p w14:paraId="4F4ABB2D" w14:textId="77777777" w:rsidR="00560624" w:rsidRPr="00560624" w:rsidRDefault="00560624" w:rsidP="00560624">
      <w:pPr>
        <w:pStyle w:val="Textoindependiente"/>
        <w:jc w:val="both"/>
        <w:rPr>
          <w:rFonts w:cs="Arial"/>
          <w:sz w:val="22"/>
          <w:szCs w:val="22"/>
        </w:rPr>
      </w:pPr>
    </w:p>
    <w:p w14:paraId="79C643EE" w14:textId="00FB823F" w:rsidR="00560624" w:rsidRPr="00560624" w:rsidRDefault="00560624" w:rsidP="00560624">
      <w:pPr>
        <w:pStyle w:val="Textoindependiente"/>
        <w:jc w:val="both"/>
        <w:rPr>
          <w:rFonts w:cs="Arial"/>
          <w:b/>
          <w:bCs/>
          <w:sz w:val="22"/>
          <w:szCs w:val="22"/>
        </w:rPr>
      </w:pPr>
      <w:r w:rsidRPr="00555F72">
        <w:rPr>
          <w:rFonts w:cs="Arial"/>
          <w:b/>
          <w:bCs/>
          <w:sz w:val="22"/>
          <w:szCs w:val="22"/>
        </w:rPr>
        <w:t>CERTIFICADO DE DEFUNCION: [SOPORTE_DISPONIBLE].</w:t>
      </w:r>
    </w:p>
    <w:p w14:paraId="2CC8D4C8" w14:textId="77777777" w:rsidR="00560624" w:rsidRDefault="00560624" w:rsidP="00560624">
      <w:pPr>
        <w:pStyle w:val="Textoindependiente"/>
        <w:jc w:val="both"/>
        <w:rPr>
          <w:rFonts w:cs="Arial"/>
          <w:sz w:val="22"/>
          <w:szCs w:val="22"/>
        </w:rPr>
      </w:pPr>
    </w:p>
    <w:p w14:paraId="1E710121" w14:textId="40513AD0" w:rsidR="00555F72" w:rsidRDefault="00555F72" w:rsidP="00560624">
      <w:pPr>
        <w:pStyle w:val="Textoindependiente"/>
        <w:jc w:val="both"/>
        <w:rPr>
          <w:rFonts w:cs="Arial"/>
          <w:sz w:val="22"/>
          <w:szCs w:val="22"/>
        </w:rPr>
      </w:pPr>
      <w:r>
        <w:rPr>
          <w:rFonts w:cs="Arial"/>
          <w:sz w:val="22"/>
          <w:szCs w:val="22"/>
        </w:rPr>
        <w:t xml:space="preserve">Se solicita entonces al Honorable Despacho se declare la </w:t>
      </w:r>
      <w:r w:rsidRPr="00555F72">
        <w:rPr>
          <w:rFonts w:cs="Arial"/>
          <w:b/>
          <w:bCs/>
          <w:sz w:val="22"/>
          <w:szCs w:val="22"/>
          <w:highlight w:val="yellow"/>
        </w:rPr>
        <w:t xml:space="preserve">CARENCIA ACTUAL DE OBJETO POR </w:t>
      </w:r>
      <w:r w:rsidRPr="00555F72">
        <w:rPr>
          <w:rFonts w:cs="Arial"/>
          <w:b/>
          <w:bCs/>
          <w:sz w:val="22"/>
          <w:szCs w:val="22"/>
          <w:highlight w:val="yellow"/>
          <w:lang w:val="es-ES_tradnl"/>
        </w:rPr>
        <w:t>ACAECIMIENTO DE UNA SITUACION SOBREVINIENTE</w:t>
      </w:r>
      <w:r>
        <w:rPr>
          <w:rFonts w:cs="Arial"/>
          <w:sz w:val="22"/>
          <w:szCs w:val="22"/>
        </w:rPr>
        <w:t xml:space="preserve">, en el entendido de que las </w:t>
      </w:r>
      <w:r w:rsidRPr="00555F72">
        <w:rPr>
          <w:rFonts w:cs="Arial"/>
          <w:sz w:val="22"/>
          <w:szCs w:val="22"/>
        </w:rPr>
        <w:t>circunstancias fácticas y jurídicas que fundamentaron el escrito</w:t>
      </w:r>
      <w:r w:rsidR="00454A97">
        <w:rPr>
          <w:rFonts w:cs="Arial"/>
          <w:sz w:val="22"/>
          <w:szCs w:val="22"/>
        </w:rPr>
        <w:t xml:space="preserve"> tutelar</w:t>
      </w:r>
      <w:r w:rsidRPr="00555F72">
        <w:rPr>
          <w:rFonts w:cs="Arial"/>
          <w:sz w:val="22"/>
          <w:szCs w:val="22"/>
        </w:rPr>
        <w:t xml:space="preserve"> cambiaron sustancialmente durante el trascurso de </w:t>
      </w:r>
      <w:proofErr w:type="gramStart"/>
      <w:r w:rsidRPr="00555F72">
        <w:rPr>
          <w:rFonts w:cs="Arial"/>
          <w:sz w:val="22"/>
          <w:szCs w:val="22"/>
        </w:rPr>
        <w:t>la misma</w:t>
      </w:r>
      <w:proofErr w:type="gramEnd"/>
      <w:r>
        <w:rPr>
          <w:rFonts w:cs="Arial"/>
          <w:sz w:val="22"/>
          <w:szCs w:val="22"/>
        </w:rPr>
        <w:t xml:space="preserve"> debido al fallecimiento del accionante, y que este </w:t>
      </w:r>
      <w:r w:rsidRPr="00555F72">
        <w:rPr>
          <w:rFonts w:cs="Arial"/>
          <w:b/>
          <w:bCs/>
          <w:sz w:val="22"/>
          <w:szCs w:val="22"/>
        </w:rPr>
        <w:t>no es atribuible a EPS SURA</w:t>
      </w:r>
      <w:r>
        <w:rPr>
          <w:rFonts w:cs="Arial"/>
          <w:sz w:val="22"/>
          <w:szCs w:val="22"/>
        </w:rPr>
        <w:t>.</w:t>
      </w:r>
    </w:p>
    <w:p w14:paraId="07B82E94" w14:textId="77777777" w:rsidR="00555F72" w:rsidRDefault="00555F72" w:rsidP="00560624">
      <w:pPr>
        <w:pStyle w:val="Textoindependiente"/>
        <w:jc w:val="both"/>
        <w:rPr>
          <w:rFonts w:cs="Arial"/>
          <w:sz w:val="22"/>
          <w:szCs w:val="22"/>
        </w:rPr>
      </w:pPr>
    </w:p>
    <w:p w14:paraId="7F32DD45" w14:textId="29A07723" w:rsidR="00555F72" w:rsidRDefault="00555F72" w:rsidP="00560624">
      <w:pPr>
        <w:pStyle w:val="Textoindependiente"/>
        <w:jc w:val="both"/>
        <w:rPr>
          <w:rFonts w:cs="Arial"/>
          <w:sz w:val="22"/>
          <w:szCs w:val="22"/>
        </w:rPr>
      </w:pPr>
      <w:r>
        <w:rPr>
          <w:rFonts w:cs="Arial"/>
          <w:sz w:val="22"/>
          <w:szCs w:val="22"/>
        </w:rPr>
        <w:t>Se reitera lo establecido en la Sentencia S</w:t>
      </w:r>
      <w:r w:rsidRPr="00555F72">
        <w:rPr>
          <w:rFonts w:cs="Arial"/>
          <w:sz w:val="22"/>
          <w:szCs w:val="22"/>
        </w:rPr>
        <w:t>U522/19</w:t>
      </w:r>
      <w:r>
        <w:rPr>
          <w:rFonts w:cs="Arial"/>
          <w:sz w:val="22"/>
          <w:szCs w:val="22"/>
        </w:rPr>
        <w:t xml:space="preserve">: </w:t>
      </w:r>
    </w:p>
    <w:p w14:paraId="3A1A8ED5" w14:textId="77777777" w:rsidR="00555F72" w:rsidRDefault="00555F72" w:rsidP="00560624">
      <w:pPr>
        <w:pStyle w:val="Textoindependiente"/>
        <w:jc w:val="both"/>
        <w:rPr>
          <w:rFonts w:cs="Arial"/>
          <w:sz w:val="22"/>
          <w:szCs w:val="22"/>
        </w:rPr>
      </w:pPr>
    </w:p>
    <w:p w14:paraId="4AE1A98B" w14:textId="45D9A753" w:rsidR="00555F72" w:rsidRPr="00555F72" w:rsidRDefault="00555F72" w:rsidP="00555F72">
      <w:pPr>
        <w:pStyle w:val="Textoindependiente"/>
        <w:ind w:left="709"/>
        <w:jc w:val="both"/>
        <w:rPr>
          <w:rFonts w:cs="Arial"/>
          <w:sz w:val="22"/>
          <w:szCs w:val="22"/>
        </w:rPr>
      </w:pPr>
      <w:r>
        <w:rPr>
          <w:rFonts w:cs="Arial"/>
          <w:sz w:val="22"/>
          <w:szCs w:val="22"/>
        </w:rPr>
        <w:t>“</w:t>
      </w:r>
      <w:r w:rsidRPr="00555F72">
        <w:rPr>
          <w:rFonts w:cs="Arial"/>
          <w:i/>
          <w:iCs/>
          <w:sz w:val="22"/>
          <w:szCs w:val="22"/>
          <w:lang w:val="es-ES_tradnl"/>
        </w:rPr>
        <w:t>El hecho sobreviniente ha sido reconocido tanto por la Sala Plena como por las distintas Salas de Revisión. Es una categoría que ha demostrado ser de gran utilidad para el concepto de carencia actual de objeto, pues por su amplitud cobija casos que no se enmarcan en los conceptos tradicionales de daño consumado y hecho superado. El hecho sobreviniente remite a cualquier “otra circunstancia que determine que, igualmente, la orden del juez de tutela relativa a lo solicitado en la demanda de amparo no surta ningún efecto y por lo tanto caiga en el vacío”. No se trata entonces de una categoría homogénea y completamente delimitada. A manera de ilustración, la jurisprudencia ha declarado un hecho sobreviniente cuando: (i) el actor mismo es quien asume la carga que no le correspondía para superar la situación vulneradora; (</w:t>
      </w:r>
      <w:proofErr w:type="spellStart"/>
      <w:r w:rsidRPr="00555F72">
        <w:rPr>
          <w:rFonts w:cs="Arial"/>
          <w:i/>
          <w:iCs/>
          <w:sz w:val="22"/>
          <w:szCs w:val="22"/>
          <w:lang w:val="es-ES_tradnl"/>
        </w:rPr>
        <w:t>ii</w:t>
      </w:r>
      <w:proofErr w:type="spellEnd"/>
      <w:r w:rsidRPr="00555F72">
        <w:rPr>
          <w:rFonts w:cs="Arial"/>
          <w:i/>
          <w:iCs/>
          <w:sz w:val="22"/>
          <w:szCs w:val="22"/>
          <w:lang w:val="es-ES_tradnl"/>
        </w:rPr>
        <w:t>) un tercero –distinto al accionante y a la entidad demandada- ha logrado que la pretensión de la tutela se satisfaga en lo fundamental; (</w:t>
      </w:r>
      <w:proofErr w:type="spellStart"/>
      <w:r w:rsidRPr="00555F72">
        <w:rPr>
          <w:rFonts w:cs="Arial"/>
          <w:i/>
          <w:iCs/>
          <w:sz w:val="22"/>
          <w:szCs w:val="22"/>
          <w:lang w:val="es-ES_tradnl"/>
        </w:rPr>
        <w:t>iii</w:t>
      </w:r>
      <w:proofErr w:type="spellEnd"/>
      <w:r w:rsidRPr="00555F72">
        <w:rPr>
          <w:rFonts w:cs="Arial"/>
          <w:i/>
          <w:iCs/>
          <w:sz w:val="22"/>
          <w:szCs w:val="22"/>
          <w:lang w:val="es-ES_tradnl"/>
        </w:rPr>
        <w:t xml:space="preserve">) es imposible proferir alguna orden por razones que no son </w:t>
      </w:r>
      <w:r w:rsidRPr="00555F72">
        <w:rPr>
          <w:rFonts w:cs="Arial"/>
          <w:i/>
          <w:iCs/>
          <w:sz w:val="22"/>
          <w:szCs w:val="22"/>
          <w:lang w:val="es-ES_tradnl"/>
        </w:rPr>
        <w:lastRenderedPageBreak/>
        <w:t>atribuibles a la entidad demandada; o (</w:t>
      </w:r>
      <w:proofErr w:type="spellStart"/>
      <w:r w:rsidRPr="00555F72">
        <w:rPr>
          <w:rFonts w:cs="Arial"/>
          <w:i/>
          <w:iCs/>
          <w:sz w:val="22"/>
          <w:szCs w:val="22"/>
          <w:lang w:val="es-ES_tradnl"/>
        </w:rPr>
        <w:t>iv</w:t>
      </w:r>
      <w:proofErr w:type="spellEnd"/>
      <w:r w:rsidRPr="00555F72">
        <w:rPr>
          <w:rFonts w:cs="Arial"/>
          <w:i/>
          <w:iCs/>
          <w:sz w:val="22"/>
          <w:szCs w:val="22"/>
          <w:lang w:val="es-ES_tradnl"/>
        </w:rPr>
        <w:t>) el actor simplemente pierde interés en el objeto original de la Litis</w:t>
      </w:r>
      <w:r w:rsidRPr="00555F72">
        <w:rPr>
          <w:rFonts w:cs="Arial"/>
          <w:sz w:val="22"/>
          <w:szCs w:val="22"/>
          <w:lang w:val="es-ES_tradnl"/>
        </w:rPr>
        <w:t>.”</w:t>
      </w:r>
    </w:p>
    <w:p w14:paraId="782B96E3" w14:textId="5CB8F20E" w:rsidR="00AD1C48" w:rsidRDefault="00555F72" w:rsidP="00B20789">
      <w:pPr>
        <w:pStyle w:val="Textoindependiente"/>
        <w:jc w:val="both"/>
        <w:rPr>
          <w:rFonts w:cs="Arial"/>
          <w:sz w:val="22"/>
          <w:szCs w:val="22"/>
        </w:rPr>
      </w:pPr>
      <w:r>
        <w:rPr>
          <w:rFonts w:cs="Arial"/>
          <w:sz w:val="22"/>
          <w:szCs w:val="22"/>
        </w:rPr>
        <w:t xml:space="preserve"> </w:t>
      </w:r>
    </w:p>
    <w:p w14:paraId="7C64DFE0" w14:textId="77777777" w:rsidR="00454A97" w:rsidRPr="00560624" w:rsidRDefault="00454A97" w:rsidP="00B20789">
      <w:pPr>
        <w:pStyle w:val="Textoindependiente"/>
        <w:jc w:val="both"/>
        <w:rPr>
          <w:rFonts w:cs="Arial"/>
          <w:sz w:val="22"/>
          <w:szCs w:val="22"/>
        </w:rPr>
      </w:pPr>
    </w:p>
    <w:p w14:paraId="3B486ED0" w14:textId="77777777" w:rsidR="00E320F9" w:rsidRPr="00560624" w:rsidRDefault="00E320F9" w:rsidP="00B20789">
      <w:pPr>
        <w:jc w:val="center"/>
        <w:rPr>
          <w:rFonts w:ascii="Arial" w:hAnsi="Arial" w:cs="Arial"/>
          <w:b/>
          <w:bCs/>
          <w:sz w:val="22"/>
          <w:szCs w:val="22"/>
        </w:rPr>
      </w:pPr>
      <w:r w:rsidRPr="00560624">
        <w:rPr>
          <w:rFonts w:ascii="Arial" w:hAnsi="Arial" w:cs="Arial"/>
          <w:b/>
          <w:bCs/>
          <w:sz w:val="22"/>
          <w:szCs w:val="22"/>
        </w:rPr>
        <w:t>FUNDAMENTO JURÍDICO Y JURISPRUDENCIAL</w:t>
      </w:r>
    </w:p>
    <w:p w14:paraId="64CFEE36" w14:textId="77777777" w:rsidR="00FB4BBE" w:rsidRPr="00560624" w:rsidRDefault="00FB4BBE" w:rsidP="00B20789">
      <w:pPr>
        <w:jc w:val="center"/>
        <w:rPr>
          <w:rFonts w:ascii="Arial" w:hAnsi="Arial" w:cs="Arial"/>
          <w:b/>
          <w:bCs/>
          <w:sz w:val="22"/>
          <w:szCs w:val="22"/>
        </w:rPr>
      </w:pPr>
    </w:p>
    <w:p w14:paraId="5EF5C21C" w14:textId="77777777" w:rsidR="00560624" w:rsidRPr="000F53FD" w:rsidRDefault="00560624" w:rsidP="00560624">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524A2A3" w14:textId="77777777" w:rsidR="00560624" w:rsidRPr="000F53FD" w:rsidRDefault="00560624" w:rsidP="00560624">
      <w:pPr>
        <w:pStyle w:val="Prrafodelista"/>
        <w:autoSpaceDE w:val="0"/>
        <w:autoSpaceDN w:val="0"/>
        <w:adjustRightInd w:val="0"/>
        <w:jc w:val="both"/>
        <w:rPr>
          <w:rFonts w:ascii="Arial" w:hAnsi="Arial" w:cs="Arial"/>
          <w:sz w:val="22"/>
          <w:szCs w:val="22"/>
        </w:rPr>
      </w:pPr>
    </w:p>
    <w:p w14:paraId="3980015C" w14:textId="77777777" w:rsidR="00560624" w:rsidRPr="000F53FD" w:rsidRDefault="00560624" w:rsidP="00560624">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7EC0FE76" w14:textId="77777777" w:rsidR="00560624" w:rsidRPr="000F53FD" w:rsidRDefault="00560624" w:rsidP="00560624">
      <w:pPr>
        <w:pStyle w:val="Prrafodelista"/>
        <w:autoSpaceDE w:val="0"/>
        <w:autoSpaceDN w:val="0"/>
        <w:adjustRightInd w:val="0"/>
        <w:jc w:val="both"/>
        <w:rPr>
          <w:rFonts w:ascii="Arial" w:hAnsi="Arial" w:cs="Arial"/>
          <w:sz w:val="22"/>
          <w:szCs w:val="22"/>
        </w:rPr>
      </w:pPr>
    </w:p>
    <w:p w14:paraId="4CEEDF1D" w14:textId="77777777" w:rsidR="00560624" w:rsidRPr="000F53FD" w:rsidRDefault="00560624" w:rsidP="00560624">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02F24B42" w14:textId="77777777" w:rsidR="00560624" w:rsidRPr="000F53FD" w:rsidRDefault="00560624" w:rsidP="00560624">
      <w:pPr>
        <w:pStyle w:val="Prrafodelista"/>
        <w:jc w:val="both"/>
        <w:rPr>
          <w:rFonts w:ascii="Arial" w:hAnsi="Arial" w:cs="Arial"/>
          <w:sz w:val="22"/>
          <w:szCs w:val="22"/>
        </w:rPr>
      </w:pPr>
    </w:p>
    <w:p w14:paraId="243DCFC9" w14:textId="77777777" w:rsidR="00560624" w:rsidRPr="000F53FD" w:rsidRDefault="00560624" w:rsidP="00560624">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72591D52" w14:textId="77777777" w:rsidR="00560624" w:rsidRPr="000F53FD" w:rsidRDefault="00560624" w:rsidP="00560624">
      <w:pPr>
        <w:pStyle w:val="Prrafodelista"/>
        <w:jc w:val="both"/>
        <w:rPr>
          <w:rFonts w:ascii="Arial" w:hAnsi="Arial" w:cs="Arial"/>
          <w:sz w:val="22"/>
          <w:szCs w:val="22"/>
        </w:rPr>
      </w:pPr>
    </w:p>
    <w:p w14:paraId="5FC6D8AF"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6A73A230" w14:textId="77777777" w:rsidR="00560624" w:rsidRPr="000F53FD" w:rsidRDefault="00560624" w:rsidP="00560624">
      <w:pPr>
        <w:pStyle w:val="Prrafodelista"/>
        <w:jc w:val="both"/>
        <w:rPr>
          <w:rFonts w:ascii="Arial" w:hAnsi="Arial" w:cs="Arial"/>
          <w:sz w:val="22"/>
          <w:szCs w:val="22"/>
        </w:rPr>
      </w:pPr>
    </w:p>
    <w:p w14:paraId="71220BDD"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422E03DD" w14:textId="77777777" w:rsidR="00560624" w:rsidRPr="000F53FD" w:rsidRDefault="00560624" w:rsidP="00560624">
      <w:pPr>
        <w:jc w:val="both"/>
        <w:rPr>
          <w:rFonts w:ascii="Arial" w:hAnsi="Arial" w:cs="Arial"/>
          <w:sz w:val="22"/>
          <w:szCs w:val="22"/>
        </w:rPr>
      </w:pPr>
    </w:p>
    <w:p w14:paraId="7A570262"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77036647" w14:textId="77777777" w:rsidR="00560624" w:rsidRPr="000F53FD" w:rsidRDefault="00560624" w:rsidP="00560624">
      <w:pPr>
        <w:pStyle w:val="Prrafodelista"/>
        <w:jc w:val="both"/>
        <w:rPr>
          <w:rFonts w:ascii="Arial" w:hAnsi="Arial" w:cs="Arial"/>
          <w:sz w:val="22"/>
          <w:szCs w:val="22"/>
        </w:rPr>
      </w:pPr>
    </w:p>
    <w:p w14:paraId="5877BB96"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reglamentarias, siempre que quien la invoque, no disponga para el efecto de otros medios de defensa judiciales.</w:t>
      </w:r>
    </w:p>
    <w:p w14:paraId="046444D5"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15B162F8" w14:textId="77777777" w:rsidR="00560624" w:rsidRPr="000F53FD" w:rsidRDefault="00560624" w:rsidP="00560624">
      <w:pPr>
        <w:pStyle w:val="Prrafodelista"/>
        <w:jc w:val="both"/>
        <w:rPr>
          <w:rFonts w:ascii="Arial" w:hAnsi="Arial" w:cs="Arial"/>
          <w:sz w:val="22"/>
          <w:szCs w:val="22"/>
        </w:rPr>
      </w:pPr>
    </w:p>
    <w:p w14:paraId="512E716D"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7DC23850" w14:textId="77777777" w:rsidR="00560624" w:rsidRPr="000F53FD" w:rsidRDefault="00560624" w:rsidP="00560624">
      <w:pPr>
        <w:pStyle w:val="Prrafodelista"/>
        <w:jc w:val="both"/>
        <w:rPr>
          <w:rFonts w:ascii="Arial" w:hAnsi="Arial" w:cs="Arial"/>
          <w:sz w:val="22"/>
          <w:szCs w:val="22"/>
        </w:rPr>
      </w:pPr>
    </w:p>
    <w:p w14:paraId="1EF74D7A"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063F0E7" w14:textId="77777777" w:rsidR="00560624" w:rsidRPr="000F53FD" w:rsidRDefault="00560624" w:rsidP="00560624">
      <w:pPr>
        <w:pStyle w:val="Prrafodelista"/>
        <w:jc w:val="both"/>
        <w:rPr>
          <w:rFonts w:ascii="Arial" w:hAnsi="Arial" w:cs="Arial"/>
          <w:sz w:val="22"/>
          <w:szCs w:val="22"/>
        </w:rPr>
      </w:pPr>
    </w:p>
    <w:p w14:paraId="651D8E81"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39F0DABB" w14:textId="77777777" w:rsidR="00560624" w:rsidRPr="000F53FD" w:rsidRDefault="00560624" w:rsidP="00560624">
      <w:pPr>
        <w:pStyle w:val="Prrafodelista"/>
        <w:jc w:val="both"/>
        <w:rPr>
          <w:rFonts w:ascii="Arial" w:hAnsi="Arial" w:cs="Arial"/>
          <w:sz w:val="22"/>
          <w:szCs w:val="22"/>
        </w:rPr>
      </w:pPr>
    </w:p>
    <w:p w14:paraId="6804190A" w14:textId="77777777" w:rsidR="00560624" w:rsidRPr="000F53FD" w:rsidRDefault="00560624" w:rsidP="00560624">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00417E10"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6B8DCEBA"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3A40A823"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5D7F2499" w14:textId="77777777" w:rsidR="00560624" w:rsidRPr="000F53FD" w:rsidRDefault="00560624" w:rsidP="00560624">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71ABF245" w14:textId="77777777" w:rsidR="00560624" w:rsidRPr="000F53FD" w:rsidRDefault="00560624" w:rsidP="00560624">
      <w:pPr>
        <w:pStyle w:val="Prrafodelista"/>
        <w:jc w:val="both"/>
        <w:rPr>
          <w:rFonts w:ascii="Arial" w:hAnsi="Arial" w:cs="Arial"/>
          <w:sz w:val="22"/>
          <w:szCs w:val="22"/>
        </w:rPr>
      </w:pPr>
    </w:p>
    <w:p w14:paraId="6C7A4876" w14:textId="77777777" w:rsidR="00560624" w:rsidRPr="000F53FD" w:rsidRDefault="00560624" w:rsidP="00560624">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2A3AB966" w14:textId="77777777" w:rsidR="00560624" w:rsidRPr="000F53FD" w:rsidRDefault="00560624" w:rsidP="00560624">
      <w:pPr>
        <w:pStyle w:val="Prrafodelista"/>
        <w:jc w:val="both"/>
        <w:rPr>
          <w:rFonts w:ascii="Arial" w:hAnsi="Arial" w:cs="Arial"/>
          <w:i/>
          <w:iCs/>
          <w:sz w:val="22"/>
          <w:szCs w:val="22"/>
        </w:rPr>
      </w:pPr>
      <w:r w:rsidRPr="000F53FD">
        <w:rPr>
          <w:rFonts w:ascii="Arial" w:hAnsi="Arial" w:cs="Arial"/>
          <w:i/>
          <w:iCs/>
          <w:sz w:val="22"/>
          <w:szCs w:val="22"/>
        </w:rPr>
        <w:lastRenderedPageBreak/>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9E75280" w14:textId="77777777" w:rsidR="00560624" w:rsidRPr="000F53FD" w:rsidRDefault="00560624" w:rsidP="00560624">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A54C72D" w14:textId="77777777" w:rsidR="00560624" w:rsidRPr="000F53FD" w:rsidRDefault="00560624" w:rsidP="00560624">
      <w:pPr>
        <w:pStyle w:val="Prrafodelista"/>
        <w:jc w:val="both"/>
        <w:rPr>
          <w:rFonts w:ascii="Arial" w:hAnsi="Arial" w:cs="Arial"/>
          <w:sz w:val="22"/>
          <w:szCs w:val="22"/>
          <w:lang w:val="es-CO"/>
        </w:rPr>
      </w:pPr>
    </w:p>
    <w:p w14:paraId="1169D88D" w14:textId="77777777" w:rsidR="00560624" w:rsidRPr="000F53FD" w:rsidRDefault="00560624" w:rsidP="00560624">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24A54C7A" w14:textId="77777777" w:rsidR="00560624" w:rsidRDefault="00560624" w:rsidP="00560624">
      <w:pPr>
        <w:pStyle w:val="Prrafodelista"/>
        <w:jc w:val="both"/>
        <w:rPr>
          <w:rFonts w:ascii="Arial" w:hAnsi="Arial" w:cs="Arial"/>
          <w:sz w:val="22"/>
          <w:szCs w:val="22"/>
          <w:lang w:val="es-CO"/>
        </w:rPr>
      </w:pPr>
    </w:p>
    <w:p w14:paraId="58547BF7" w14:textId="77777777" w:rsidR="00555F72" w:rsidRDefault="00555F72" w:rsidP="00560624">
      <w:pPr>
        <w:pStyle w:val="Prrafodelista"/>
        <w:jc w:val="both"/>
        <w:rPr>
          <w:rFonts w:ascii="Arial" w:hAnsi="Arial" w:cs="Arial"/>
          <w:sz w:val="22"/>
          <w:szCs w:val="22"/>
          <w:lang w:val="es-CO"/>
        </w:rPr>
      </w:pPr>
    </w:p>
    <w:p w14:paraId="2F3B57D4" w14:textId="77777777" w:rsidR="00E320F9" w:rsidRPr="00560624" w:rsidRDefault="00E320F9" w:rsidP="00B20789">
      <w:pPr>
        <w:jc w:val="center"/>
        <w:rPr>
          <w:rFonts w:ascii="Arial" w:hAnsi="Arial" w:cs="Arial"/>
          <w:b/>
          <w:bCs/>
          <w:sz w:val="22"/>
          <w:szCs w:val="22"/>
        </w:rPr>
      </w:pPr>
      <w:r w:rsidRPr="00560624">
        <w:rPr>
          <w:rFonts w:ascii="Arial" w:hAnsi="Arial" w:cs="Arial"/>
          <w:b/>
          <w:bCs/>
          <w:sz w:val="22"/>
          <w:szCs w:val="22"/>
        </w:rPr>
        <w:t>PETICIÓN</w:t>
      </w:r>
    </w:p>
    <w:p w14:paraId="654DB363" w14:textId="77777777" w:rsidR="00AD1C48" w:rsidRPr="00560624" w:rsidRDefault="00AD1C48" w:rsidP="00B20789">
      <w:pPr>
        <w:rPr>
          <w:rFonts w:ascii="Arial" w:hAnsi="Arial" w:cs="Arial"/>
          <w:sz w:val="22"/>
          <w:szCs w:val="22"/>
          <w:lang w:val="es-ES" w:eastAsia="es-ES"/>
        </w:rPr>
      </w:pPr>
    </w:p>
    <w:p w14:paraId="70E7CBC8" w14:textId="05AA4153" w:rsidR="00D315EE" w:rsidRPr="00560624" w:rsidRDefault="00E320F9" w:rsidP="00B20789">
      <w:pPr>
        <w:pStyle w:val="Sangradetindependiente"/>
        <w:autoSpaceDE/>
        <w:adjustRightInd/>
        <w:rPr>
          <w:rFonts w:cs="Arial"/>
          <w:b/>
          <w:sz w:val="22"/>
          <w:szCs w:val="22"/>
        </w:rPr>
      </w:pPr>
      <w:r w:rsidRPr="00560624">
        <w:rPr>
          <w:rFonts w:cs="Arial"/>
          <w:sz w:val="22"/>
          <w:szCs w:val="22"/>
        </w:rPr>
        <w:t xml:space="preserve">Conforme a la respuesta dada a los hechos, las pruebas adjuntas y el fundamento jurídico y jurisprudencial, solicito de manera respetuosa Señor Juez, </w:t>
      </w:r>
      <w:r w:rsidRPr="00560624">
        <w:rPr>
          <w:rFonts w:cs="Arial"/>
          <w:b/>
          <w:sz w:val="22"/>
          <w:szCs w:val="22"/>
        </w:rPr>
        <w:t>NEGAR</w:t>
      </w:r>
      <w:r w:rsidRPr="00560624">
        <w:rPr>
          <w:rFonts w:cs="Arial"/>
          <w:sz w:val="22"/>
          <w:szCs w:val="22"/>
        </w:rPr>
        <w:t xml:space="preserve"> el amparo constitucional solicitado por la parte accionante y, en consecuencia, declarar la </w:t>
      </w:r>
      <w:r w:rsidRPr="00560624">
        <w:rPr>
          <w:rFonts w:cs="Arial"/>
          <w:b/>
          <w:sz w:val="22"/>
          <w:szCs w:val="22"/>
        </w:rPr>
        <w:t>IMPROCEDENCIA</w:t>
      </w:r>
      <w:r w:rsidRPr="00560624">
        <w:rPr>
          <w:rFonts w:cs="Arial"/>
          <w:sz w:val="22"/>
          <w:szCs w:val="22"/>
        </w:rPr>
        <w:t xml:space="preserve"> de esta acción de tutela por no vulneración de un d</w:t>
      </w:r>
      <w:r w:rsidR="00D315EE" w:rsidRPr="00560624">
        <w:rPr>
          <w:rFonts w:cs="Arial"/>
          <w:sz w:val="22"/>
          <w:szCs w:val="22"/>
        </w:rPr>
        <w:t>erecho fundamental por parte de</w:t>
      </w:r>
      <w:r w:rsidR="00FF667B" w:rsidRPr="00560624">
        <w:rPr>
          <w:rFonts w:cs="Arial"/>
          <w:b/>
          <w:sz w:val="22"/>
          <w:szCs w:val="22"/>
        </w:rPr>
        <w:t xml:space="preserve"> </w:t>
      </w:r>
      <w:r w:rsidR="00C129FC" w:rsidRPr="00560624">
        <w:rPr>
          <w:rFonts w:cs="Arial"/>
          <w:b/>
          <w:sz w:val="22"/>
          <w:szCs w:val="22"/>
        </w:rPr>
        <w:t>EPS SURAMERICANA S.A.</w:t>
      </w:r>
      <w:r w:rsidR="00454A97">
        <w:rPr>
          <w:rFonts w:cs="Arial"/>
          <w:b/>
          <w:sz w:val="22"/>
          <w:szCs w:val="22"/>
        </w:rPr>
        <w:t xml:space="preserve"> </w:t>
      </w:r>
      <w:r w:rsidR="00454A97" w:rsidRPr="000F53FD">
        <w:rPr>
          <w:rFonts w:cs="Arial"/>
          <w:bCs/>
          <w:sz w:val="22"/>
          <w:szCs w:val="22"/>
        </w:rPr>
        <w:t xml:space="preserve">dado que se configura la </w:t>
      </w:r>
      <w:r w:rsidR="00454A97" w:rsidRPr="000F53FD">
        <w:rPr>
          <w:rFonts w:cs="Arial"/>
          <w:b/>
          <w:sz w:val="22"/>
          <w:szCs w:val="22"/>
        </w:rPr>
        <w:t>CARENCIA ACTUAL DE OBJETO POR</w:t>
      </w:r>
      <w:r w:rsidR="00454A97" w:rsidRPr="00454A97">
        <w:rPr>
          <w:rFonts w:cs="Arial"/>
          <w:b/>
          <w:sz w:val="22"/>
          <w:szCs w:val="22"/>
        </w:rPr>
        <w:t xml:space="preserve"> ACAECIMIENTO DE UNA SITUACION SOBREVINIENTE</w:t>
      </w:r>
      <w:r w:rsidR="00454A97">
        <w:rPr>
          <w:rFonts w:cs="Arial"/>
          <w:b/>
          <w:sz w:val="22"/>
          <w:szCs w:val="22"/>
        </w:rPr>
        <w:t>.</w:t>
      </w:r>
    </w:p>
    <w:p w14:paraId="0781AA4D" w14:textId="77777777" w:rsidR="00E320F9" w:rsidRPr="00560624" w:rsidRDefault="00E320F9" w:rsidP="00B20789">
      <w:pPr>
        <w:pStyle w:val="Textoindependiente"/>
        <w:jc w:val="both"/>
        <w:rPr>
          <w:rFonts w:cs="Arial"/>
          <w:sz w:val="22"/>
          <w:szCs w:val="22"/>
        </w:rPr>
      </w:pPr>
    </w:p>
    <w:p w14:paraId="146EFC28" w14:textId="77777777" w:rsidR="00AD1C48" w:rsidRPr="00560624" w:rsidRDefault="00AD1C48" w:rsidP="00B20789">
      <w:pPr>
        <w:pStyle w:val="Textoindependiente"/>
        <w:jc w:val="both"/>
        <w:rPr>
          <w:rFonts w:cs="Arial"/>
          <w:sz w:val="22"/>
          <w:szCs w:val="22"/>
        </w:rPr>
      </w:pPr>
    </w:p>
    <w:p w14:paraId="00CC3625" w14:textId="77777777" w:rsidR="00E320F9" w:rsidRPr="00560624" w:rsidRDefault="00E320F9" w:rsidP="00B20789">
      <w:pPr>
        <w:jc w:val="center"/>
        <w:rPr>
          <w:rFonts w:ascii="Arial" w:hAnsi="Arial" w:cs="Arial"/>
          <w:b/>
          <w:bCs/>
          <w:sz w:val="22"/>
          <w:szCs w:val="22"/>
        </w:rPr>
      </w:pPr>
      <w:r w:rsidRPr="00560624">
        <w:rPr>
          <w:rFonts w:ascii="Arial" w:hAnsi="Arial" w:cs="Arial"/>
          <w:b/>
          <w:bCs/>
          <w:sz w:val="22"/>
          <w:szCs w:val="22"/>
        </w:rPr>
        <w:t>PRUEBAS Y ANEXOS</w:t>
      </w:r>
    </w:p>
    <w:p w14:paraId="529547ED" w14:textId="77777777" w:rsidR="00AD1C48" w:rsidRPr="00560624" w:rsidRDefault="00AD1C48" w:rsidP="00B20789">
      <w:pPr>
        <w:pStyle w:val="Textoindependiente"/>
        <w:ind w:left="720"/>
        <w:jc w:val="both"/>
        <w:rPr>
          <w:rFonts w:cs="Arial"/>
          <w:sz w:val="22"/>
          <w:szCs w:val="22"/>
        </w:rPr>
      </w:pPr>
    </w:p>
    <w:p w14:paraId="03099537" w14:textId="77777777" w:rsidR="00560624" w:rsidRDefault="00560624" w:rsidP="00560624">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1AE11B6" w14:textId="77777777" w:rsidR="00560624" w:rsidRPr="00B74A1F" w:rsidRDefault="00560624" w:rsidP="00560624">
      <w:pPr>
        <w:pStyle w:val="Prrafodelista"/>
        <w:jc w:val="both"/>
        <w:rPr>
          <w:rFonts w:ascii="Arial" w:hAnsi="Arial" w:cs="Arial"/>
          <w:sz w:val="22"/>
          <w:szCs w:val="22"/>
        </w:rPr>
      </w:pPr>
      <w:hyperlink r:id="rId14" w:history="1">
        <w:r w:rsidRPr="00B74A1F">
          <w:rPr>
            <w:rStyle w:val="Hipervnculo"/>
            <w:rFonts w:ascii="Arial" w:hAnsi="Arial" w:cs="Arial"/>
            <w:sz w:val="22"/>
            <w:szCs w:val="22"/>
          </w:rPr>
          <w:t>https://www.segurossura.com.co/paginas/legal/certificados-existencia-y-representacion-compania.aspx</w:t>
        </w:r>
      </w:hyperlink>
    </w:p>
    <w:p w14:paraId="2DEA2579" w14:textId="77777777" w:rsidR="00560624" w:rsidRPr="00943E63" w:rsidRDefault="00560624" w:rsidP="00560624">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AAC5FD6" w14:textId="77777777" w:rsidR="00560624" w:rsidRDefault="00560624" w:rsidP="00560624">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2E67B0D" w14:textId="3543B90F" w:rsidR="00555F72" w:rsidRDefault="00555F72" w:rsidP="00560624">
      <w:pPr>
        <w:pStyle w:val="Prrafodelista"/>
        <w:numPr>
          <w:ilvl w:val="0"/>
          <w:numId w:val="9"/>
        </w:numPr>
        <w:jc w:val="both"/>
        <w:rPr>
          <w:rFonts w:ascii="Arial" w:hAnsi="Arial" w:cs="Arial"/>
          <w:sz w:val="22"/>
          <w:szCs w:val="22"/>
        </w:rPr>
      </w:pPr>
      <w:r>
        <w:rPr>
          <w:rFonts w:ascii="Arial" w:hAnsi="Arial" w:cs="Arial"/>
          <w:sz w:val="22"/>
          <w:szCs w:val="22"/>
        </w:rPr>
        <w:t>Historia clínica Cuidado Paliativo 21/12/2024.</w:t>
      </w:r>
    </w:p>
    <w:p w14:paraId="055066F7" w14:textId="0AF35D56" w:rsidR="00555F72" w:rsidRPr="00943E63" w:rsidRDefault="00555F72" w:rsidP="00560624">
      <w:pPr>
        <w:pStyle w:val="Prrafodelista"/>
        <w:numPr>
          <w:ilvl w:val="0"/>
          <w:numId w:val="9"/>
        </w:numPr>
        <w:jc w:val="both"/>
        <w:rPr>
          <w:rFonts w:ascii="Arial" w:hAnsi="Arial" w:cs="Arial"/>
          <w:sz w:val="22"/>
          <w:szCs w:val="22"/>
        </w:rPr>
      </w:pPr>
      <w:r>
        <w:rPr>
          <w:rFonts w:ascii="Arial" w:hAnsi="Arial" w:cs="Arial"/>
          <w:sz w:val="22"/>
          <w:szCs w:val="22"/>
        </w:rPr>
        <w:t>Historia clínica Cuidado Paliativo 27/12/2024</w:t>
      </w:r>
    </w:p>
    <w:p w14:paraId="11E55628" w14:textId="77777777" w:rsidR="00560624" w:rsidRDefault="00560624" w:rsidP="00560624">
      <w:pPr>
        <w:jc w:val="both"/>
        <w:rPr>
          <w:rFonts w:ascii="Arial" w:hAnsi="Arial" w:cs="Arial"/>
          <w:sz w:val="22"/>
          <w:szCs w:val="22"/>
        </w:rPr>
      </w:pPr>
    </w:p>
    <w:p w14:paraId="378D05FE" w14:textId="77777777" w:rsidR="00553A23" w:rsidRPr="00560624" w:rsidRDefault="00553A23" w:rsidP="00B20789">
      <w:pPr>
        <w:jc w:val="both"/>
        <w:rPr>
          <w:rFonts w:ascii="Arial" w:hAnsi="Arial" w:cs="Arial"/>
          <w:bCs/>
          <w:sz w:val="22"/>
          <w:szCs w:val="22"/>
        </w:rPr>
      </w:pPr>
    </w:p>
    <w:p w14:paraId="281C17D4" w14:textId="77777777" w:rsidR="00E320F9" w:rsidRPr="00560624" w:rsidRDefault="00E320F9" w:rsidP="00B20789">
      <w:pPr>
        <w:jc w:val="center"/>
        <w:rPr>
          <w:rFonts w:ascii="Arial" w:hAnsi="Arial" w:cs="Arial"/>
          <w:b/>
          <w:bCs/>
          <w:sz w:val="22"/>
          <w:szCs w:val="22"/>
        </w:rPr>
      </w:pPr>
      <w:r w:rsidRPr="00560624">
        <w:rPr>
          <w:rFonts w:ascii="Arial" w:hAnsi="Arial" w:cs="Arial"/>
          <w:b/>
          <w:bCs/>
          <w:sz w:val="22"/>
          <w:szCs w:val="22"/>
        </w:rPr>
        <w:t>NOTIFICACIONES</w:t>
      </w:r>
    </w:p>
    <w:p w14:paraId="58CAE5B3" w14:textId="77777777" w:rsidR="00E320F9" w:rsidRPr="00560624" w:rsidRDefault="00E320F9" w:rsidP="00B20789">
      <w:pPr>
        <w:jc w:val="both"/>
        <w:rPr>
          <w:rFonts w:ascii="Arial" w:hAnsi="Arial" w:cs="Arial"/>
          <w:bCs/>
          <w:sz w:val="22"/>
          <w:szCs w:val="22"/>
        </w:rPr>
      </w:pPr>
    </w:p>
    <w:p w14:paraId="3911243C" w14:textId="77777777" w:rsidR="00AD1C48" w:rsidRPr="00560624" w:rsidRDefault="00E320F9" w:rsidP="00B20789">
      <w:pPr>
        <w:jc w:val="both"/>
        <w:rPr>
          <w:rFonts w:ascii="Arial" w:eastAsia="Times New Roman" w:hAnsi="Arial" w:cs="Arial"/>
          <w:sz w:val="22"/>
          <w:szCs w:val="22"/>
        </w:rPr>
      </w:pPr>
      <w:r w:rsidRPr="00560624">
        <w:rPr>
          <w:rFonts w:ascii="Arial" w:hAnsi="Arial" w:cs="Arial"/>
          <w:bCs/>
          <w:sz w:val="22"/>
          <w:szCs w:val="22"/>
        </w:rPr>
        <w:t xml:space="preserve">Las recibiré </w:t>
      </w:r>
      <w:r w:rsidR="00AD1C48" w:rsidRPr="00560624">
        <w:rPr>
          <w:rFonts w:ascii="Arial" w:hAnsi="Arial" w:cs="Arial"/>
          <w:sz w:val="22"/>
          <w:szCs w:val="22"/>
        </w:rPr>
        <w:t>en el c</w:t>
      </w:r>
      <w:r w:rsidRPr="00560624">
        <w:rPr>
          <w:rFonts w:ascii="Arial" w:hAnsi="Arial" w:cs="Arial"/>
          <w:bCs/>
          <w:sz w:val="22"/>
          <w:szCs w:val="22"/>
        </w:rPr>
        <w:t xml:space="preserve">orreo electrónico: </w:t>
      </w:r>
      <w:hyperlink r:id="rId15" w:history="1">
        <w:r w:rsidR="00AD1C48" w:rsidRPr="00560624">
          <w:rPr>
            <w:rFonts w:ascii="Arial" w:eastAsia="Times New Roman" w:hAnsi="Arial" w:cs="Arial"/>
            <w:sz w:val="22"/>
            <w:szCs w:val="22"/>
          </w:rPr>
          <w:t>notificacionesjudiciales@suramericana.com.co</w:t>
        </w:r>
      </w:hyperlink>
    </w:p>
    <w:p w14:paraId="61A7EE55" w14:textId="77777777" w:rsidR="00E320F9" w:rsidRPr="00560624" w:rsidRDefault="00E320F9" w:rsidP="00B20789">
      <w:pPr>
        <w:jc w:val="both"/>
        <w:rPr>
          <w:rFonts w:ascii="Arial" w:hAnsi="Arial" w:cs="Arial"/>
          <w:bCs/>
          <w:sz w:val="22"/>
          <w:szCs w:val="22"/>
        </w:rPr>
      </w:pPr>
    </w:p>
    <w:p w14:paraId="7B27CAEA" w14:textId="77777777" w:rsidR="00E320F9" w:rsidRPr="00560624" w:rsidRDefault="00E320F9" w:rsidP="00B20789">
      <w:pPr>
        <w:pStyle w:val="Textoindependiente"/>
        <w:jc w:val="both"/>
        <w:rPr>
          <w:rFonts w:cs="Arial"/>
          <w:sz w:val="22"/>
          <w:szCs w:val="22"/>
        </w:rPr>
      </w:pPr>
    </w:p>
    <w:p w14:paraId="40A07516" w14:textId="77777777" w:rsidR="008B4659" w:rsidRPr="00560624" w:rsidRDefault="00E320F9" w:rsidP="00B20789">
      <w:pPr>
        <w:pStyle w:val="Textoindependiente"/>
        <w:jc w:val="both"/>
        <w:rPr>
          <w:rFonts w:cs="Arial"/>
          <w:sz w:val="22"/>
          <w:szCs w:val="22"/>
        </w:rPr>
      </w:pPr>
      <w:r w:rsidRPr="00560624">
        <w:rPr>
          <w:rFonts w:cs="Arial"/>
          <w:sz w:val="22"/>
          <w:szCs w:val="22"/>
        </w:rPr>
        <w:t>Del señor Juez,</w:t>
      </w:r>
    </w:p>
    <w:p w14:paraId="66B8A422" w14:textId="77777777" w:rsidR="00FB78AD" w:rsidRPr="00560624" w:rsidRDefault="00FB78AD" w:rsidP="00B20789">
      <w:pPr>
        <w:pStyle w:val="Textoindependiente"/>
        <w:jc w:val="both"/>
        <w:rPr>
          <w:rFonts w:cs="Arial"/>
          <w:sz w:val="22"/>
          <w:szCs w:val="22"/>
        </w:rPr>
      </w:pPr>
    </w:p>
    <w:p w14:paraId="16B5EC50" w14:textId="459AB2D5" w:rsidR="008B4659" w:rsidRPr="00560624" w:rsidRDefault="00B45AB0" w:rsidP="00B20789">
      <w:pPr>
        <w:pStyle w:val="Textoindependiente"/>
        <w:jc w:val="both"/>
        <w:rPr>
          <w:rFonts w:cs="Arial"/>
          <w:noProof/>
          <w:sz w:val="22"/>
          <w:szCs w:val="22"/>
          <w:lang w:eastAsia="es-CO"/>
        </w:rPr>
      </w:pPr>
      <w:r w:rsidRPr="00560624">
        <w:rPr>
          <w:rFonts w:cs="Arial"/>
          <w:noProof/>
          <w:sz w:val="22"/>
          <w:szCs w:val="22"/>
        </w:rPr>
        <w:drawing>
          <wp:inline distT="0" distB="0" distL="0" distR="0" wp14:anchorId="2C5FB520" wp14:editId="55BCC33C">
            <wp:extent cx="2133600" cy="448945"/>
            <wp:effectExtent l="0" t="0" r="0" b="8255"/>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javier_colorado_OmXOOCE.png"/>
                    <pic:cNvPicPr/>
                  </pic:nvPicPr>
                  <pic:blipFill>
                    <a:blip r:embed="rId16"/>
                    <a:stretch>
                      <a:fillRect/>
                    </a:stretch>
                  </pic:blipFill>
                  <pic:spPr>
                    <a:xfrm>
                      <a:off x="0" y="0"/>
                      <a:ext cx="2158750" cy="454237"/>
                    </a:xfrm>
                    <a:prstGeom prst="rect">
                      <a:avLst/>
                    </a:prstGeom>
                  </pic:spPr>
                </pic:pic>
              </a:graphicData>
            </a:graphic>
          </wp:inline>
        </w:drawing>
      </w:r>
    </w:p>
    <w:p w14:paraId="5C376B90" w14:textId="77777777" w:rsidR="00E320F9" w:rsidRPr="00560624" w:rsidRDefault="00661A11" w:rsidP="00B20789">
      <w:pPr>
        <w:pStyle w:val="Textoindependiente"/>
        <w:jc w:val="both"/>
        <w:rPr>
          <w:rFonts w:cs="Arial"/>
          <w:bCs/>
          <w:noProof/>
          <w:sz w:val="22"/>
          <w:szCs w:val="22"/>
          <w:lang w:eastAsia="es-CO"/>
        </w:rPr>
      </w:pPr>
      <w:r w:rsidRPr="00560624">
        <w:rPr>
          <w:rFonts w:cs="Arial"/>
          <w:bCs/>
          <w:noProof/>
          <w:sz w:val="22"/>
          <w:szCs w:val="22"/>
          <w:lang w:eastAsia="es-CO"/>
        </w:rPr>
        <w:t xml:space="preserve">[REPRESENTANTE_LEGAL] CC [CEDULA_REPRESENTANTE] </w:t>
      </w:r>
    </w:p>
    <w:p w14:paraId="55265D7C" w14:textId="77777777" w:rsidR="00E320F9" w:rsidRDefault="00B12172" w:rsidP="00B20789">
      <w:pPr>
        <w:pStyle w:val="Textoindependiente"/>
        <w:jc w:val="both"/>
        <w:rPr>
          <w:rFonts w:cs="Arial"/>
          <w:bCs/>
          <w:noProof/>
          <w:sz w:val="22"/>
          <w:szCs w:val="22"/>
          <w:lang w:eastAsia="es-CO"/>
        </w:rPr>
      </w:pPr>
      <w:r w:rsidRPr="00560624">
        <w:rPr>
          <w:rFonts w:cs="Arial"/>
          <w:bCs/>
          <w:noProof/>
          <w:sz w:val="22"/>
          <w:szCs w:val="22"/>
          <w:lang w:eastAsia="es-CO"/>
        </w:rPr>
        <w:t>Representante Legal</w:t>
      </w:r>
      <w:r w:rsidR="00EC74E0" w:rsidRPr="00560624">
        <w:rPr>
          <w:rFonts w:cs="Arial"/>
          <w:bCs/>
          <w:noProof/>
          <w:sz w:val="22"/>
          <w:szCs w:val="22"/>
          <w:lang w:eastAsia="es-CO"/>
        </w:rPr>
        <w:t xml:space="preserve"> </w:t>
      </w:r>
      <w:r w:rsidR="00E320F9" w:rsidRPr="00560624">
        <w:rPr>
          <w:rFonts w:cs="Arial"/>
          <w:bCs/>
          <w:noProof/>
          <w:sz w:val="22"/>
          <w:szCs w:val="22"/>
          <w:lang w:eastAsia="es-CO"/>
        </w:rPr>
        <w:t xml:space="preserve">de </w:t>
      </w:r>
      <w:r w:rsidR="001106AA" w:rsidRPr="00560624">
        <w:rPr>
          <w:rFonts w:cs="Arial"/>
          <w:bCs/>
          <w:noProof/>
          <w:sz w:val="22"/>
          <w:szCs w:val="22"/>
          <w:lang w:eastAsia="es-CO"/>
        </w:rPr>
        <w:t>EPS SURAMERICANA S.A.</w:t>
      </w:r>
    </w:p>
    <w:p w14:paraId="493A2BBB" w14:textId="3474CE8D" w:rsidR="00560624" w:rsidRPr="00560624" w:rsidRDefault="00560624" w:rsidP="00B20789">
      <w:pPr>
        <w:pStyle w:val="Textoindependiente"/>
        <w:jc w:val="both"/>
        <w:rPr>
          <w:rFonts w:cs="Arial"/>
          <w:bCs/>
          <w:noProof/>
          <w:sz w:val="22"/>
          <w:szCs w:val="22"/>
          <w:lang w:eastAsia="es-CO"/>
        </w:rPr>
      </w:pPr>
      <w:r w:rsidRPr="00560624">
        <w:rPr>
          <w:rFonts w:cs="Arial"/>
          <w:bCs/>
          <w:noProof/>
          <w:sz w:val="22"/>
          <w:szCs w:val="22"/>
          <w:lang w:val="es-ES_tradnl" w:eastAsia="es-CO"/>
        </w:rPr>
        <w:t>Elaboró, revisó y aprobó: Danna Paola Malambo Obregón.</w:t>
      </w:r>
    </w:p>
    <w:p w14:paraId="3BDD46A6" w14:textId="77777777" w:rsidR="00F93074" w:rsidRPr="00560624" w:rsidRDefault="00AD1C48" w:rsidP="000600F8">
      <w:pPr>
        <w:rPr>
          <w:rFonts w:ascii="Arial" w:eastAsia="Times New Roman" w:hAnsi="Arial" w:cs="Arial"/>
          <w:b/>
          <w:noProof/>
          <w:kern w:val="16"/>
          <w:sz w:val="22"/>
          <w:szCs w:val="22"/>
          <w:lang w:val="es-CO" w:eastAsia="es-CO"/>
        </w:rPr>
      </w:pPr>
      <w:r w:rsidRPr="00560624">
        <w:rPr>
          <w:rFonts w:ascii="Arial" w:hAnsi="Arial" w:cs="Arial"/>
          <w:b/>
          <w:noProof/>
          <w:sz w:val="22"/>
          <w:szCs w:val="22"/>
          <w:lang w:eastAsia="es-CO"/>
        </w:rPr>
        <w:br w:type="page"/>
      </w:r>
    </w:p>
    <w:p w14:paraId="32EC17A9" w14:textId="77777777" w:rsidR="000770E1" w:rsidRPr="00560624" w:rsidRDefault="00392B3C" w:rsidP="000770E1">
      <w:pPr>
        <w:jc w:val="both"/>
        <w:rPr>
          <w:rFonts w:ascii="Arial" w:eastAsia="Times New Roman" w:hAnsi="Arial" w:cs="Arial"/>
          <w:bCs/>
          <w:sz w:val="22"/>
          <w:szCs w:val="22"/>
          <w:lang w:val="es-ES" w:eastAsia="es-ES"/>
        </w:rPr>
      </w:pPr>
      <w:bookmarkStart w:id="0" w:name="_Hlk88743831"/>
      <w:r w:rsidRPr="00560624">
        <w:rPr>
          <w:rFonts w:ascii="Arial" w:eastAsia="Times New Roman" w:hAnsi="Arial" w:cs="Arial"/>
          <w:bCs/>
          <w:sz w:val="22"/>
          <w:szCs w:val="22"/>
          <w:lang w:val="es-ES" w:eastAsia="es-ES"/>
        </w:rPr>
        <w:t>[FECHA_CONTESTACION]</w:t>
      </w:r>
    </w:p>
    <w:p w14:paraId="26548191" w14:textId="77777777" w:rsidR="00392B3C" w:rsidRPr="00560624" w:rsidRDefault="00392B3C" w:rsidP="000770E1">
      <w:pPr>
        <w:jc w:val="both"/>
        <w:rPr>
          <w:rFonts w:ascii="Arial" w:hAnsi="Arial" w:cs="Arial"/>
          <w:sz w:val="22"/>
          <w:szCs w:val="22"/>
        </w:rPr>
      </w:pPr>
    </w:p>
    <w:p w14:paraId="12FB62FB" w14:textId="77777777" w:rsidR="000770E1" w:rsidRPr="00560624" w:rsidRDefault="000770E1" w:rsidP="000770E1">
      <w:pPr>
        <w:pStyle w:val="Ttulo1"/>
        <w:jc w:val="both"/>
        <w:rPr>
          <w:bCs w:val="0"/>
          <w:color w:val="auto"/>
          <w:sz w:val="22"/>
          <w:szCs w:val="22"/>
        </w:rPr>
      </w:pPr>
      <w:r w:rsidRPr="00560624">
        <w:rPr>
          <w:bCs w:val="0"/>
          <w:color w:val="auto"/>
          <w:sz w:val="22"/>
          <w:szCs w:val="22"/>
        </w:rPr>
        <w:t xml:space="preserve">Señores </w:t>
      </w:r>
    </w:p>
    <w:p w14:paraId="5110FFB7" w14:textId="5E6857A2" w:rsidR="0078502D" w:rsidRPr="00560624" w:rsidRDefault="0078502D" w:rsidP="0078502D">
      <w:pPr>
        <w:jc w:val="both"/>
        <w:rPr>
          <w:rFonts w:ascii="Arial" w:hAnsi="Arial" w:cs="Arial"/>
          <w:b/>
          <w:sz w:val="22"/>
          <w:szCs w:val="22"/>
        </w:rPr>
      </w:pPr>
      <w:r w:rsidRPr="00560624">
        <w:rPr>
          <w:rFonts w:ascii="Arial" w:hAnsi="Arial" w:cs="Arial"/>
          <w:b/>
          <w:sz w:val="22"/>
          <w:szCs w:val="22"/>
        </w:rPr>
        <w:t>[JUZGADO]</w:t>
      </w:r>
      <w:r w:rsidR="00560624" w:rsidRPr="00560624">
        <w:rPr>
          <w:rFonts w:ascii="Arial" w:hAnsi="Arial" w:cs="Arial"/>
          <w:b/>
          <w:sz w:val="22"/>
          <w:szCs w:val="22"/>
        </w:rPr>
      </w:r>
      <w:r w:rsidRPr="00560624">
        <w:rPr>
          <w:rFonts w:ascii="Arial" w:hAnsi="Arial" w:cs="Arial"/>
          <w:b/>
          <w:sz w:val="22"/>
          <w:szCs w:val="22"/>
        </w:rPr>
      </w:r>
      <w:r w:rsidR="00560624" w:rsidRPr="00560624">
        <w:rPr>
          <w:rFonts w:ascii="Arial" w:hAnsi="Arial" w:cs="Arial"/>
          <w:b/>
          <w:sz w:val="22"/>
          <w:szCs w:val="22"/>
        </w:rPr>
      </w:r>
      <w:r w:rsidRPr="00560624">
        <w:rPr>
          <w:rFonts w:ascii="Arial" w:hAnsi="Arial" w:cs="Arial"/>
          <w:b/>
          <w:sz w:val="22"/>
          <w:szCs w:val="22"/>
        </w:rPr>
      </w:r>
    </w:p>
    <w:p w14:paraId="142EE2BB" w14:textId="77777777" w:rsidR="000770E1" w:rsidRPr="00560624" w:rsidRDefault="000770E1" w:rsidP="000770E1">
      <w:pPr>
        <w:jc w:val="both"/>
        <w:rPr>
          <w:rFonts w:ascii="Arial" w:hAnsi="Arial" w:cs="Arial"/>
          <w:b/>
          <w:sz w:val="22"/>
          <w:szCs w:val="22"/>
        </w:rPr>
      </w:pPr>
      <w:r w:rsidRPr="00560624">
        <w:rPr>
          <w:rFonts w:ascii="Arial" w:hAnsi="Arial" w:cs="Arial"/>
          <w:b/>
          <w:sz w:val="22"/>
          <w:szCs w:val="22"/>
        </w:rPr>
        <w:t>E.</w:t>
      </w:r>
      <w:r w:rsidRPr="00560624">
        <w:rPr>
          <w:rFonts w:ascii="Arial" w:hAnsi="Arial" w:cs="Arial"/>
          <w:b/>
          <w:sz w:val="22"/>
          <w:szCs w:val="22"/>
        </w:rPr>
        <w:tab/>
        <w:t>S.</w:t>
      </w:r>
      <w:r w:rsidRPr="00560624">
        <w:rPr>
          <w:rFonts w:ascii="Arial" w:hAnsi="Arial" w:cs="Arial"/>
          <w:b/>
          <w:sz w:val="22"/>
          <w:szCs w:val="22"/>
        </w:rPr>
        <w:tab/>
        <w:t>D.</w:t>
      </w:r>
    </w:p>
    <w:p w14:paraId="16E4E1E2" w14:textId="77777777" w:rsidR="000770E1" w:rsidRPr="00560624" w:rsidRDefault="000770E1" w:rsidP="000770E1">
      <w:pPr>
        <w:jc w:val="both"/>
        <w:rPr>
          <w:rFonts w:ascii="Arial" w:hAnsi="Arial" w:cs="Arial"/>
          <w:sz w:val="22"/>
          <w:szCs w:val="22"/>
        </w:rPr>
      </w:pPr>
    </w:p>
    <w:p w14:paraId="65BA485B" w14:textId="77777777" w:rsidR="00EA66B3" w:rsidRPr="00560624" w:rsidRDefault="000770E1" w:rsidP="004A4D19">
      <w:pPr>
        <w:ind w:left="1985" w:hanging="1701"/>
        <w:jc w:val="both"/>
        <w:rPr>
          <w:rFonts w:ascii="Arial" w:hAnsi="Arial" w:cs="Arial"/>
          <w:bCs/>
          <w:sz w:val="22"/>
          <w:szCs w:val="22"/>
        </w:rPr>
      </w:pPr>
      <w:r w:rsidRPr="00560624">
        <w:rPr>
          <w:rFonts w:ascii="Arial" w:hAnsi="Arial" w:cs="Arial"/>
          <w:b/>
          <w:bCs/>
          <w:sz w:val="22"/>
          <w:szCs w:val="22"/>
        </w:rPr>
        <w:t>REF.</w:t>
      </w:r>
      <w:r w:rsidRPr="00560624">
        <w:rPr>
          <w:rFonts w:ascii="Arial" w:hAnsi="Arial" w:cs="Arial"/>
          <w:sz w:val="22"/>
          <w:szCs w:val="22"/>
        </w:rPr>
        <w:t xml:space="preserve"> </w:t>
      </w:r>
      <w:r w:rsidRPr="00560624">
        <w:rPr>
          <w:rFonts w:ascii="Arial" w:hAnsi="Arial" w:cs="Arial"/>
          <w:sz w:val="22"/>
          <w:szCs w:val="22"/>
        </w:rPr>
        <w:tab/>
        <w:t xml:space="preserve">Memorial informativo estructura </w:t>
      </w:r>
      <w:r w:rsidR="004A4D19" w:rsidRPr="00560624">
        <w:rPr>
          <w:rFonts w:ascii="Arial" w:hAnsi="Arial" w:cs="Arial"/>
          <w:bCs/>
          <w:sz w:val="22"/>
          <w:szCs w:val="22"/>
        </w:rPr>
        <w:t>EPS SURAMERICANA S.A.</w:t>
      </w:r>
    </w:p>
    <w:p w14:paraId="3676C02C" w14:textId="0799DAAA" w:rsidR="000770E1" w:rsidRPr="00560624" w:rsidRDefault="000770E1" w:rsidP="004A4D19">
      <w:pPr>
        <w:ind w:left="1985" w:hanging="1701"/>
        <w:jc w:val="both"/>
        <w:rPr>
          <w:rFonts w:ascii="Arial" w:hAnsi="Arial" w:cs="Arial"/>
          <w:bCs/>
          <w:sz w:val="22"/>
          <w:szCs w:val="22"/>
        </w:rPr>
      </w:pPr>
      <w:r w:rsidRPr="00560624">
        <w:rPr>
          <w:rFonts w:ascii="Arial" w:hAnsi="Arial" w:cs="Arial"/>
          <w:b/>
          <w:bCs/>
          <w:sz w:val="22"/>
          <w:szCs w:val="22"/>
        </w:rPr>
        <w:t>Accionante:</w:t>
        <w:tab/>
        <w:t>[ACCIONANTE]</w:t>
      </w:r>
      <w:r w:rsidRPr="00560624">
        <w:rPr>
          <w:rFonts w:ascii="Arial" w:hAnsi="Arial" w:cs="Arial"/>
          <w:sz w:val="22"/>
          <w:szCs w:val="22"/>
        </w:rPr>
      </w:r>
      <w:r w:rsidRPr="00560624">
        <w:rPr>
          <w:rFonts w:ascii="Arial" w:hAnsi="Arial" w:cs="Arial"/>
          <w:sz w:val="22"/>
          <w:szCs w:val="22"/>
        </w:rPr>
      </w:r>
      <w:r w:rsidR="008349EE" w:rsidRPr="00560624">
        <w:rPr>
          <w:rFonts w:ascii="Arial" w:hAnsi="Arial" w:cs="Arial"/>
          <w:sz w:val="22"/>
          <w:szCs w:val="22"/>
        </w:rPr>
      </w:r>
      <w:r w:rsidR="00555F72">
        <w:rPr>
          <w:rFonts w:ascii="Arial" w:hAnsi="Arial" w:cs="Arial"/>
          <w:sz w:val="22"/>
          <w:szCs w:val="22"/>
        </w:rPr>
      </w:r>
      <w:r w:rsidR="00555F72" w:rsidRPr="00555F72">
        <w:rPr>
          <w:rFonts w:ascii="Arial" w:hAnsi="Arial" w:cs="Arial"/>
          <w:sz w:val="22"/>
          <w:szCs w:val="22"/>
        </w:rPr>
      </w:r>
    </w:p>
    <w:p w14:paraId="04B72E28" w14:textId="77777777" w:rsidR="000770E1" w:rsidRPr="00560624" w:rsidRDefault="000770E1" w:rsidP="000770E1">
      <w:pPr>
        <w:ind w:left="1985" w:hanging="1701"/>
        <w:jc w:val="both"/>
        <w:rPr>
          <w:rFonts w:ascii="Arial" w:hAnsi="Arial" w:cs="Arial"/>
          <w:bCs/>
          <w:sz w:val="22"/>
          <w:szCs w:val="22"/>
        </w:rPr>
      </w:pPr>
      <w:r w:rsidRPr="00560624">
        <w:rPr>
          <w:rFonts w:ascii="Arial" w:hAnsi="Arial" w:cs="Arial"/>
          <w:b/>
          <w:bCs/>
          <w:sz w:val="22"/>
          <w:szCs w:val="22"/>
        </w:rPr>
        <w:t>Accionado:</w:t>
      </w:r>
      <w:r w:rsidRPr="00560624">
        <w:rPr>
          <w:rFonts w:ascii="Arial" w:hAnsi="Arial" w:cs="Arial"/>
          <w:b/>
          <w:bCs/>
          <w:sz w:val="22"/>
          <w:szCs w:val="22"/>
        </w:rPr>
        <w:tab/>
      </w:r>
      <w:r w:rsidR="00543BA9" w:rsidRPr="00560624">
        <w:rPr>
          <w:rFonts w:ascii="Arial" w:hAnsi="Arial" w:cs="Arial"/>
          <w:bCs/>
          <w:sz w:val="22"/>
          <w:szCs w:val="22"/>
        </w:rPr>
        <w:t>EPS SURA - 8000887022</w:t>
      </w:r>
    </w:p>
    <w:p w14:paraId="027263AA" w14:textId="77777777" w:rsidR="00BC174C" w:rsidRPr="00560624" w:rsidRDefault="000770E1" w:rsidP="00BC174C">
      <w:pPr>
        <w:ind w:left="1985" w:hanging="1701"/>
        <w:jc w:val="both"/>
        <w:rPr>
          <w:rFonts w:ascii="Arial" w:hAnsi="Arial" w:cs="Arial"/>
          <w:bCs/>
          <w:sz w:val="22"/>
          <w:szCs w:val="22"/>
        </w:rPr>
      </w:pPr>
      <w:r w:rsidRPr="00560624">
        <w:rPr>
          <w:rFonts w:ascii="Arial" w:hAnsi="Arial" w:cs="Arial"/>
          <w:b/>
          <w:bCs/>
          <w:sz w:val="22"/>
          <w:szCs w:val="22"/>
        </w:rPr>
        <w:t>Radicado:</w:t>
        <w:tab/>
        <w:t>[RADICADO]</w:t>
      </w:r>
      <w:r w:rsidRPr="00560624">
        <w:rPr>
          <w:rFonts w:ascii="Arial" w:hAnsi="Arial" w:cs="Arial"/>
          <w:sz w:val="22"/>
          <w:szCs w:val="22"/>
        </w:rPr>
      </w:r>
      <w:r w:rsidR="00BC174C" w:rsidRPr="00560624">
        <w:rPr>
          <w:rFonts w:ascii="Arial" w:hAnsi="Arial" w:cs="Arial"/>
          <w:sz w:val="22"/>
          <w:szCs w:val="22"/>
        </w:rPr>
      </w:r>
    </w:p>
    <w:p w14:paraId="5606BEE1" w14:textId="77777777" w:rsidR="000770E1" w:rsidRPr="00560624" w:rsidRDefault="000770E1" w:rsidP="000770E1">
      <w:pPr>
        <w:jc w:val="both"/>
        <w:rPr>
          <w:rFonts w:ascii="Arial" w:hAnsi="Arial" w:cs="Arial"/>
          <w:sz w:val="22"/>
          <w:szCs w:val="22"/>
        </w:rPr>
      </w:pPr>
    </w:p>
    <w:p w14:paraId="5BD5B339" w14:textId="77777777" w:rsidR="000770E1" w:rsidRPr="00560624" w:rsidRDefault="000770E1" w:rsidP="000770E1">
      <w:pPr>
        <w:pStyle w:val="Default"/>
        <w:jc w:val="both"/>
        <w:rPr>
          <w:rFonts w:ascii="Arial" w:hAnsi="Arial" w:cs="Arial"/>
          <w:b/>
          <w:bCs/>
          <w:sz w:val="22"/>
          <w:szCs w:val="22"/>
        </w:rPr>
      </w:pPr>
      <w:r w:rsidRPr="00560624">
        <w:rPr>
          <w:rFonts w:ascii="Arial" w:hAnsi="Arial" w:cs="Arial"/>
          <w:b/>
          <w:bCs/>
          <w:sz w:val="22"/>
          <w:szCs w:val="22"/>
        </w:rPr>
        <w:t>Información sobre el funcionario encargado o funcionaria encargada del cumplimiento de fallos de tutela:</w:t>
      </w:r>
    </w:p>
    <w:p w14:paraId="30498AB8" w14:textId="77777777" w:rsidR="000770E1" w:rsidRPr="00560624" w:rsidRDefault="000770E1" w:rsidP="000770E1">
      <w:pPr>
        <w:pStyle w:val="Default"/>
        <w:jc w:val="both"/>
        <w:rPr>
          <w:rFonts w:ascii="Arial" w:hAnsi="Arial" w:cs="Arial"/>
          <w:sz w:val="22"/>
          <w:szCs w:val="22"/>
        </w:rPr>
      </w:pPr>
    </w:p>
    <w:p w14:paraId="105B75BC" w14:textId="394A29CA" w:rsidR="000770E1" w:rsidRPr="00560624" w:rsidRDefault="00B45E7C" w:rsidP="000770E1">
      <w:pPr>
        <w:pStyle w:val="Default"/>
        <w:jc w:val="both"/>
        <w:rPr>
          <w:rFonts w:ascii="Arial" w:hAnsi="Arial" w:cs="Arial"/>
          <w:sz w:val="22"/>
          <w:szCs w:val="22"/>
        </w:rPr>
      </w:pPr>
      <w:r w:rsidRPr="00560624">
        <w:rPr>
          <w:rFonts w:ascii="Arial" w:hAnsi="Arial" w:cs="Arial"/>
          <w:sz w:val="22"/>
          <w:szCs w:val="22"/>
        </w:rPr>
        <w:t xml:space="preserve">EPS SURAMERICANA </w:t>
      </w:r>
      <w:r w:rsidR="00560624" w:rsidRPr="00560624">
        <w:rPr>
          <w:rFonts w:ascii="Arial" w:hAnsi="Arial" w:cs="Arial"/>
          <w:sz w:val="22"/>
          <w:szCs w:val="22"/>
        </w:rPr>
        <w:t>S.A.</w:t>
      </w:r>
      <w:r w:rsidR="000770E1" w:rsidRPr="00560624">
        <w:rPr>
          <w:rFonts w:ascii="Arial" w:hAnsi="Arial" w:cs="Arial"/>
          <w:sz w:val="22"/>
          <w:szCs w:val="22"/>
        </w:rPr>
        <w:t xml:space="preserve"> se encuentra dividida estructuralmente en cinco (5) regionales: Occidente, Eje Cafetero, Norte - Santanderes, Centro y Antioquia.</w:t>
      </w:r>
    </w:p>
    <w:p w14:paraId="1FC06C50" w14:textId="77777777" w:rsidR="000770E1" w:rsidRPr="00560624" w:rsidRDefault="000770E1" w:rsidP="000770E1">
      <w:pPr>
        <w:pStyle w:val="Default"/>
        <w:jc w:val="both"/>
        <w:rPr>
          <w:rFonts w:ascii="Arial" w:hAnsi="Arial" w:cs="Arial"/>
          <w:sz w:val="22"/>
          <w:szCs w:val="22"/>
        </w:rPr>
      </w:pPr>
    </w:p>
    <w:p w14:paraId="340809B0" w14:textId="77777777" w:rsidR="000770E1" w:rsidRPr="00560624" w:rsidRDefault="000770E1" w:rsidP="000770E1">
      <w:pPr>
        <w:pStyle w:val="Default"/>
        <w:jc w:val="both"/>
        <w:rPr>
          <w:rFonts w:ascii="Arial" w:hAnsi="Arial" w:cs="Arial"/>
          <w:sz w:val="22"/>
          <w:szCs w:val="22"/>
        </w:rPr>
      </w:pPr>
      <w:r w:rsidRPr="00560624">
        <w:rPr>
          <w:rFonts w:ascii="Arial" w:hAnsi="Arial" w:cs="Arial"/>
          <w:sz w:val="22"/>
          <w:szCs w:val="22"/>
        </w:rPr>
        <w:t xml:space="preserve">En el siguiente cuadro se pueden observar los representantes legales por regionales. </w:t>
      </w:r>
    </w:p>
    <w:p w14:paraId="3368697F" w14:textId="77777777" w:rsidR="000770E1" w:rsidRPr="00560624" w:rsidRDefault="000770E1" w:rsidP="000770E1">
      <w:pPr>
        <w:pStyle w:val="Default"/>
        <w:jc w:val="both"/>
        <w:rPr>
          <w:rFonts w:ascii="Arial" w:hAnsi="Arial" w:cs="Arial"/>
          <w:sz w:val="22"/>
          <w:szCs w:val="22"/>
        </w:rPr>
      </w:pPr>
    </w:p>
    <w:p w14:paraId="47A40EB1" w14:textId="77777777" w:rsidR="000770E1" w:rsidRPr="00560624" w:rsidRDefault="004B3724" w:rsidP="000770E1">
      <w:pPr>
        <w:pStyle w:val="Default"/>
        <w:jc w:val="both"/>
        <w:rPr>
          <w:rFonts w:ascii="Arial" w:hAnsi="Arial" w:cs="Arial"/>
          <w:sz w:val="22"/>
          <w:szCs w:val="22"/>
        </w:rPr>
      </w:pPr>
      <w:r w:rsidRPr="00560624">
        <w:rPr>
          <w:rFonts w:ascii="Arial" w:hAnsi="Arial" w:cs="Arial"/>
          <w:noProof/>
          <w:sz w:val="22"/>
          <w:szCs w:val="22"/>
        </w:rPr>
        <w:drawing>
          <wp:inline distT="0" distB="0" distL="0" distR="0" wp14:anchorId="15C6A334" wp14:editId="006FC674">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7"/>
                    <a:stretch>
                      <a:fillRect/>
                    </a:stretch>
                  </pic:blipFill>
                  <pic:spPr>
                    <a:xfrm>
                      <a:off x="0" y="0"/>
                      <a:ext cx="5991225" cy="1447800"/>
                    </a:xfrm>
                    <a:prstGeom prst="rect">
                      <a:avLst/>
                    </a:prstGeom>
                  </pic:spPr>
                </pic:pic>
              </a:graphicData>
            </a:graphic>
          </wp:inline>
        </w:drawing>
      </w:r>
    </w:p>
    <w:p w14:paraId="7BD4892B" w14:textId="77777777" w:rsidR="000770E1" w:rsidRPr="00560624" w:rsidRDefault="000770E1" w:rsidP="000770E1">
      <w:pPr>
        <w:pStyle w:val="Default"/>
        <w:jc w:val="both"/>
        <w:rPr>
          <w:rFonts w:ascii="Arial" w:hAnsi="Arial" w:cs="Arial"/>
          <w:sz w:val="22"/>
          <w:szCs w:val="22"/>
        </w:rPr>
      </w:pPr>
    </w:p>
    <w:p w14:paraId="239F33E7" w14:textId="77777777" w:rsidR="000770E1" w:rsidRPr="00560624" w:rsidRDefault="000770E1" w:rsidP="000770E1">
      <w:pPr>
        <w:pStyle w:val="Default"/>
        <w:jc w:val="both"/>
        <w:rPr>
          <w:rFonts w:ascii="Arial" w:hAnsi="Arial" w:cs="Arial"/>
          <w:sz w:val="22"/>
          <w:szCs w:val="22"/>
        </w:rPr>
      </w:pPr>
      <w:r w:rsidRPr="00560624">
        <w:rPr>
          <w:rFonts w:ascii="Arial" w:hAnsi="Arial" w:cs="Arial"/>
          <w:sz w:val="22"/>
          <w:szCs w:val="22"/>
        </w:rPr>
        <w:t xml:space="preserve">Es importante mencionar que, el superior jerárquico de los Gerentes Regionales es: </w:t>
      </w:r>
    </w:p>
    <w:p w14:paraId="2D96F35F" w14:textId="77777777" w:rsidR="000770E1" w:rsidRPr="00560624" w:rsidRDefault="000770E1" w:rsidP="000770E1">
      <w:pPr>
        <w:pStyle w:val="Default"/>
        <w:jc w:val="both"/>
        <w:rPr>
          <w:rFonts w:ascii="Arial" w:hAnsi="Arial" w:cs="Arial"/>
          <w:sz w:val="22"/>
          <w:szCs w:val="22"/>
        </w:rPr>
      </w:pPr>
    </w:p>
    <w:p w14:paraId="13033DCF" w14:textId="77777777" w:rsidR="000770E1" w:rsidRPr="00560624" w:rsidRDefault="00C66151" w:rsidP="000770E1">
      <w:pPr>
        <w:pStyle w:val="Default"/>
        <w:jc w:val="both"/>
        <w:rPr>
          <w:rFonts w:ascii="Arial" w:hAnsi="Arial" w:cs="Arial"/>
          <w:sz w:val="22"/>
          <w:szCs w:val="22"/>
        </w:rPr>
      </w:pPr>
      <w:r w:rsidRPr="00560624">
        <w:rPr>
          <w:rFonts w:ascii="Arial" w:hAnsi="Arial" w:cs="Arial"/>
          <w:noProof/>
          <w:sz w:val="22"/>
          <w:szCs w:val="22"/>
        </w:rPr>
        <w:drawing>
          <wp:inline distT="0" distB="0" distL="0" distR="0" wp14:anchorId="5B1D0B55" wp14:editId="0448A8C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8"/>
                    <a:stretch>
                      <a:fillRect/>
                    </a:stretch>
                  </pic:blipFill>
                  <pic:spPr>
                    <a:xfrm>
                      <a:off x="0" y="0"/>
                      <a:ext cx="4241800" cy="774700"/>
                    </a:xfrm>
                    <a:prstGeom prst="rect">
                      <a:avLst/>
                    </a:prstGeom>
                  </pic:spPr>
                </pic:pic>
              </a:graphicData>
            </a:graphic>
          </wp:inline>
        </w:drawing>
      </w:r>
    </w:p>
    <w:p w14:paraId="7E66EDCF" w14:textId="77777777" w:rsidR="00345B61" w:rsidRPr="00560624" w:rsidRDefault="00345B61" w:rsidP="000770E1">
      <w:pPr>
        <w:pStyle w:val="Default"/>
        <w:jc w:val="both"/>
        <w:rPr>
          <w:rFonts w:ascii="Arial" w:hAnsi="Arial" w:cs="Arial"/>
          <w:sz w:val="22"/>
          <w:szCs w:val="22"/>
        </w:rPr>
      </w:pPr>
    </w:p>
    <w:p w14:paraId="4DBE2691" w14:textId="0BD8EEF3" w:rsidR="000770E1" w:rsidRPr="00560624" w:rsidRDefault="000770E1" w:rsidP="000770E1">
      <w:pPr>
        <w:pStyle w:val="Default"/>
        <w:jc w:val="both"/>
        <w:rPr>
          <w:rFonts w:ascii="Arial" w:hAnsi="Arial" w:cs="Arial"/>
          <w:sz w:val="22"/>
          <w:szCs w:val="22"/>
        </w:rPr>
      </w:pPr>
      <w:r w:rsidRPr="00560624">
        <w:rPr>
          <w:rFonts w:ascii="Arial" w:hAnsi="Arial" w:cs="Arial"/>
          <w:sz w:val="22"/>
          <w:szCs w:val="22"/>
        </w:rPr>
        <w:t>Por último, se hace necesario indicar al Despacho, los Departamentos y/o Municipios que hacen parte de cada regional, tal y como se expone en el siguiente cuadro:</w:t>
      </w:r>
      <w:r w:rsidR="00560624" w:rsidRPr="00560624">
        <w:rPr>
          <w:rFonts w:ascii="Arial" w:hAnsi="Arial" w:cs="Arial"/>
          <w:sz w:val="22"/>
          <w:szCs w:val="22"/>
        </w:rPr>
        <w:t xml:space="preserve"> </w:t>
      </w:r>
    </w:p>
    <w:p w14:paraId="12DA78FF" w14:textId="77777777" w:rsidR="00BA585D" w:rsidRPr="00560624"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560624" w14:paraId="3E4D3BCF"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560624" w14:paraId="33A0E79C"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269FA32B" w14:textId="77777777" w:rsidR="000770E1" w:rsidRPr="00560624" w:rsidRDefault="000770E1" w:rsidP="004E45D0">
                  <w:pPr>
                    <w:jc w:val="center"/>
                    <w:rPr>
                      <w:rFonts w:ascii="Arial" w:eastAsia="Times New Roman" w:hAnsi="Arial" w:cs="Arial"/>
                      <w:b w:val="0"/>
                      <w:bCs w:val="0"/>
                      <w:color w:val="FFFFFF" w:themeColor="background1"/>
                      <w:sz w:val="22"/>
                      <w:szCs w:val="22"/>
                      <w:lang w:eastAsia="es-CO"/>
                    </w:rPr>
                  </w:pPr>
                  <w:r w:rsidRPr="00560624">
                    <w:rPr>
                      <w:rFonts w:ascii="Arial" w:eastAsia="Times New Roman" w:hAnsi="Arial" w:cs="Arial"/>
                      <w:color w:val="FFFFFF" w:themeColor="background1"/>
                      <w:sz w:val="22"/>
                      <w:szCs w:val="22"/>
                      <w:lang w:eastAsia="es-CO"/>
                    </w:rPr>
                    <w:t>Regionales</w:t>
                  </w:r>
                </w:p>
              </w:tc>
              <w:tc>
                <w:tcPr>
                  <w:tcW w:w="1800" w:type="dxa"/>
                  <w:shd w:val="clear" w:color="auto" w:fill="002060"/>
                </w:tcPr>
                <w:p w14:paraId="554364CA" w14:textId="77777777" w:rsidR="000770E1" w:rsidRPr="00560624"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57E6DC1" w14:textId="77777777" w:rsidR="000770E1" w:rsidRPr="00560624"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2E454CD2" w14:textId="77777777" w:rsidR="000770E1" w:rsidRPr="00560624"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560624" w14:paraId="7A6BAA3D"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EE224E9"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color w:val="000000"/>
                      <w:sz w:val="22"/>
                      <w:szCs w:val="22"/>
                      <w:lang w:eastAsia="es-CO"/>
                    </w:rPr>
                    <w:t>Regional Centro</w:t>
                  </w:r>
                </w:p>
              </w:tc>
              <w:tc>
                <w:tcPr>
                  <w:tcW w:w="1886" w:type="dxa"/>
                  <w:hideMark/>
                </w:tcPr>
                <w:p w14:paraId="04AEE54D"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560624">
                    <w:rPr>
                      <w:rFonts w:ascii="Arial" w:eastAsia="Times New Roman" w:hAnsi="Arial" w:cs="Arial"/>
                      <w:b/>
                      <w:bCs/>
                      <w:color w:val="000000"/>
                      <w:sz w:val="22"/>
                      <w:szCs w:val="22"/>
                      <w:lang w:eastAsia="es-CO"/>
                    </w:rPr>
                    <w:t>Regional Occidente</w:t>
                  </w:r>
                </w:p>
              </w:tc>
              <w:tc>
                <w:tcPr>
                  <w:tcW w:w="1520" w:type="dxa"/>
                  <w:hideMark/>
                </w:tcPr>
                <w:p w14:paraId="449F689B"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560624">
                    <w:rPr>
                      <w:rFonts w:ascii="Arial" w:eastAsia="Times New Roman" w:hAnsi="Arial" w:cs="Arial"/>
                      <w:b/>
                      <w:bCs/>
                      <w:color w:val="000000"/>
                      <w:sz w:val="22"/>
                      <w:szCs w:val="22"/>
                      <w:lang w:eastAsia="es-CO"/>
                    </w:rPr>
                    <w:t>Eje Cafetero</w:t>
                  </w:r>
                </w:p>
              </w:tc>
              <w:tc>
                <w:tcPr>
                  <w:tcW w:w="1815" w:type="dxa"/>
                  <w:hideMark/>
                </w:tcPr>
                <w:p w14:paraId="327CCD8A"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560624">
                    <w:rPr>
                      <w:rFonts w:ascii="Arial" w:eastAsia="Times New Roman" w:hAnsi="Arial" w:cs="Arial"/>
                      <w:b/>
                      <w:bCs/>
                      <w:color w:val="000000"/>
                      <w:sz w:val="22"/>
                      <w:szCs w:val="22"/>
                      <w:lang w:eastAsia="es-CO"/>
                    </w:rPr>
                    <w:t xml:space="preserve">Regional Norte - </w:t>
                  </w:r>
                </w:p>
                <w:p w14:paraId="78E5E8B1"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560624">
                    <w:rPr>
                      <w:rFonts w:ascii="Arial" w:eastAsia="Times New Roman" w:hAnsi="Arial" w:cs="Arial"/>
                      <w:b/>
                      <w:bCs/>
                      <w:color w:val="000000"/>
                      <w:sz w:val="22"/>
                      <w:szCs w:val="22"/>
                      <w:lang w:eastAsia="es-CO"/>
                    </w:rPr>
                    <w:t>Santanderes</w:t>
                  </w:r>
                </w:p>
              </w:tc>
              <w:tc>
                <w:tcPr>
                  <w:tcW w:w="1800" w:type="dxa"/>
                  <w:hideMark/>
                </w:tcPr>
                <w:p w14:paraId="271CCC08"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560624">
                    <w:rPr>
                      <w:rFonts w:ascii="Arial" w:eastAsia="Times New Roman" w:hAnsi="Arial" w:cs="Arial"/>
                      <w:b/>
                      <w:bCs/>
                      <w:color w:val="000000"/>
                      <w:sz w:val="22"/>
                      <w:szCs w:val="22"/>
                      <w:lang w:eastAsia="es-CO"/>
                    </w:rPr>
                    <w:t>Regional Antioquia</w:t>
                  </w:r>
                </w:p>
              </w:tc>
              <w:tc>
                <w:tcPr>
                  <w:tcW w:w="1800" w:type="dxa"/>
                </w:tcPr>
                <w:p w14:paraId="16CC20F5"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30190682"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B1B8936"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560624" w14:paraId="0935C921"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0F6EED42"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Meta</w:t>
                  </w:r>
                </w:p>
              </w:tc>
              <w:tc>
                <w:tcPr>
                  <w:tcW w:w="1886" w:type="dxa"/>
                  <w:hideMark/>
                </w:tcPr>
                <w:p w14:paraId="2D90C3A3"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Valle del Cauca</w:t>
                  </w:r>
                </w:p>
              </w:tc>
              <w:tc>
                <w:tcPr>
                  <w:tcW w:w="1520" w:type="dxa"/>
                  <w:hideMark/>
                </w:tcPr>
                <w:p w14:paraId="25AE02B5"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Quindío</w:t>
                  </w:r>
                </w:p>
              </w:tc>
              <w:tc>
                <w:tcPr>
                  <w:tcW w:w="1815" w:type="dxa"/>
                  <w:hideMark/>
                </w:tcPr>
                <w:p w14:paraId="1FAA9FF7"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Norte De Santander</w:t>
                  </w:r>
                </w:p>
              </w:tc>
              <w:tc>
                <w:tcPr>
                  <w:tcW w:w="1800" w:type="dxa"/>
                  <w:hideMark/>
                </w:tcPr>
                <w:p w14:paraId="6FC781C5"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Antioquia</w:t>
                  </w:r>
                </w:p>
              </w:tc>
              <w:tc>
                <w:tcPr>
                  <w:tcW w:w="1800" w:type="dxa"/>
                </w:tcPr>
                <w:p w14:paraId="53CA67DD"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6FF6886"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F598AFC"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5E997FE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F71B9D2"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Huila</w:t>
                  </w:r>
                </w:p>
              </w:tc>
              <w:tc>
                <w:tcPr>
                  <w:tcW w:w="1886" w:type="dxa"/>
                  <w:hideMark/>
                </w:tcPr>
                <w:p w14:paraId="78F2AE63"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xml:space="preserve"> Pasto</w:t>
                  </w:r>
                </w:p>
              </w:tc>
              <w:tc>
                <w:tcPr>
                  <w:tcW w:w="1520" w:type="dxa"/>
                  <w:hideMark/>
                </w:tcPr>
                <w:p w14:paraId="11190AF9"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Risaralda</w:t>
                  </w:r>
                </w:p>
              </w:tc>
              <w:tc>
                <w:tcPr>
                  <w:tcW w:w="1815" w:type="dxa"/>
                  <w:hideMark/>
                </w:tcPr>
                <w:p w14:paraId="08C6A171"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Santander</w:t>
                  </w:r>
                </w:p>
              </w:tc>
              <w:tc>
                <w:tcPr>
                  <w:tcW w:w="1800" w:type="dxa"/>
                  <w:hideMark/>
                </w:tcPr>
                <w:p w14:paraId="472C1B41"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xml:space="preserve">Chocó </w:t>
                  </w:r>
                </w:p>
              </w:tc>
              <w:tc>
                <w:tcPr>
                  <w:tcW w:w="1800" w:type="dxa"/>
                </w:tcPr>
                <w:p w14:paraId="021E7717"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5CB651A"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F275AE"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7EA8B989"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1CBDB9D"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lastRenderedPageBreak/>
                    <w:t>Cundinamarca – Bogotá</w:t>
                  </w:r>
                </w:p>
              </w:tc>
              <w:tc>
                <w:tcPr>
                  <w:tcW w:w="1886" w:type="dxa"/>
                  <w:hideMark/>
                </w:tcPr>
                <w:p w14:paraId="44B5000F"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Cauca</w:t>
                  </w:r>
                </w:p>
              </w:tc>
              <w:tc>
                <w:tcPr>
                  <w:tcW w:w="1520" w:type="dxa"/>
                  <w:hideMark/>
                </w:tcPr>
                <w:p w14:paraId="6ED01A1C"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Caldas</w:t>
                  </w:r>
                </w:p>
              </w:tc>
              <w:tc>
                <w:tcPr>
                  <w:tcW w:w="1815" w:type="dxa"/>
                  <w:hideMark/>
                </w:tcPr>
                <w:p w14:paraId="40869C22"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Guajira</w:t>
                  </w:r>
                </w:p>
              </w:tc>
              <w:tc>
                <w:tcPr>
                  <w:tcW w:w="1800" w:type="dxa"/>
                  <w:hideMark/>
                </w:tcPr>
                <w:p w14:paraId="072096DA"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0847DC26"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7D56510"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92E6AF"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6A9DCC54"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29E2C78A"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Boyacá</w:t>
                  </w:r>
                </w:p>
              </w:tc>
              <w:tc>
                <w:tcPr>
                  <w:tcW w:w="1886" w:type="dxa"/>
                  <w:hideMark/>
                </w:tcPr>
                <w:p w14:paraId="7C0DBBE4"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xml:space="preserve"> Putumayo</w:t>
                  </w:r>
                </w:p>
              </w:tc>
              <w:tc>
                <w:tcPr>
                  <w:tcW w:w="1520" w:type="dxa"/>
                  <w:hideMark/>
                </w:tcPr>
                <w:p w14:paraId="35EE13F6"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xml:space="preserve"> Tolima</w:t>
                  </w:r>
                </w:p>
              </w:tc>
              <w:tc>
                <w:tcPr>
                  <w:tcW w:w="1815" w:type="dxa"/>
                  <w:hideMark/>
                </w:tcPr>
                <w:p w14:paraId="0980A135"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Cesar</w:t>
                  </w:r>
                </w:p>
              </w:tc>
              <w:tc>
                <w:tcPr>
                  <w:tcW w:w="1800" w:type="dxa"/>
                  <w:hideMark/>
                </w:tcPr>
                <w:p w14:paraId="26B523C1"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0E29711E"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6E542BE"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3E71BB"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320DBE95"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2B4919A"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Arauca</w:t>
                  </w:r>
                </w:p>
              </w:tc>
              <w:tc>
                <w:tcPr>
                  <w:tcW w:w="1886" w:type="dxa"/>
                  <w:hideMark/>
                </w:tcPr>
                <w:p w14:paraId="244287AE"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Amazonas</w:t>
                  </w:r>
                </w:p>
              </w:tc>
              <w:tc>
                <w:tcPr>
                  <w:tcW w:w="1520" w:type="dxa"/>
                  <w:hideMark/>
                </w:tcPr>
                <w:p w14:paraId="275BE3AC"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Girardot</w:t>
                  </w:r>
                </w:p>
              </w:tc>
              <w:tc>
                <w:tcPr>
                  <w:tcW w:w="1815" w:type="dxa"/>
                  <w:hideMark/>
                </w:tcPr>
                <w:p w14:paraId="0B39FF93"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Magdalena</w:t>
                  </w:r>
                </w:p>
              </w:tc>
              <w:tc>
                <w:tcPr>
                  <w:tcW w:w="1800" w:type="dxa"/>
                  <w:hideMark/>
                </w:tcPr>
                <w:p w14:paraId="4B0E65D2"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026504B5"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87237F1"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D90E7D"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725DDCF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5455268E"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Casanare</w:t>
                  </w:r>
                </w:p>
              </w:tc>
              <w:tc>
                <w:tcPr>
                  <w:tcW w:w="1886" w:type="dxa"/>
                  <w:hideMark/>
                </w:tcPr>
                <w:p w14:paraId="61B4F9EA"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520" w:type="dxa"/>
                  <w:hideMark/>
                </w:tcPr>
                <w:p w14:paraId="76E46829"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b/>
                      <w:bCs/>
                      <w:color w:val="000000"/>
                      <w:sz w:val="22"/>
                      <w:szCs w:val="22"/>
                      <w:lang w:eastAsia="es-CO"/>
                    </w:rPr>
                    <w:t>Norte del Valle:</w:t>
                  </w:r>
                  <w:r w:rsidRPr="00560624">
                    <w:rPr>
                      <w:rFonts w:ascii="Arial" w:eastAsia="Times New Roman" w:hAnsi="Arial" w:cs="Arial"/>
                      <w:color w:val="000000"/>
                      <w:sz w:val="22"/>
                      <w:szCs w:val="22"/>
                      <w:lang w:eastAsia="es-CO"/>
                    </w:rPr>
                    <w:br/>
                    <w:t>Alcalá</w:t>
                  </w:r>
                  <w:r w:rsidRPr="00560624">
                    <w:rPr>
                      <w:rFonts w:ascii="Arial" w:eastAsia="Times New Roman" w:hAnsi="Arial" w:cs="Arial"/>
                      <w:color w:val="000000"/>
                      <w:sz w:val="22"/>
                      <w:szCs w:val="22"/>
                      <w:lang w:eastAsia="es-CO"/>
                    </w:rPr>
                    <w:br/>
                    <w:t>Anserma Nuevo</w:t>
                  </w:r>
                  <w:r w:rsidRPr="00560624">
                    <w:rPr>
                      <w:rFonts w:ascii="Arial" w:eastAsia="Times New Roman" w:hAnsi="Arial" w:cs="Arial"/>
                      <w:color w:val="000000"/>
                      <w:sz w:val="22"/>
                      <w:szCs w:val="22"/>
                      <w:lang w:eastAsia="es-CO"/>
                    </w:rPr>
                    <w:br/>
                    <w:t>Argelia</w:t>
                  </w:r>
                  <w:r w:rsidRPr="00560624">
                    <w:rPr>
                      <w:rFonts w:ascii="Arial" w:eastAsia="Times New Roman" w:hAnsi="Arial" w:cs="Arial"/>
                      <w:color w:val="000000"/>
                      <w:sz w:val="22"/>
                      <w:szCs w:val="22"/>
                      <w:lang w:eastAsia="es-CO"/>
                    </w:rPr>
                    <w:br/>
                    <w:t>Caicedonia</w:t>
                  </w:r>
                  <w:r w:rsidRPr="00560624">
                    <w:rPr>
                      <w:rFonts w:ascii="Arial" w:eastAsia="Times New Roman" w:hAnsi="Arial" w:cs="Arial"/>
                      <w:color w:val="000000"/>
                      <w:sz w:val="22"/>
                      <w:szCs w:val="22"/>
                      <w:lang w:eastAsia="es-CO"/>
                    </w:rPr>
                    <w:br/>
                    <w:t>Cartago</w:t>
                  </w:r>
                  <w:r w:rsidRPr="00560624">
                    <w:rPr>
                      <w:rFonts w:ascii="Arial" w:eastAsia="Times New Roman" w:hAnsi="Arial" w:cs="Arial"/>
                      <w:color w:val="000000"/>
                      <w:sz w:val="22"/>
                      <w:szCs w:val="22"/>
                      <w:lang w:eastAsia="es-CO"/>
                    </w:rPr>
                    <w:br/>
                    <w:t xml:space="preserve">El </w:t>
                  </w:r>
                  <w:proofErr w:type="spellStart"/>
                  <w:r w:rsidRPr="00560624">
                    <w:rPr>
                      <w:rFonts w:ascii="Arial" w:eastAsia="Times New Roman" w:hAnsi="Arial" w:cs="Arial"/>
                      <w:color w:val="000000"/>
                      <w:sz w:val="22"/>
                      <w:szCs w:val="22"/>
                      <w:lang w:eastAsia="es-CO"/>
                    </w:rPr>
                    <w:t>Aguila</w:t>
                  </w:r>
                  <w:proofErr w:type="spellEnd"/>
                  <w:r w:rsidRPr="00560624">
                    <w:rPr>
                      <w:rFonts w:ascii="Arial" w:eastAsia="Times New Roman" w:hAnsi="Arial" w:cs="Arial"/>
                      <w:color w:val="000000"/>
                      <w:sz w:val="22"/>
                      <w:szCs w:val="22"/>
                      <w:lang w:eastAsia="es-CO"/>
                    </w:rPr>
                    <w:br/>
                    <w:t>El Cairo</w:t>
                  </w:r>
                  <w:r w:rsidRPr="00560624">
                    <w:rPr>
                      <w:rFonts w:ascii="Arial" w:eastAsia="Times New Roman" w:hAnsi="Arial" w:cs="Arial"/>
                      <w:color w:val="000000"/>
                      <w:sz w:val="22"/>
                      <w:szCs w:val="22"/>
                      <w:lang w:eastAsia="es-CO"/>
                    </w:rPr>
                    <w:br/>
                    <w:t xml:space="preserve">El </w:t>
                  </w:r>
                  <w:proofErr w:type="spellStart"/>
                  <w:r w:rsidRPr="00560624">
                    <w:rPr>
                      <w:rFonts w:ascii="Arial" w:eastAsia="Times New Roman" w:hAnsi="Arial" w:cs="Arial"/>
                      <w:color w:val="000000"/>
                      <w:sz w:val="22"/>
                      <w:szCs w:val="22"/>
                      <w:lang w:eastAsia="es-CO"/>
                    </w:rPr>
                    <w:t>Dobio</w:t>
                  </w:r>
                  <w:proofErr w:type="spellEnd"/>
                  <w:r w:rsidRPr="00560624">
                    <w:rPr>
                      <w:rFonts w:ascii="Arial" w:eastAsia="Times New Roman" w:hAnsi="Arial" w:cs="Arial"/>
                      <w:color w:val="000000"/>
                      <w:sz w:val="22"/>
                      <w:szCs w:val="22"/>
                      <w:lang w:eastAsia="es-CO"/>
                    </w:rPr>
                    <w:br/>
                    <w:t>La Unión</w:t>
                  </w:r>
                  <w:r w:rsidRPr="00560624">
                    <w:rPr>
                      <w:rFonts w:ascii="Arial" w:eastAsia="Times New Roman" w:hAnsi="Arial" w:cs="Arial"/>
                      <w:color w:val="000000"/>
                      <w:sz w:val="22"/>
                      <w:szCs w:val="22"/>
                      <w:lang w:eastAsia="es-CO"/>
                    </w:rPr>
                    <w:br/>
                    <w:t>La Victoria</w:t>
                  </w:r>
                  <w:r w:rsidRPr="00560624">
                    <w:rPr>
                      <w:rFonts w:ascii="Arial" w:eastAsia="Times New Roman" w:hAnsi="Arial" w:cs="Arial"/>
                      <w:color w:val="000000"/>
                      <w:sz w:val="22"/>
                      <w:szCs w:val="22"/>
                      <w:lang w:eastAsia="es-CO"/>
                    </w:rPr>
                    <w:br/>
                    <w:t>Obando</w:t>
                  </w:r>
                  <w:r w:rsidRPr="00560624">
                    <w:rPr>
                      <w:rFonts w:ascii="Arial" w:eastAsia="Times New Roman" w:hAnsi="Arial" w:cs="Arial"/>
                      <w:color w:val="000000"/>
                      <w:sz w:val="22"/>
                      <w:szCs w:val="22"/>
                      <w:lang w:eastAsia="es-CO"/>
                    </w:rPr>
                    <w:br/>
                    <w:t>Roldanillo</w:t>
                  </w:r>
                  <w:r w:rsidRPr="00560624">
                    <w:rPr>
                      <w:rFonts w:ascii="Arial" w:eastAsia="Times New Roman" w:hAnsi="Arial" w:cs="Arial"/>
                      <w:color w:val="000000"/>
                      <w:sz w:val="22"/>
                      <w:szCs w:val="22"/>
                      <w:lang w:eastAsia="es-CO"/>
                    </w:rPr>
                    <w:br/>
                    <w:t>Sevilla</w:t>
                  </w:r>
                  <w:r w:rsidRPr="00560624">
                    <w:rPr>
                      <w:rFonts w:ascii="Arial" w:eastAsia="Times New Roman" w:hAnsi="Arial" w:cs="Arial"/>
                      <w:color w:val="000000"/>
                      <w:sz w:val="22"/>
                      <w:szCs w:val="22"/>
                      <w:lang w:eastAsia="es-CO"/>
                    </w:rPr>
                    <w:br/>
                    <w:t>Toro</w:t>
                  </w:r>
                  <w:r w:rsidRPr="00560624">
                    <w:rPr>
                      <w:rFonts w:ascii="Arial" w:eastAsia="Times New Roman" w:hAnsi="Arial" w:cs="Arial"/>
                      <w:color w:val="000000"/>
                      <w:sz w:val="22"/>
                      <w:szCs w:val="22"/>
                      <w:lang w:eastAsia="es-CO"/>
                    </w:rPr>
                    <w:br/>
                    <w:t>Ulloa</w:t>
                  </w:r>
                  <w:r w:rsidRPr="00560624">
                    <w:rPr>
                      <w:rFonts w:ascii="Arial" w:eastAsia="Times New Roman" w:hAnsi="Arial" w:cs="Arial"/>
                      <w:color w:val="000000"/>
                      <w:sz w:val="22"/>
                      <w:szCs w:val="22"/>
                      <w:lang w:eastAsia="es-CO"/>
                    </w:rPr>
                    <w:br/>
                    <w:t>Versalles</w:t>
                  </w:r>
                  <w:r w:rsidRPr="00560624">
                    <w:rPr>
                      <w:rFonts w:ascii="Arial" w:eastAsia="Times New Roman" w:hAnsi="Arial" w:cs="Arial"/>
                      <w:color w:val="000000"/>
                      <w:sz w:val="22"/>
                      <w:szCs w:val="22"/>
                      <w:lang w:eastAsia="es-CO"/>
                    </w:rPr>
                    <w:br/>
                    <w:t>Zarzal</w:t>
                  </w:r>
                </w:p>
              </w:tc>
              <w:tc>
                <w:tcPr>
                  <w:tcW w:w="1815" w:type="dxa"/>
                  <w:hideMark/>
                </w:tcPr>
                <w:p w14:paraId="337CEB26"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Sucre</w:t>
                  </w:r>
                </w:p>
              </w:tc>
              <w:tc>
                <w:tcPr>
                  <w:tcW w:w="1800" w:type="dxa"/>
                  <w:hideMark/>
                </w:tcPr>
                <w:p w14:paraId="5A55ED31"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2D794938"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0FAA9B6"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B4D5FB7"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550F4D8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5F23E95"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Vaupés</w:t>
                  </w:r>
                </w:p>
              </w:tc>
              <w:tc>
                <w:tcPr>
                  <w:tcW w:w="1886" w:type="dxa"/>
                  <w:hideMark/>
                </w:tcPr>
                <w:p w14:paraId="0957879D"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520" w:type="dxa"/>
                  <w:hideMark/>
                </w:tcPr>
                <w:p w14:paraId="7DFA4F53"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15" w:type="dxa"/>
                  <w:hideMark/>
                </w:tcPr>
                <w:p w14:paraId="06C21353"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Bolívar</w:t>
                  </w:r>
                </w:p>
              </w:tc>
              <w:tc>
                <w:tcPr>
                  <w:tcW w:w="1800" w:type="dxa"/>
                  <w:hideMark/>
                </w:tcPr>
                <w:p w14:paraId="5E6C077B"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7167D997"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81362E0"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AC5104D"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3209688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71D77E0"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Guainía</w:t>
                  </w:r>
                </w:p>
              </w:tc>
              <w:tc>
                <w:tcPr>
                  <w:tcW w:w="1886" w:type="dxa"/>
                  <w:hideMark/>
                </w:tcPr>
                <w:p w14:paraId="508CABAF"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520" w:type="dxa"/>
                  <w:hideMark/>
                </w:tcPr>
                <w:p w14:paraId="3FA33436"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15" w:type="dxa"/>
                  <w:hideMark/>
                </w:tcPr>
                <w:p w14:paraId="7316DB13"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Córdoba</w:t>
                  </w:r>
                </w:p>
              </w:tc>
              <w:tc>
                <w:tcPr>
                  <w:tcW w:w="1800" w:type="dxa"/>
                  <w:hideMark/>
                </w:tcPr>
                <w:p w14:paraId="4EDF517A"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68458C9C"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302DF6"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66028C9"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65AE4996"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2DFB13A0"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Vichada</w:t>
                  </w:r>
                </w:p>
              </w:tc>
              <w:tc>
                <w:tcPr>
                  <w:tcW w:w="1886" w:type="dxa"/>
                  <w:hideMark/>
                </w:tcPr>
                <w:p w14:paraId="142CB725"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520" w:type="dxa"/>
                  <w:hideMark/>
                </w:tcPr>
                <w:p w14:paraId="127ACE00"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15" w:type="dxa"/>
                  <w:hideMark/>
                </w:tcPr>
                <w:p w14:paraId="0C3D9B63"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Atlántico</w:t>
                  </w:r>
                </w:p>
              </w:tc>
              <w:tc>
                <w:tcPr>
                  <w:tcW w:w="1800" w:type="dxa"/>
                  <w:hideMark/>
                </w:tcPr>
                <w:p w14:paraId="327EE016"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48676B88"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951B72"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4AB27D"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1E5A5655"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A49FA26"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Caquetá</w:t>
                  </w:r>
                </w:p>
              </w:tc>
              <w:tc>
                <w:tcPr>
                  <w:tcW w:w="1886" w:type="dxa"/>
                  <w:hideMark/>
                </w:tcPr>
                <w:p w14:paraId="330E6AE8"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520" w:type="dxa"/>
                  <w:hideMark/>
                </w:tcPr>
                <w:p w14:paraId="4B281DB9"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15" w:type="dxa"/>
                  <w:hideMark/>
                </w:tcPr>
                <w:p w14:paraId="5D091B12"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hideMark/>
                </w:tcPr>
                <w:p w14:paraId="41606BB6"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2B110DB8"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481533"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06218B3" w14:textId="77777777" w:rsidR="000770E1" w:rsidRPr="00560624"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560624" w14:paraId="7A6AF6A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0AAEC36A" w14:textId="77777777" w:rsidR="000770E1" w:rsidRPr="00560624" w:rsidRDefault="000770E1" w:rsidP="004E45D0">
                  <w:pPr>
                    <w:jc w:val="center"/>
                    <w:rPr>
                      <w:rFonts w:ascii="Arial" w:eastAsia="Times New Roman" w:hAnsi="Arial" w:cs="Arial"/>
                      <w:b w:val="0"/>
                      <w:bCs w:val="0"/>
                      <w:color w:val="000000"/>
                      <w:sz w:val="22"/>
                      <w:szCs w:val="22"/>
                      <w:lang w:eastAsia="es-CO"/>
                    </w:rPr>
                  </w:pPr>
                  <w:r w:rsidRPr="00560624">
                    <w:rPr>
                      <w:rFonts w:ascii="Arial" w:eastAsia="Times New Roman" w:hAnsi="Arial" w:cs="Arial"/>
                      <w:b w:val="0"/>
                      <w:bCs w:val="0"/>
                      <w:color w:val="000000"/>
                      <w:sz w:val="22"/>
                      <w:szCs w:val="22"/>
                      <w:lang w:eastAsia="es-CO"/>
                    </w:rPr>
                    <w:t>Guaviare</w:t>
                  </w:r>
                </w:p>
              </w:tc>
              <w:tc>
                <w:tcPr>
                  <w:tcW w:w="1886" w:type="dxa"/>
                  <w:hideMark/>
                </w:tcPr>
                <w:p w14:paraId="6D8B6663"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520" w:type="dxa"/>
                  <w:hideMark/>
                </w:tcPr>
                <w:p w14:paraId="17E3DC9A"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15" w:type="dxa"/>
                  <w:hideMark/>
                </w:tcPr>
                <w:p w14:paraId="1B92C482"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hideMark/>
                </w:tcPr>
                <w:p w14:paraId="68896A6B"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560624">
                    <w:rPr>
                      <w:rFonts w:ascii="Arial" w:eastAsia="Times New Roman" w:hAnsi="Arial" w:cs="Arial"/>
                      <w:color w:val="000000"/>
                      <w:sz w:val="22"/>
                      <w:szCs w:val="22"/>
                      <w:lang w:eastAsia="es-CO"/>
                    </w:rPr>
                    <w:t> </w:t>
                  </w:r>
                </w:p>
              </w:tc>
              <w:tc>
                <w:tcPr>
                  <w:tcW w:w="1800" w:type="dxa"/>
                </w:tcPr>
                <w:p w14:paraId="7AC477BD"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E328AF0"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090E00" w14:textId="77777777" w:rsidR="000770E1" w:rsidRPr="00560624"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4857101" w14:textId="77777777" w:rsidR="000770E1" w:rsidRPr="00560624" w:rsidRDefault="000770E1" w:rsidP="004E45D0">
            <w:pPr>
              <w:ind w:left="-329"/>
              <w:rPr>
                <w:rFonts w:ascii="Arial" w:eastAsia="Times New Roman" w:hAnsi="Arial" w:cs="Arial"/>
                <w:sz w:val="22"/>
                <w:szCs w:val="22"/>
                <w:lang w:eastAsia="es-CO"/>
              </w:rPr>
            </w:pPr>
            <w:r w:rsidRPr="00560624">
              <w:rPr>
                <w:rFonts w:ascii="Arial" w:eastAsia="Times New Roman" w:hAnsi="Arial" w:cs="Arial"/>
                <w:color w:val="000000"/>
                <w:sz w:val="22"/>
                <w:szCs w:val="22"/>
                <w:lang w:eastAsia="es-CO"/>
              </w:rPr>
              <w:t> </w:t>
            </w:r>
          </w:p>
        </w:tc>
      </w:tr>
    </w:tbl>
    <w:p w14:paraId="33FC4533" w14:textId="77777777" w:rsidR="000770E1" w:rsidRPr="00560624" w:rsidRDefault="000770E1" w:rsidP="000770E1">
      <w:pPr>
        <w:pStyle w:val="Textoindependiente"/>
        <w:jc w:val="both"/>
        <w:rPr>
          <w:rFonts w:cs="Arial"/>
          <w:sz w:val="22"/>
          <w:szCs w:val="22"/>
        </w:rPr>
      </w:pPr>
      <w:r w:rsidRPr="00560624">
        <w:rPr>
          <w:rFonts w:cs="Arial"/>
          <w:sz w:val="22"/>
          <w:szCs w:val="22"/>
        </w:rPr>
        <w:lastRenderedPageBreak/>
        <w:t>Del señor Juez,</w:t>
      </w:r>
    </w:p>
    <w:p w14:paraId="6FF77690" w14:textId="77777777" w:rsidR="000770E1" w:rsidRPr="00560624" w:rsidRDefault="000770E1" w:rsidP="000770E1">
      <w:pPr>
        <w:pStyle w:val="Textoindependiente"/>
        <w:jc w:val="both"/>
        <w:rPr>
          <w:rFonts w:cs="Arial"/>
          <w:noProof/>
          <w:sz w:val="22"/>
          <w:szCs w:val="22"/>
          <w:lang w:eastAsia="es-CO"/>
        </w:rPr>
      </w:pPr>
    </w:p>
    <w:p w14:paraId="09CC8534" w14:textId="7A336C2C" w:rsidR="001106AA" w:rsidRPr="00560624" w:rsidRDefault="00C3339B" w:rsidP="000770E1">
      <w:pPr>
        <w:pStyle w:val="Textoindependiente"/>
        <w:jc w:val="both"/>
        <w:rPr>
          <w:rFonts w:cs="Arial"/>
          <w:noProof/>
          <w:sz w:val="22"/>
          <w:szCs w:val="22"/>
          <w:lang w:eastAsia="es-CO"/>
        </w:rPr>
      </w:pPr>
      <w:r w:rsidRPr="00560624">
        <w:rPr>
          <w:rFonts w:cs="Arial"/>
          <w:noProof/>
          <w:sz w:val="22"/>
          <w:szCs w:val="22"/>
        </w:rPr>
        <w:drawing>
          <wp:inline distT="0" distB="0" distL="0" distR="0" wp14:anchorId="727EB021" wp14:editId="15BEFA3C">
            <wp:extent cx="2219325" cy="466982"/>
            <wp:effectExtent l="0" t="0" r="0" b="9525"/>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javier_colorado_OmXOOCE.png"/>
                    <pic:cNvPicPr/>
                  </pic:nvPicPr>
                  <pic:blipFill>
                    <a:blip r:embed="rId16"/>
                    <a:stretch>
                      <a:fillRect/>
                    </a:stretch>
                  </pic:blipFill>
                  <pic:spPr>
                    <a:xfrm>
                      <a:off x="0" y="0"/>
                      <a:ext cx="2239919" cy="471315"/>
                    </a:xfrm>
                    <a:prstGeom prst="rect">
                      <a:avLst/>
                    </a:prstGeom>
                  </pic:spPr>
                </pic:pic>
              </a:graphicData>
            </a:graphic>
          </wp:inline>
        </w:drawing>
      </w:r>
    </w:p>
    <w:bookmarkEnd w:id="0"/>
    <w:p w14:paraId="061ECCAC" w14:textId="77777777" w:rsidR="00BC174C" w:rsidRPr="00560624" w:rsidRDefault="00856339" w:rsidP="00BC174C">
      <w:pPr>
        <w:pStyle w:val="Textoindependiente"/>
        <w:jc w:val="both"/>
        <w:rPr>
          <w:rFonts w:cs="Arial"/>
          <w:bCs/>
          <w:noProof/>
          <w:sz w:val="22"/>
          <w:szCs w:val="22"/>
          <w:lang w:eastAsia="es-CO"/>
        </w:rPr>
      </w:pPr>
      <w:r w:rsidRPr="00560624">
        <w:rPr>
          <w:rFonts w:cs="Arial"/>
          <w:bCs/>
          <w:noProof/>
          <w:sz w:val="22"/>
          <w:szCs w:val="22"/>
          <w:lang w:eastAsia="es-CO"/>
        </w:rPr>
        <w:t>[REPRESENTANTE_LEGAL] CC [CEDULA_REPRESENTANTE]</w:t>
      </w:r>
    </w:p>
    <w:p w14:paraId="6E58DF9D" w14:textId="21C9CC3F" w:rsidR="000770E1" w:rsidRPr="00560624" w:rsidRDefault="00BC174C" w:rsidP="00560624">
      <w:pPr>
        <w:pStyle w:val="Textoindependiente"/>
        <w:jc w:val="both"/>
        <w:rPr>
          <w:rFonts w:cs="Arial"/>
          <w:sz w:val="22"/>
          <w:szCs w:val="22"/>
        </w:rPr>
      </w:pPr>
      <w:r w:rsidRPr="00560624">
        <w:rPr>
          <w:rFonts w:cs="Arial"/>
          <w:bCs/>
          <w:noProof/>
          <w:sz w:val="22"/>
          <w:szCs w:val="22"/>
          <w:lang w:eastAsia="es-CO"/>
        </w:rPr>
        <w:t>Representante Legal</w:t>
      </w:r>
      <w:r w:rsidR="00EC74E0" w:rsidRPr="00560624">
        <w:rPr>
          <w:rFonts w:cs="Arial"/>
          <w:bCs/>
          <w:noProof/>
          <w:sz w:val="22"/>
          <w:szCs w:val="22"/>
          <w:lang w:eastAsia="es-CO"/>
        </w:rPr>
        <w:t xml:space="preserve"> </w:t>
      </w:r>
      <w:r w:rsidRPr="00560624">
        <w:rPr>
          <w:rFonts w:cs="Arial"/>
          <w:bCs/>
          <w:noProof/>
          <w:sz w:val="22"/>
          <w:szCs w:val="22"/>
          <w:lang w:eastAsia="es-CO"/>
        </w:rPr>
        <w:t xml:space="preserve">de </w:t>
      </w:r>
      <w:r w:rsidR="001106AA" w:rsidRPr="00560624">
        <w:rPr>
          <w:rFonts w:cs="Arial"/>
          <w:bCs/>
          <w:noProof/>
          <w:sz w:val="22"/>
          <w:szCs w:val="22"/>
          <w:lang w:eastAsia="es-CO"/>
        </w:rPr>
        <w:t>EPS SURAMERICANA S.A.</w:t>
      </w:r>
    </w:p>
    <w:p w14:paraId="62877122" w14:textId="77777777" w:rsidR="000C6AB4" w:rsidRPr="00560624" w:rsidRDefault="000C6AB4" w:rsidP="00B20789">
      <w:pPr>
        <w:tabs>
          <w:tab w:val="left" w:pos="2880"/>
        </w:tabs>
        <w:jc w:val="both"/>
        <w:rPr>
          <w:rFonts w:ascii="Arial" w:hAnsi="Arial" w:cs="Arial"/>
          <w:sz w:val="22"/>
          <w:szCs w:val="22"/>
          <w:lang w:val="es-ES" w:eastAsia="es-ES"/>
        </w:rPr>
      </w:pPr>
    </w:p>
    <w:sectPr w:rsidR="000C6AB4" w:rsidRPr="00560624" w:rsidSect="00B7166C">
      <w:headerReference w:type="default" r:id="rId19"/>
      <w:footerReference w:type="even" r:id="rId20"/>
      <w:footerReference w:type="default" r:id="rId21"/>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8C26A8" w14:textId="77777777" w:rsidR="005252B3" w:rsidRDefault="005252B3" w:rsidP="00EB13FC">
      <w:r>
        <w:separator/>
      </w:r>
    </w:p>
  </w:endnote>
  <w:endnote w:type="continuationSeparator" w:id="0">
    <w:p w14:paraId="577F5449" w14:textId="77777777" w:rsidR="005252B3" w:rsidRDefault="005252B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0AFAB15"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4E43303A"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E192F" w14:textId="77777777" w:rsidR="008B4659" w:rsidRDefault="008B4659" w:rsidP="00523C07">
    <w:pPr>
      <w:pStyle w:val="Piedepgina"/>
      <w:jc w:val="right"/>
      <w:rPr>
        <w:color w:val="4472C4" w:themeColor="accent1"/>
      </w:rPr>
    </w:pPr>
  </w:p>
  <w:p w14:paraId="17D8D401" w14:textId="77777777" w:rsidR="008B4659" w:rsidRPr="00523C07" w:rsidRDefault="008B4659" w:rsidP="00523C07">
    <w:pPr>
      <w:pStyle w:val="Piedepgina"/>
      <w:jc w:val="right"/>
      <w:rPr>
        <w:color w:val="595959" w:themeColor="text1" w:themeTint="A6"/>
      </w:rPr>
    </w:pPr>
  </w:p>
  <w:p w14:paraId="7449F01D" w14:textId="2C775D84" w:rsidR="008B4659" w:rsidRPr="00523C07" w:rsidRDefault="00560624"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39617" w14:textId="77777777" w:rsidR="005252B3" w:rsidRDefault="005252B3" w:rsidP="00EB13FC">
      <w:r>
        <w:separator/>
      </w:r>
    </w:p>
  </w:footnote>
  <w:footnote w:type="continuationSeparator" w:id="0">
    <w:p w14:paraId="18F93AD7" w14:textId="77777777" w:rsidR="005252B3" w:rsidRDefault="005252B3"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6E093" w14:textId="77777777" w:rsidR="00123490" w:rsidRDefault="00123490" w:rsidP="00123490">
    <w:pPr>
      <w:pStyle w:val="Encabezado"/>
      <w:ind w:left="7799"/>
    </w:pPr>
    <w:r>
      <w:rPr>
        <w:noProof/>
        <w:lang w:val="es-CO" w:eastAsia="es-CO"/>
      </w:rPr>
      <w:drawing>
        <wp:inline distT="0" distB="0" distL="0" distR="0" wp14:anchorId="6157D5A1" wp14:editId="01AB6D50">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20219430">
    <w:abstractNumId w:val="4"/>
  </w:num>
  <w:num w:numId="2" w16cid:durableId="71970922">
    <w:abstractNumId w:val="2"/>
  </w:num>
  <w:num w:numId="3" w16cid:durableId="2087993501">
    <w:abstractNumId w:val="7"/>
  </w:num>
  <w:num w:numId="4" w16cid:durableId="1010431">
    <w:abstractNumId w:val="5"/>
  </w:num>
  <w:num w:numId="5" w16cid:durableId="438063841">
    <w:abstractNumId w:val="6"/>
  </w:num>
  <w:num w:numId="6" w16cid:durableId="828330305">
    <w:abstractNumId w:val="3"/>
  </w:num>
  <w:num w:numId="7" w16cid:durableId="313729055">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209F"/>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4A97"/>
    <w:rsid w:val="00456E2B"/>
    <w:rsid w:val="00467546"/>
    <w:rsid w:val="00472D76"/>
    <w:rsid w:val="00482FDC"/>
    <w:rsid w:val="00485FD0"/>
    <w:rsid w:val="004917D9"/>
    <w:rsid w:val="004A4D19"/>
    <w:rsid w:val="004B3724"/>
    <w:rsid w:val="004F6438"/>
    <w:rsid w:val="00522A74"/>
    <w:rsid w:val="00523A2B"/>
    <w:rsid w:val="00523C07"/>
    <w:rsid w:val="005252B3"/>
    <w:rsid w:val="00540E94"/>
    <w:rsid w:val="00541090"/>
    <w:rsid w:val="00543BA9"/>
    <w:rsid w:val="00553A23"/>
    <w:rsid w:val="00555F72"/>
    <w:rsid w:val="00560624"/>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703A9"/>
    <w:rsid w:val="00873D50"/>
    <w:rsid w:val="008818A1"/>
    <w:rsid w:val="00893022"/>
    <w:rsid w:val="008B1B42"/>
    <w:rsid w:val="008B4659"/>
    <w:rsid w:val="008B48E7"/>
    <w:rsid w:val="008C1512"/>
    <w:rsid w:val="008C46D0"/>
    <w:rsid w:val="008D1F05"/>
    <w:rsid w:val="008E6E74"/>
    <w:rsid w:val="008F652A"/>
    <w:rsid w:val="009146FE"/>
    <w:rsid w:val="00914E80"/>
    <w:rsid w:val="00930B38"/>
    <w:rsid w:val="00943CAE"/>
    <w:rsid w:val="0094640C"/>
    <w:rsid w:val="0095692F"/>
    <w:rsid w:val="00963ADC"/>
    <w:rsid w:val="0097094E"/>
    <w:rsid w:val="00981409"/>
    <w:rsid w:val="00985422"/>
    <w:rsid w:val="00986AFD"/>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D30F7"/>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83832"/>
    <w:rsid w:val="00D9660C"/>
    <w:rsid w:val="00DC66D6"/>
    <w:rsid w:val="00DD4C51"/>
    <w:rsid w:val="00DE6FFC"/>
    <w:rsid w:val="00DF4C7C"/>
    <w:rsid w:val="00E2032A"/>
    <w:rsid w:val="00E320F9"/>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6EBE9"/>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018439">
      <w:bodyDiv w:val="1"/>
      <w:marLeft w:val="0"/>
      <w:marRight w:val="0"/>
      <w:marTop w:val="0"/>
      <w:marBottom w:val="0"/>
      <w:divBdr>
        <w:top w:val="none" w:sz="0" w:space="0" w:color="auto"/>
        <w:left w:val="none" w:sz="0" w:space="0" w:color="auto"/>
        <w:bottom w:val="none" w:sz="0" w:space="0" w:color="auto"/>
        <w:right w:val="none" w:sz="0" w:space="0" w:color="auto"/>
      </w:divBdr>
    </w:div>
    <w:div w:id="212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jp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notificacionesjudiciales@suramericana.com.co"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egurossura.com.co/paginas/legal/certificados-existencia-y-representacion-compania.aspx"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2271</Words>
  <Characters>12495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18</cp:revision>
  <cp:lastPrinted>2024-12-27T20:16:00Z</cp:lastPrinted>
  <dcterms:created xsi:type="dcterms:W3CDTF">2023-07-10T14:54:00Z</dcterms:created>
  <dcterms:modified xsi:type="dcterms:W3CDTF">2024-12-27T20:16:00Z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