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93C4E3" w14:textId="77777777" w:rsidR="00E42AA9" w:rsidRPr="00C40E0C" w:rsidRDefault="00E42AA9">
      <w:pPr>
        <w:rPr>
          <w:rFonts w:ascii="Barlow" w:hAnsi="Barlow"/>
          <w:sz w:val="22"/>
          <w:szCs w:val="22"/>
          <w:lang w:val="es-ES_tradnl"/>
        </w:rPr>
      </w:pPr>
    </w:p>
    <w:p w14:paraId="53F4F4DB" w14:textId="7B941177" w:rsidR="002550F8" w:rsidRPr="008C655E" w:rsidRDefault="00C40E0C" w:rsidP="2F019FD3">
      <w:pPr>
        <w:jc w:val="both"/>
        <w:rPr>
          <w:rFonts w:ascii="Barlow" w:eastAsia="Barlow" w:hAnsi="Barlow" w:cs="Barlow"/>
          <w:b/>
          <w:bCs/>
          <w:color w:val="000000" w:themeColor="text1"/>
          <w:sz w:val="22"/>
          <w:szCs w:val="22"/>
        </w:rPr>
      </w:pPr>
      <w:r w:rsidRPr="008C655E">
        <w:rPr>
          <w:rFonts w:ascii="Barlow" w:eastAsia="Barlow" w:hAnsi="Barlow" w:cs="Barlow"/>
          <w:b/>
          <w:bCs/>
          <w:color w:val="000000" w:themeColor="text1"/>
          <w:sz w:val="22"/>
          <w:szCs w:val="22"/>
          <w:lang w:val="es-ES"/>
        </w:rPr>
        <w:t>[FECHA]</w:t>
      </w:r>
      <w:r w:rsidR="4E1D7C20" w:rsidRPr="008C655E">
        <w:rPr>
          <w:rFonts w:ascii="Barlow" w:eastAsia="Barlow" w:hAnsi="Barlow" w:cs="Barlow"/>
          <w:b/>
          <w:bCs/>
          <w:color w:val="000000" w:themeColor="text1"/>
          <w:sz w:val="22"/>
          <w:szCs w:val="22"/>
          <w:lang w:val="es-ES"/>
        </w:rPr>
        <w:t xml:space="preserve">                      </w:t>
      </w:r>
      <w:proofErr w:type="gramStart"/>
      <w:r w:rsidR="4E1D7C20" w:rsidRPr="008C655E">
        <w:rPr>
          <w:rFonts w:ascii="Barlow" w:eastAsia="Barlow" w:hAnsi="Barlow" w:cs="Barlow"/>
          <w:b/>
          <w:bCs/>
          <w:color w:val="000000" w:themeColor="text1"/>
          <w:sz w:val="22"/>
          <w:szCs w:val="22"/>
          <w:lang w:val="es-ES"/>
        </w:rPr>
        <w:t xml:space="preserve">   </w:t>
      </w:r>
      <w:r w:rsidRPr="008C655E">
        <w:rPr>
          <w:rFonts w:ascii="Barlow" w:eastAsia="Barlow" w:hAnsi="Barlow" w:cs="Barlow"/>
          <w:b/>
          <w:bCs/>
          <w:color w:val="000000" w:themeColor="text1"/>
          <w:sz w:val="22"/>
          <w:szCs w:val="22"/>
          <w:lang w:val="es-ES"/>
        </w:rPr>
        <w:t>[</w:t>
      </w:r>
      <w:proofErr w:type="gramEnd"/>
      <w:r w:rsidRPr="008C655E">
        <w:rPr>
          <w:rFonts w:ascii="Barlow" w:eastAsia="Barlow" w:hAnsi="Barlow" w:cs="Barlow"/>
          <w:b/>
          <w:bCs/>
          <w:color w:val="000000" w:themeColor="text1"/>
          <w:sz w:val="22"/>
          <w:szCs w:val="22"/>
          <w:lang w:val="es-ES"/>
        </w:rPr>
        <w:t>RADICADO DE SALIDA]</w:t>
      </w:r>
    </w:p>
    <w:p w14:paraId="77625ED4" w14:textId="77777777" w:rsidR="002550F8" w:rsidRPr="00C40E0C" w:rsidRDefault="002550F8" w:rsidP="45E1944D">
      <w:pPr>
        <w:jc w:val="both"/>
        <w:rPr>
          <w:rFonts w:ascii="Barlow" w:eastAsia="Barlow" w:hAnsi="Barlow" w:cs="Barlow"/>
          <w:color w:val="000000" w:themeColor="text1"/>
          <w:sz w:val="22"/>
          <w:szCs w:val="22"/>
        </w:rPr>
      </w:pPr>
    </w:p>
    <w:p w14:paraId="13DCF317" w14:textId="77777777" w:rsidR="002550F8" w:rsidRPr="00C40E0C" w:rsidRDefault="4E1D7C20" w:rsidP="2F019FD3">
      <w:pPr>
        <w:pStyle w:val="Ttulo1"/>
        <w:jc w:val="both"/>
        <w:rPr>
          <w:rFonts w:ascii="Barlow" w:eastAsia="Barlow" w:hAnsi="Barlow" w:cs="Barlow"/>
          <w:b/>
          <w:bCs/>
          <w:color w:val="000000" w:themeColor="text1"/>
          <w:sz w:val="22"/>
          <w:szCs w:val="22"/>
        </w:rPr>
      </w:pPr>
      <w:r w:rsidRPr="00C40E0C">
        <w:rPr>
          <w:rFonts w:ascii="Barlow" w:eastAsia="Barlow" w:hAnsi="Barlow" w:cs="Barlow"/>
          <w:color w:val="000000" w:themeColor="text1"/>
          <w:sz w:val="22"/>
          <w:szCs w:val="22"/>
          <w:lang w:val="es-ES"/>
        </w:rPr>
        <w:t xml:space="preserve">Señores </w:t>
      </w:r>
    </w:p>
    <w:p w14:paraId="1E666770" w14:textId="11721A6B" w:rsidR="002550F8" w:rsidRPr="00C40E0C" w:rsidRDefault="00C40E0C" w:rsidP="2F019FD3">
      <w:pPr>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w:t>
      </w:r>
      <w:proofErr w:type="gramStart"/>
      <w:r w:rsidR="4E1D7C20" w:rsidRPr="00C40E0C">
        <w:rPr>
          <w:rFonts w:ascii="Barlow" w:eastAsia="Barlow" w:hAnsi="Barlow" w:cs="Barlow"/>
          <w:b/>
          <w:bCs/>
          <w:color w:val="000000" w:themeColor="text1"/>
          <w:sz w:val="22"/>
          <w:szCs w:val="22"/>
          <w:lang w:val="es-ES"/>
        </w:rPr>
        <w:t xml:space="preserve">JUZGADO </w:t>
      </w:r>
      <w:r w:rsidRPr="00C40E0C">
        <w:rPr>
          <w:rFonts w:ascii="Barlow" w:eastAsia="Barlow" w:hAnsi="Barlow" w:cs="Barlow"/>
          <w:b/>
          <w:bCs/>
          <w:color w:val="000000" w:themeColor="text1"/>
          <w:sz w:val="22"/>
          <w:szCs w:val="22"/>
          <w:lang w:val="es-ES"/>
        </w:rPr>
        <w:t>]</w:t>
      </w:r>
      <w:proofErr w:type="gramEnd"/>
    </w:p>
    <w:p w14:paraId="599B025C" w14:textId="77777777" w:rsidR="002550F8" w:rsidRPr="00C40E0C" w:rsidRDefault="4E1D7C20" w:rsidP="2F019FD3">
      <w:pPr>
        <w:jc w:val="both"/>
        <w:rPr>
          <w:rFonts w:ascii="Barlow" w:eastAsia="Barlow" w:hAnsi="Barlow" w:cs="Barlow"/>
          <w:color w:val="000000" w:themeColor="text1"/>
          <w:sz w:val="22"/>
          <w:szCs w:val="22"/>
        </w:rPr>
      </w:pPr>
      <w:r w:rsidRPr="00C40E0C">
        <w:rPr>
          <w:rFonts w:ascii="Barlow" w:eastAsia="Barlow" w:hAnsi="Barlow" w:cs="Barlow"/>
          <w:color w:val="000000" w:themeColor="text1"/>
          <w:sz w:val="22"/>
          <w:szCs w:val="22"/>
          <w:lang w:val="es-ES"/>
        </w:rPr>
        <w:t>E.</w:t>
      </w:r>
      <w:r w:rsidR="002550F8" w:rsidRPr="00C40E0C">
        <w:rPr>
          <w:rFonts w:ascii="Barlow" w:hAnsi="Barlow"/>
          <w:sz w:val="22"/>
          <w:szCs w:val="22"/>
        </w:rPr>
        <w:tab/>
      </w:r>
      <w:r w:rsidRPr="00C40E0C">
        <w:rPr>
          <w:rFonts w:ascii="Barlow" w:eastAsia="Barlow" w:hAnsi="Barlow" w:cs="Barlow"/>
          <w:color w:val="000000" w:themeColor="text1"/>
          <w:sz w:val="22"/>
          <w:szCs w:val="22"/>
          <w:lang w:val="es-ES"/>
        </w:rPr>
        <w:t>S.</w:t>
      </w:r>
      <w:r w:rsidR="002550F8" w:rsidRPr="00C40E0C">
        <w:rPr>
          <w:rFonts w:ascii="Barlow" w:hAnsi="Barlow"/>
          <w:sz w:val="22"/>
          <w:szCs w:val="22"/>
        </w:rPr>
        <w:tab/>
      </w:r>
      <w:r w:rsidRPr="00C40E0C">
        <w:rPr>
          <w:rFonts w:ascii="Barlow" w:eastAsia="Barlow" w:hAnsi="Barlow" w:cs="Barlow"/>
          <w:color w:val="000000" w:themeColor="text1"/>
          <w:sz w:val="22"/>
          <w:szCs w:val="22"/>
          <w:lang w:val="es-ES"/>
        </w:rPr>
        <w:t>D.</w:t>
      </w:r>
    </w:p>
    <w:p w14:paraId="2AB678FC" w14:textId="77777777" w:rsidR="002550F8" w:rsidRPr="00C40E0C" w:rsidRDefault="002550F8" w:rsidP="2F019FD3">
      <w:pPr>
        <w:jc w:val="both"/>
        <w:rPr>
          <w:rFonts w:ascii="Barlow" w:eastAsia="Barlow" w:hAnsi="Barlow" w:cs="Barlow"/>
          <w:color w:val="000000" w:themeColor="text1"/>
          <w:sz w:val="22"/>
          <w:szCs w:val="22"/>
        </w:rPr>
      </w:pPr>
    </w:p>
    <w:p w14:paraId="354C3529" w14:textId="77777777" w:rsidR="002550F8" w:rsidRPr="00C40E0C" w:rsidRDefault="002550F8" w:rsidP="2F019FD3">
      <w:pPr>
        <w:jc w:val="both"/>
        <w:rPr>
          <w:rFonts w:ascii="Barlow" w:eastAsia="Barlow" w:hAnsi="Barlow" w:cs="Barlow"/>
          <w:color w:val="000000" w:themeColor="text1"/>
          <w:sz w:val="22"/>
          <w:szCs w:val="22"/>
        </w:rPr>
      </w:pPr>
    </w:p>
    <w:p w14:paraId="47A04906" w14:textId="77777777" w:rsidR="002550F8" w:rsidRPr="00C40E0C" w:rsidRDefault="4E1D7C20" w:rsidP="2F019FD3">
      <w:pPr>
        <w:ind w:left="1985" w:hanging="1701"/>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REF.</w:t>
      </w:r>
      <w:r w:rsidRPr="00C40E0C">
        <w:rPr>
          <w:rFonts w:ascii="Barlow" w:eastAsia="Barlow" w:hAnsi="Barlow" w:cs="Barlow"/>
          <w:color w:val="000000" w:themeColor="text1"/>
          <w:sz w:val="22"/>
          <w:szCs w:val="22"/>
          <w:lang w:val="es-ES"/>
        </w:rPr>
        <w:t xml:space="preserve"> </w:t>
      </w:r>
      <w:r w:rsidR="002550F8" w:rsidRPr="00C40E0C">
        <w:rPr>
          <w:rFonts w:ascii="Barlow" w:hAnsi="Barlow"/>
          <w:sz w:val="22"/>
          <w:szCs w:val="22"/>
        </w:rPr>
        <w:tab/>
      </w:r>
      <w:r w:rsidRPr="00C40E0C">
        <w:rPr>
          <w:rFonts w:ascii="Barlow" w:eastAsia="Barlow" w:hAnsi="Barlow" w:cs="Barlow"/>
          <w:color w:val="000000" w:themeColor="text1"/>
          <w:sz w:val="22"/>
          <w:szCs w:val="22"/>
          <w:lang w:val="es-ES"/>
        </w:rPr>
        <w:t>Contestación Acción de Tutela.</w:t>
      </w:r>
    </w:p>
    <w:p w14:paraId="6B1E50EE" w14:textId="78465D40" w:rsidR="002550F8" w:rsidRPr="00C40E0C" w:rsidRDefault="4E1D7C20" w:rsidP="2F019FD3">
      <w:pPr>
        <w:ind w:left="1985" w:hanging="1701"/>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Accionante</w:t>
      </w:r>
      <w:r w:rsidRPr="00C40E0C">
        <w:rPr>
          <w:rFonts w:ascii="Barlow" w:eastAsia="Barlow" w:hAnsi="Barlow" w:cs="Barlow"/>
          <w:color w:val="000000" w:themeColor="text1"/>
          <w:sz w:val="22"/>
          <w:szCs w:val="22"/>
          <w:lang w:val="es-ES"/>
        </w:rPr>
        <w:t>:</w:t>
      </w:r>
      <w:r w:rsidR="002550F8" w:rsidRPr="00C40E0C">
        <w:rPr>
          <w:rFonts w:ascii="Barlow" w:hAnsi="Barlow"/>
          <w:sz w:val="22"/>
          <w:szCs w:val="22"/>
        </w:rPr>
        <w:tab/>
      </w:r>
      <w:r w:rsidR="00C40E0C" w:rsidRPr="008C655E">
        <w:rPr>
          <w:rFonts w:ascii="Barlow" w:hAnsi="Barlow"/>
          <w:b/>
          <w:bCs/>
          <w:sz w:val="22"/>
          <w:szCs w:val="22"/>
        </w:rPr>
        <w:t>[ACCIONANTE]</w:t>
      </w:r>
    </w:p>
    <w:p w14:paraId="0513ADEE" w14:textId="77777777" w:rsidR="002550F8" w:rsidRPr="00C40E0C" w:rsidRDefault="4E1D7C20" w:rsidP="2F019FD3">
      <w:pPr>
        <w:ind w:left="1985" w:hanging="1701"/>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Accionado:</w:t>
      </w:r>
      <w:r w:rsidR="002550F8" w:rsidRPr="00C40E0C">
        <w:rPr>
          <w:rFonts w:ascii="Barlow" w:hAnsi="Barlow"/>
          <w:sz w:val="22"/>
          <w:szCs w:val="22"/>
        </w:rPr>
        <w:tab/>
      </w:r>
      <w:r w:rsidRPr="00C40E0C">
        <w:rPr>
          <w:rFonts w:ascii="Barlow" w:eastAsia="Barlow" w:hAnsi="Barlow" w:cs="Barlow"/>
          <w:color w:val="000000" w:themeColor="text1"/>
          <w:sz w:val="22"/>
          <w:szCs w:val="22"/>
          <w:lang w:val="es-ES"/>
        </w:rPr>
        <w:t xml:space="preserve">EPS SURA - 8000887022 </w:t>
      </w:r>
    </w:p>
    <w:p w14:paraId="5F04337D" w14:textId="3BBB5039" w:rsidR="002550F8" w:rsidRPr="00C40E0C" w:rsidRDefault="4E1D7C20" w:rsidP="2F019FD3">
      <w:pPr>
        <w:ind w:left="1985" w:hanging="1701"/>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Radicado:</w:t>
      </w:r>
      <w:r w:rsidR="002550F8" w:rsidRPr="00C40E0C">
        <w:rPr>
          <w:rFonts w:ascii="Barlow" w:hAnsi="Barlow"/>
          <w:sz w:val="22"/>
          <w:szCs w:val="22"/>
        </w:rPr>
        <w:tab/>
      </w:r>
      <w:r w:rsidR="00C40E0C" w:rsidRPr="008C655E">
        <w:rPr>
          <w:rFonts w:ascii="Barlow" w:hAnsi="Barlow"/>
          <w:b/>
          <w:bCs/>
          <w:sz w:val="22"/>
          <w:szCs w:val="22"/>
        </w:rPr>
        <w:t>[RADICADO TUTELA]</w:t>
      </w:r>
    </w:p>
    <w:p w14:paraId="3F382CCF" w14:textId="77777777" w:rsidR="002550F8" w:rsidRPr="00C40E0C" w:rsidRDefault="002550F8" w:rsidP="2F019FD3">
      <w:pPr>
        <w:ind w:left="1985" w:hanging="1701"/>
        <w:jc w:val="both"/>
        <w:rPr>
          <w:rFonts w:ascii="Barlow" w:eastAsia="Barlow" w:hAnsi="Barlow" w:cs="Barlow"/>
          <w:color w:val="000000" w:themeColor="text1"/>
          <w:sz w:val="22"/>
          <w:szCs w:val="22"/>
        </w:rPr>
      </w:pPr>
    </w:p>
    <w:p w14:paraId="691BD857" w14:textId="77777777" w:rsidR="002550F8" w:rsidRPr="00C40E0C" w:rsidRDefault="002550F8" w:rsidP="2F019FD3">
      <w:pPr>
        <w:jc w:val="both"/>
        <w:rPr>
          <w:rFonts w:ascii="Barlow" w:eastAsia="Barlow" w:hAnsi="Barlow" w:cs="Barlow"/>
          <w:color w:val="000000" w:themeColor="text1"/>
          <w:sz w:val="22"/>
          <w:szCs w:val="22"/>
        </w:rPr>
      </w:pPr>
    </w:p>
    <w:p w14:paraId="09F905AA" w14:textId="0BFFF654" w:rsidR="002550F8" w:rsidRPr="00C40E0C" w:rsidRDefault="008C655E" w:rsidP="2F019FD3">
      <w:pPr>
        <w:tabs>
          <w:tab w:val="left" w:pos="8273"/>
        </w:tabs>
        <w:ind w:right="49"/>
        <w:jc w:val="both"/>
        <w:rPr>
          <w:rFonts w:ascii="Barlow" w:eastAsia="Barlow" w:hAnsi="Barlow" w:cs="Barlow"/>
          <w:color w:val="000000" w:themeColor="text1"/>
          <w:sz w:val="22"/>
          <w:szCs w:val="22"/>
        </w:rPr>
      </w:pPr>
      <w:r w:rsidRPr="008C655E">
        <w:rPr>
          <w:rFonts w:ascii="Barlow" w:eastAsia="Barlow" w:hAnsi="Barlow" w:cs="Barlow"/>
          <w:b/>
          <w:bCs/>
          <w:color w:val="000000" w:themeColor="text1"/>
          <w:sz w:val="22"/>
          <w:szCs w:val="22"/>
        </w:rPr>
        <w:t>[REPRESENTANTE_LEGAL] CC [CEDULA_REPRESENTANTE]</w:t>
      </w:r>
      <w:r w:rsidRPr="008C655E">
        <w:rPr>
          <w:rFonts w:ascii="Barlow" w:eastAsia="Barlow" w:hAnsi="Barlow" w:cs="Barlow"/>
          <w:color w:val="000000" w:themeColor="text1"/>
          <w:sz w:val="22"/>
          <w:szCs w:val="22"/>
        </w:rPr>
        <w:t xml:space="preserve"> obrando en mi condición de Representante Legal de la compañía EPS SURAMERICANA S.A</w:t>
      </w:r>
      <w:r w:rsidRPr="008C655E">
        <w:rPr>
          <w:rFonts w:ascii="Barlow" w:eastAsia="Barlow" w:hAnsi="Barlow" w:cs="Barlow"/>
          <w:b/>
          <w:bCs/>
          <w:color w:val="000000" w:themeColor="text1"/>
          <w:sz w:val="22"/>
          <w:szCs w:val="22"/>
        </w:rPr>
        <w:t>. NIT800.088.702-2 - EPS SURAMERICANA S.A.</w:t>
      </w:r>
      <w:r w:rsidRPr="008C655E">
        <w:rPr>
          <w:rFonts w:ascii="Barlow" w:eastAsia="Barlow" w:hAnsi="Barlow" w:cs="Barlow"/>
          <w:color w:val="000000" w:themeColor="text1"/>
          <w:sz w:val="22"/>
          <w:szCs w:val="22"/>
        </w:rPr>
        <w:t>, en adelante SURA, tal como consta en el certificado de existencia y representación legal que se adjunta al presente escrito, respetuosamente doy contestación dentro del término judicial señalado a la acción de tutela interpuesta por la parte accionante, de la siguiente manera:</w:t>
      </w:r>
    </w:p>
    <w:p w14:paraId="315B0B92" w14:textId="77777777" w:rsidR="002550F8" w:rsidRPr="00C40E0C" w:rsidRDefault="4E1D7C20" w:rsidP="2F019FD3">
      <w:pPr>
        <w:jc w:val="center"/>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A LOS HECHOS</w:t>
      </w:r>
    </w:p>
    <w:p w14:paraId="0CD7BE74" w14:textId="77777777" w:rsidR="002550F8" w:rsidRDefault="002550F8" w:rsidP="2F019FD3">
      <w:pPr>
        <w:jc w:val="both"/>
        <w:rPr>
          <w:rFonts w:ascii="Barlow" w:eastAsia="Barlow" w:hAnsi="Barlow" w:cs="Barlow"/>
          <w:color w:val="000000" w:themeColor="text1"/>
          <w:sz w:val="22"/>
          <w:szCs w:val="22"/>
        </w:rPr>
      </w:pPr>
    </w:p>
    <w:p w14:paraId="28C91D4F" w14:textId="77777777" w:rsidR="008C655E" w:rsidRDefault="008C655E" w:rsidP="2F019FD3">
      <w:pPr>
        <w:jc w:val="both"/>
        <w:rPr>
          <w:rFonts w:ascii="Barlow" w:eastAsia="Barlow" w:hAnsi="Barlow" w:cs="Barlow"/>
          <w:color w:val="000000" w:themeColor="text1"/>
          <w:sz w:val="22"/>
          <w:szCs w:val="22"/>
        </w:rPr>
      </w:pPr>
    </w:p>
    <w:p w14:paraId="3BA20D52" w14:textId="77777777" w:rsidR="008C655E" w:rsidRDefault="008C655E" w:rsidP="2F019FD3">
      <w:pPr>
        <w:jc w:val="both"/>
        <w:rPr>
          <w:rFonts w:ascii="Barlow" w:eastAsia="Barlow" w:hAnsi="Barlow" w:cs="Barlow"/>
          <w:color w:val="000000" w:themeColor="text1"/>
          <w:sz w:val="22"/>
          <w:szCs w:val="22"/>
        </w:rPr>
      </w:pPr>
    </w:p>
    <w:p w14:paraId="3E7CD79C" w14:textId="77777777" w:rsidR="008C655E" w:rsidRPr="00CB13FF" w:rsidRDefault="008C655E" w:rsidP="008C655E">
      <w:pPr>
        <w:jc w:val="both"/>
        <w:rPr>
          <w:rFonts w:ascii="Barlow" w:eastAsia="Barlow" w:hAnsi="Barlow" w:cs="Barlow"/>
          <w:b/>
          <w:bCs/>
          <w:color w:val="000000" w:themeColor="text1"/>
          <w:sz w:val="22"/>
          <w:szCs w:val="22"/>
        </w:rPr>
      </w:pPr>
      <w:r w:rsidRPr="00CB13FF">
        <w:rPr>
          <w:rFonts w:ascii="Barlow" w:eastAsia="Barlow" w:hAnsi="Barlow" w:cs="Barlow"/>
          <w:b/>
          <w:bCs/>
          <w:color w:val="000000" w:themeColor="text1"/>
          <w:sz w:val="22"/>
          <w:szCs w:val="22"/>
        </w:rPr>
        <w:t>[CONCEPTO TECNICO]</w:t>
      </w:r>
    </w:p>
    <w:p w14:paraId="56E942AF" w14:textId="77777777" w:rsidR="008C655E" w:rsidRDefault="008C655E" w:rsidP="2F019FD3">
      <w:pPr>
        <w:jc w:val="both"/>
        <w:rPr>
          <w:rFonts w:ascii="Barlow" w:eastAsia="Barlow" w:hAnsi="Barlow" w:cs="Barlow"/>
          <w:color w:val="000000" w:themeColor="text1"/>
          <w:sz w:val="22"/>
          <w:szCs w:val="22"/>
        </w:rPr>
      </w:pPr>
    </w:p>
    <w:p w14:paraId="7A4C5BA5" w14:textId="77777777" w:rsidR="008C655E" w:rsidRPr="00C40E0C" w:rsidRDefault="008C655E" w:rsidP="2F019FD3">
      <w:pPr>
        <w:jc w:val="both"/>
        <w:rPr>
          <w:rFonts w:ascii="Barlow" w:eastAsia="Barlow" w:hAnsi="Barlow" w:cs="Barlow"/>
          <w:color w:val="000000" w:themeColor="text1"/>
          <w:sz w:val="22"/>
          <w:szCs w:val="22"/>
        </w:rPr>
      </w:pPr>
    </w:p>
    <w:p w14:paraId="219D7D83" w14:textId="77777777" w:rsidR="002550F8" w:rsidRPr="00C40E0C" w:rsidRDefault="002550F8" w:rsidP="2F019FD3">
      <w:pPr>
        <w:jc w:val="both"/>
        <w:rPr>
          <w:rFonts w:ascii="Barlow" w:eastAsia="Barlow" w:hAnsi="Barlow" w:cs="Barlow"/>
          <w:color w:val="000000" w:themeColor="text1"/>
          <w:sz w:val="22"/>
          <w:szCs w:val="22"/>
        </w:rPr>
      </w:pPr>
    </w:p>
    <w:p w14:paraId="30D21309" w14:textId="08706A56" w:rsidR="002550F8" w:rsidRPr="00C40E0C" w:rsidRDefault="002550F8" w:rsidP="45E1944D">
      <w:pPr>
        <w:jc w:val="both"/>
        <w:rPr>
          <w:rFonts w:ascii="Barlow" w:eastAsia="Barlow" w:hAnsi="Barlow" w:cs="Barlow"/>
          <w:color w:val="000000" w:themeColor="text1"/>
          <w:sz w:val="22"/>
          <w:szCs w:val="22"/>
        </w:rPr>
      </w:pPr>
    </w:p>
    <w:p w14:paraId="06311B03" w14:textId="77777777" w:rsidR="002550F8" w:rsidRPr="00C40E0C" w:rsidRDefault="4E1D7C20" w:rsidP="2F019FD3">
      <w:pPr>
        <w:jc w:val="center"/>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FUNDAMENTO JURÍDICO Y JURISPRUDENCIAL</w:t>
      </w:r>
    </w:p>
    <w:p w14:paraId="24E5F44B" w14:textId="77777777" w:rsidR="002550F8" w:rsidRPr="00C40E0C" w:rsidRDefault="002550F8" w:rsidP="2F019FD3">
      <w:pPr>
        <w:jc w:val="center"/>
        <w:rPr>
          <w:rFonts w:ascii="Barlow" w:eastAsia="Barlow" w:hAnsi="Barlow" w:cs="Barlow"/>
          <w:color w:val="000000" w:themeColor="text1"/>
          <w:sz w:val="22"/>
          <w:szCs w:val="22"/>
        </w:rPr>
      </w:pPr>
    </w:p>
    <w:p w14:paraId="0CCE0200" w14:textId="77777777" w:rsidR="00C40E0C" w:rsidRPr="00C40E0C" w:rsidRDefault="00C40E0C" w:rsidP="00C40E0C">
      <w:pPr>
        <w:jc w:val="both"/>
        <w:rPr>
          <w:rFonts w:ascii="Barlow" w:eastAsia="Barlow" w:hAnsi="Barlow" w:cs="Barlow"/>
          <w:color w:val="000000" w:themeColor="text1"/>
          <w:sz w:val="22"/>
          <w:szCs w:val="22"/>
          <w:lang w:val="es-ES"/>
        </w:rPr>
      </w:pPr>
      <w:r w:rsidRPr="00C40E0C">
        <w:rPr>
          <w:rFonts w:ascii="Barlow" w:eastAsia="Barlow" w:hAnsi="Barlow" w:cs="Barlow"/>
          <w:color w:val="000000" w:themeColor="text1"/>
          <w:sz w:val="22"/>
          <w:szCs w:val="22"/>
          <w:lang w:val="es-ES"/>
        </w:rPr>
        <w:t xml:space="preserve">La Compañía </w:t>
      </w:r>
      <w:r w:rsidRPr="00C40E0C">
        <w:rPr>
          <w:rFonts w:ascii="Barlow" w:eastAsia="Barlow" w:hAnsi="Barlow" w:cs="Barlow"/>
          <w:b/>
          <w:color w:val="000000" w:themeColor="text1"/>
          <w:sz w:val="22"/>
          <w:szCs w:val="22"/>
          <w:lang w:val="es-ES_tradnl"/>
        </w:rPr>
        <w:t>EPS SURAMERICANA S.A</w:t>
      </w:r>
      <w:r w:rsidRPr="00C40E0C">
        <w:rPr>
          <w:rFonts w:ascii="Barlow" w:eastAsia="Barlow" w:hAnsi="Barlow" w:cs="Barlow"/>
          <w:color w:val="000000" w:themeColor="text1"/>
          <w:sz w:val="22"/>
          <w:szCs w:val="22"/>
          <w:lang w:val="es-ES"/>
        </w:rPr>
        <w:t>, no ha violado ningún derecho fundamental del accionante</w:t>
      </w:r>
      <w:r w:rsidRPr="00C40E0C">
        <w:rPr>
          <w:rFonts w:ascii="Barlow" w:eastAsia="Barlow" w:hAnsi="Barlow" w:cs="Barlow"/>
          <w:b/>
          <w:bCs/>
          <w:color w:val="000000" w:themeColor="text1"/>
          <w:sz w:val="22"/>
          <w:szCs w:val="22"/>
          <w:lang w:val="es-ES_tradnl"/>
        </w:rPr>
        <w:t xml:space="preserve">, </w:t>
      </w:r>
      <w:r w:rsidRPr="00C40E0C">
        <w:rPr>
          <w:rFonts w:ascii="Barlow" w:eastAsia="Barlow" w:hAnsi="Barlow" w:cs="Barlow"/>
          <w:color w:val="000000" w:themeColor="text1"/>
          <w:sz w:val="22"/>
          <w:szCs w:val="22"/>
          <w:lang w:val="es-ES"/>
        </w:rPr>
        <w:t xml:space="preserve">en cuanto no ha tenido injerencia alguna en las actuaciones que éste estima como violatorias de sus derechos fundamentales. </w:t>
      </w:r>
    </w:p>
    <w:p w14:paraId="562F709F" w14:textId="77777777" w:rsidR="00C40E0C" w:rsidRPr="00C40E0C" w:rsidRDefault="00C40E0C" w:rsidP="00C40E0C">
      <w:pPr>
        <w:jc w:val="both"/>
        <w:rPr>
          <w:rFonts w:ascii="Barlow" w:eastAsia="Barlow" w:hAnsi="Barlow" w:cs="Barlow"/>
          <w:color w:val="000000" w:themeColor="text1"/>
          <w:sz w:val="22"/>
          <w:szCs w:val="22"/>
          <w:lang w:val="es-ES_tradnl"/>
        </w:rPr>
      </w:pPr>
    </w:p>
    <w:p w14:paraId="75006D8F" w14:textId="77777777" w:rsidR="00C40E0C" w:rsidRPr="00C40E0C" w:rsidRDefault="00C40E0C" w:rsidP="00C40E0C">
      <w:pPr>
        <w:numPr>
          <w:ilvl w:val="0"/>
          <w:numId w:val="2"/>
        </w:numPr>
        <w:jc w:val="both"/>
        <w:rPr>
          <w:rFonts w:ascii="Barlow" w:eastAsia="Barlow" w:hAnsi="Barlow" w:cs="Barlow"/>
          <w:color w:val="000000" w:themeColor="text1"/>
          <w:sz w:val="22"/>
          <w:szCs w:val="22"/>
          <w:u w:val="single"/>
          <w:lang w:val="es-ES"/>
        </w:rPr>
      </w:pPr>
      <w:r w:rsidRPr="00C40E0C">
        <w:rPr>
          <w:rFonts w:ascii="Barlow" w:eastAsia="Barlow" w:hAnsi="Barlow" w:cs="Barlow"/>
          <w:b/>
          <w:bCs/>
          <w:color w:val="000000" w:themeColor="text1"/>
          <w:sz w:val="22"/>
          <w:szCs w:val="22"/>
          <w:u w:val="single"/>
          <w:lang w:val="es-ES"/>
        </w:rPr>
        <w:t>NO EXISTE VULNERACIÓN DE DERECHO FUNDAMENTAL</w:t>
      </w:r>
    </w:p>
    <w:p w14:paraId="2C77F313" w14:textId="77777777" w:rsidR="00C40E0C" w:rsidRPr="00C40E0C" w:rsidRDefault="00C40E0C" w:rsidP="00C40E0C">
      <w:pPr>
        <w:jc w:val="both"/>
        <w:rPr>
          <w:rFonts w:ascii="Barlow" w:eastAsia="Barlow" w:hAnsi="Barlow" w:cs="Barlow"/>
          <w:color w:val="000000" w:themeColor="text1"/>
          <w:sz w:val="22"/>
          <w:szCs w:val="22"/>
          <w:lang w:val="es-ES"/>
        </w:rPr>
      </w:pPr>
    </w:p>
    <w:p w14:paraId="10B4D794" w14:textId="77777777" w:rsidR="00C40E0C" w:rsidRPr="00C40E0C" w:rsidRDefault="00C40E0C" w:rsidP="00C40E0C">
      <w:pPr>
        <w:jc w:val="both"/>
        <w:rPr>
          <w:rFonts w:ascii="Barlow" w:eastAsia="Barlow" w:hAnsi="Barlow" w:cs="Barlow"/>
          <w:color w:val="000000" w:themeColor="text1"/>
          <w:sz w:val="22"/>
          <w:szCs w:val="22"/>
          <w:lang w:val="es-ES"/>
        </w:rPr>
      </w:pPr>
      <w:r w:rsidRPr="00C40E0C">
        <w:rPr>
          <w:rFonts w:ascii="Barlow" w:eastAsia="Barlow" w:hAnsi="Barlow" w:cs="Barlow"/>
          <w:color w:val="000000" w:themeColor="text1"/>
          <w:sz w:val="22"/>
          <w:szCs w:val="22"/>
          <w:lang w:val="es-ES"/>
        </w:rPr>
        <w:t xml:space="preserve">El artículo 86 de la Constitución Política ha consagrado la acción de tutela con el fin de obtener la protección de los derechos fundamentales, cuando quiera que estos resulten vulnerados o amenazados por la acción o la omisión de cualquier </w:t>
      </w:r>
      <w:proofErr w:type="gramStart"/>
      <w:r w:rsidRPr="00C40E0C">
        <w:rPr>
          <w:rFonts w:ascii="Barlow" w:eastAsia="Barlow" w:hAnsi="Barlow" w:cs="Barlow"/>
          <w:color w:val="000000" w:themeColor="text1"/>
          <w:sz w:val="22"/>
          <w:szCs w:val="22"/>
          <w:lang w:val="es-ES"/>
        </w:rPr>
        <w:t>autoridad pública</w:t>
      </w:r>
      <w:proofErr w:type="gramEnd"/>
      <w:r w:rsidRPr="00C40E0C">
        <w:rPr>
          <w:rFonts w:ascii="Barlow" w:eastAsia="Barlow" w:hAnsi="Barlow" w:cs="Barlow"/>
          <w:color w:val="000000" w:themeColor="text1"/>
          <w:sz w:val="22"/>
          <w:szCs w:val="22"/>
          <w:lang w:val="es-ES"/>
        </w:rPr>
        <w:t xml:space="preserve"> o de un particular en los casos expresamente señalados por sus normas reglamentarias, siempre que quien la invoque, no disponga para el efecto de otros medios de defensa judiciales.</w:t>
      </w:r>
    </w:p>
    <w:p w14:paraId="04BEFAAC" w14:textId="77777777" w:rsidR="00C40E0C" w:rsidRPr="00C40E0C" w:rsidRDefault="00C40E0C" w:rsidP="00C40E0C">
      <w:pPr>
        <w:jc w:val="both"/>
        <w:rPr>
          <w:rFonts w:ascii="Barlow" w:eastAsia="Barlow" w:hAnsi="Barlow" w:cs="Barlow"/>
          <w:color w:val="000000" w:themeColor="text1"/>
          <w:sz w:val="22"/>
          <w:szCs w:val="22"/>
          <w:lang w:val="es-ES"/>
        </w:rPr>
      </w:pPr>
    </w:p>
    <w:p w14:paraId="2DA34AEA" w14:textId="77777777" w:rsidR="00C40E0C" w:rsidRPr="00C40E0C" w:rsidRDefault="00C40E0C" w:rsidP="00C40E0C">
      <w:pPr>
        <w:jc w:val="both"/>
        <w:rPr>
          <w:rFonts w:ascii="Barlow" w:eastAsia="Barlow" w:hAnsi="Barlow" w:cs="Barlow"/>
          <w:b/>
          <w:bCs/>
          <w:color w:val="000000" w:themeColor="text1"/>
          <w:sz w:val="22"/>
          <w:szCs w:val="22"/>
          <w:lang w:val="es-ES"/>
        </w:rPr>
      </w:pPr>
      <w:r w:rsidRPr="00C40E0C">
        <w:rPr>
          <w:rFonts w:ascii="Barlow" w:eastAsia="Barlow" w:hAnsi="Barlow" w:cs="Barlow"/>
          <w:color w:val="000000" w:themeColor="text1"/>
          <w:sz w:val="22"/>
          <w:szCs w:val="22"/>
          <w:lang w:val="es-ES"/>
        </w:rPr>
        <w:t xml:space="preserve"> A su vez, sobre la procedencia de la acción de tutela el artículo 5° del Decreto 2591 de A 1991 establece: “PROCEDENCIA DE LA ACCIÓN DE TUTELA: La acción de tutela procede contra toda acción u omisión de las </w:t>
      </w:r>
      <w:proofErr w:type="gramStart"/>
      <w:r w:rsidRPr="00C40E0C">
        <w:rPr>
          <w:rFonts w:ascii="Barlow" w:eastAsia="Barlow" w:hAnsi="Barlow" w:cs="Barlow"/>
          <w:color w:val="000000" w:themeColor="text1"/>
          <w:sz w:val="22"/>
          <w:szCs w:val="22"/>
          <w:lang w:val="es-ES"/>
        </w:rPr>
        <w:t>autoridades públicas</w:t>
      </w:r>
      <w:proofErr w:type="gramEnd"/>
      <w:r w:rsidRPr="00C40E0C">
        <w:rPr>
          <w:rFonts w:ascii="Barlow" w:eastAsia="Barlow" w:hAnsi="Barlow" w:cs="Barlow"/>
          <w:color w:val="000000" w:themeColor="text1"/>
          <w:sz w:val="22"/>
          <w:szCs w:val="22"/>
          <w:lang w:val="es-ES"/>
        </w:rPr>
        <w:t xml:space="preserve">, que haya violado, viole o amenace violar cualquiera de los derechos de que trata el artículo 2o. de esta ley. También procede contra </w:t>
      </w:r>
      <w:r w:rsidRPr="00C40E0C">
        <w:rPr>
          <w:rFonts w:ascii="Barlow" w:eastAsia="Barlow" w:hAnsi="Barlow" w:cs="Barlow"/>
          <w:color w:val="000000" w:themeColor="text1"/>
          <w:sz w:val="22"/>
          <w:szCs w:val="22"/>
          <w:lang w:val="es-ES"/>
        </w:rPr>
        <w:lastRenderedPageBreak/>
        <w:t>acciones u omisiones de particulares, de conformidad con lo establecido en el Capítulo III de este Decreto. La procedencia de la tutela en ningún caso está sujeta a que la acción de la autoridad o del particular se haya manifestado en un acto jurídico escrito</w:t>
      </w:r>
      <w:r w:rsidRPr="00C40E0C">
        <w:rPr>
          <w:rFonts w:ascii="Barlow" w:eastAsia="Barlow" w:hAnsi="Barlow" w:cs="Barlow"/>
          <w:b/>
          <w:bCs/>
          <w:color w:val="000000" w:themeColor="text1"/>
          <w:sz w:val="22"/>
          <w:szCs w:val="22"/>
          <w:lang w:val="es-ES"/>
        </w:rPr>
        <w:t xml:space="preserve">. </w:t>
      </w:r>
    </w:p>
    <w:p w14:paraId="6C7DAFD9" w14:textId="77777777" w:rsidR="00C40E0C" w:rsidRPr="00C40E0C" w:rsidRDefault="00C40E0C" w:rsidP="00C40E0C">
      <w:pPr>
        <w:jc w:val="both"/>
        <w:rPr>
          <w:rFonts w:ascii="Barlow" w:eastAsia="Barlow" w:hAnsi="Barlow" w:cs="Barlow"/>
          <w:b/>
          <w:bCs/>
          <w:color w:val="000000" w:themeColor="text1"/>
          <w:sz w:val="22"/>
          <w:szCs w:val="22"/>
          <w:lang w:val="es-ES"/>
        </w:rPr>
      </w:pPr>
    </w:p>
    <w:p w14:paraId="2CD0048E" w14:textId="77777777" w:rsidR="00C40E0C" w:rsidRPr="00C40E0C" w:rsidRDefault="00C40E0C" w:rsidP="00C40E0C">
      <w:pPr>
        <w:numPr>
          <w:ilvl w:val="0"/>
          <w:numId w:val="2"/>
        </w:numPr>
        <w:jc w:val="both"/>
        <w:rPr>
          <w:rFonts w:ascii="Barlow" w:eastAsia="Barlow" w:hAnsi="Barlow" w:cs="Barlow"/>
          <w:color w:val="000000" w:themeColor="text1"/>
          <w:sz w:val="22"/>
          <w:szCs w:val="22"/>
          <w:u w:val="single"/>
          <w:lang w:val="es-ES"/>
        </w:rPr>
      </w:pPr>
      <w:r w:rsidRPr="00C40E0C">
        <w:rPr>
          <w:rFonts w:ascii="Barlow" w:eastAsia="Barlow" w:hAnsi="Barlow" w:cs="Barlow"/>
          <w:b/>
          <w:bCs/>
          <w:color w:val="000000" w:themeColor="text1"/>
          <w:sz w:val="22"/>
          <w:szCs w:val="22"/>
          <w:u w:val="single"/>
          <w:lang w:val="es-ES"/>
        </w:rPr>
        <w:t>IMPROCEDENCIA DE LA ACCIÓN DE TUTELA POR INEXISTENCIA DE VIOLACIÓN A DERECHO FUNDAMENTAL ALGUNO DEL ACCIONANTE</w:t>
      </w:r>
    </w:p>
    <w:p w14:paraId="434B84A4" w14:textId="77777777" w:rsidR="00C40E0C" w:rsidRPr="00C40E0C" w:rsidRDefault="00C40E0C" w:rsidP="00C40E0C">
      <w:pPr>
        <w:jc w:val="both"/>
        <w:rPr>
          <w:rFonts w:ascii="Barlow" w:eastAsia="Barlow" w:hAnsi="Barlow" w:cs="Barlow"/>
          <w:color w:val="000000" w:themeColor="text1"/>
          <w:sz w:val="22"/>
          <w:szCs w:val="22"/>
          <w:lang w:val="es-ES"/>
        </w:rPr>
      </w:pPr>
    </w:p>
    <w:p w14:paraId="432C653D" w14:textId="77777777" w:rsidR="00C40E0C" w:rsidRPr="00C40E0C" w:rsidRDefault="00C40E0C" w:rsidP="00C40E0C">
      <w:pPr>
        <w:jc w:val="both"/>
        <w:rPr>
          <w:rFonts w:ascii="Barlow" w:eastAsia="Barlow" w:hAnsi="Barlow" w:cs="Barlow"/>
          <w:color w:val="000000" w:themeColor="text1"/>
          <w:sz w:val="22"/>
          <w:szCs w:val="22"/>
          <w:lang w:val="es-ES"/>
        </w:rPr>
      </w:pPr>
      <w:r w:rsidRPr="00C40E0C">
        <w:rPr>
          <w:rFonts w:ascii="Barlow" w:eastAsia="Barlow" w:hAnsi="Barlow" w:cs="Barlow"/>
          <w:color w:val="000000" w:themeColor="text1"/>
          <w:sz w:val="22"/>
          <w:szCs w:val="22"/>
          <w:lang w:val="es-ES"/>
        </w:rPr>
        <w:t xml:space="preserve">Establece el artículo 86 de la Constitución Política que </w:t>
      </w:r>
      <w:r w:rsidRPr="00C40E0C">
        <w:rPr>
          <w:rFonts w:ascii="Barlow" w:eastAsia="Barlow" w:hAnsi="Barlow" w:cs="Barlow"/>
          <w:i/>
          <w:iCs/>
          <w:color w:val="000000" w:themeColor="text1"/>
          <w:sz w:val="22"/>
          <w:szCs w:val="22"/>
          <w:lang w:val="es-ES"/>
        </w:rPr>
        <w:t>“toda persona tendrá acción de tutela para reclamar de los jueces, en todo momento y lugar, mediante un procedimiento preferente y sumario, por sí misma o por quien actúe en su nombre, la protección inmediata de sus derechos constitucionales fundamentales, cuando quiera que éstos resulten vulnerados o amenazados (…)”</w:t>
      </w:r>
      <w:r w:rsidRPr="00C40E0C">
        <w:rPr>
          <w:rFonts w:ascii="Barlow" w:eastAsia="Barlow" w:hAnsi="Barlow" w:cs="Barlow"/>
          <w:color w:val="000000" w:themeColor="text1"/>
          <w:sz w:val="22"/>
          <w:szCs w:val="22"/>
          <w:lang w:val="es-ES"/>
        </w:rPr>
        <w:t>.</w:t>
      </w:r>
    </w:p>
    <w:p w14:paraId="1934B0F3" w14:textId="77777777" w:rsidR="00C40E0C" w:rsidRPr="00C40E0C" w:rsidRDefault="00C40E0C" w:rsidP="00C40E0C">
      <w:pPr>
        <w:jc w:val="both"/>
        <w:rPr>
          <w:rFonts w:ascii="Barlow" w:eastAsia="Barlow" w:hAnsi="Barlow" w:cs="Barlow"/>
          <w:color w:val="000000" w:themeColor="text1"/>
          <w:sz w:val="22"/>
          <w:szCs w:val="22"/>
          <w:lang w:val="es-ES"/>
        </w:rPr>
      </w:pPr>
    </w:p>
    <w:p w14:paraId="15752150" w14:textId="77777777" w:rsidR="00C40E0C" w:rsidRPr="00C40E0C" w:rsidRDefault="00C40E0C" w:rsidP="00C40E0C">
      <w:pPr>
        <w:jc w:val="both"/>
        <w:rPr>
          <w:rFonts w:ascii="Barlow" w:eastAsia="Barlow" w:hAnsi="Barlow" w:cs="Barlow"/>
          <w:color w:val="000000" w:themeColor="text1"/>
          <w:sz w:val="22"/>
          <w:szCs w:val="22"/>
          <w:lang w:val="es-ES"/>
        </w:rPr>
      </w:pPr>
      <w:r w:rsidRPr="00C40E0C">
        <w:rPr>
          <w:rFonts w:ascii="Barlow" w:eastAsia="Barlow" w:hAnsi="Barlow" w:cs="Barlow"/>
          <w:color w:val="000000" w:themeColor="text1"/>
          <w:sz w:val="22"/>
          <w:szCs w:val="22"/>
          <w:lang w:val="es-ES"/>
        </w:rPr>
        <w:t>La definición atrás señalada, precisa como condición indispensable de procedencia de la acción de tutela que los derechos fundamentales resulten vulnerados y/o amenazados. Así, frente a la acción de tutela se requiere que la vulneración o amenaza sean situaciones objetivamente comprobables por el juez de tutela y permita deducir claramente la trasgresión o quebrantamiento del precepto constitucional.</w:t>
      </w:r>
    </w:p>
    <w:p w14:paraId="498BB508" w14:textId="77777777" w:rsidR="00C40E0C" w:rsidRPr="00C40E0C" w:rsidRDefault="00C40E0C" w:rsidP="00C40E0C">
      <w:pPr>
        <w:jc w:val="both"/>
        <w:rPr>
          <w:rFonts w:ascii="Barlow" w:eastAsia="Barlow" w:hAnsi="Barlow" w:cs="Barlow"/>
          <w:color w:val="000000" w:themeColor="text1"/>
          <w:sz w:val="22"/>
          <w:szCs w:val="22"/>
          <w:lang w:val="es-ES"/>
        </w:rPr>
      </w:pPr>
    </w:p>
    <w:p w14:paraId="0FACCBE0" w14:textId="77777777" w:rsidR="00C40E0C" w:rsidRPr="00C40E0C" w:rsidRDefault="00C40E0C" w:rsidP="00C40E0C">
      <w:pPr>
        <w:jc w:val="both"/>
        <w:rPr>
          <w:rFonts w:ascii="Barlow" w:eastAsia="Barlow" w:hAnsi="Barlow" w:cs="Barlow"/>
          <w:color w:val="000000" w:themeColor="text1"/>
          <w:sz w:val="22"/>
          <w:szCs w:val="22"/>
          <w:lang w:val="es-ES"/>
        </w:rPr>
      </w:pPr>
      <w:r w:rsidRPr="00C40E0C">
        <w:rPr>
          <w:rFonts w:ascii="Barlow" w:eastAsia="Barlow" w:hAnsi="Barlow" w:cs="Barlow"/>
          <w:color w:val="000000" w:themeColor="text1"/>
          <w:sz w:val="22"/>
          <w:szCs w:val="22"/>
          <w:lang w:val="es-ES"/>
        </w:rPr>
        <w:t>Así las cosas, la Acción de Tutela prevista en el artículo 86 de nuestra Carta Fundamental, está establecida como un mecanismo procesal complementario, específico y directo cuyo objeto es la protección concreta e inmediata de derechos constitucionales fundamentales, en una determinada situación jurídica, cuando éstos sean violados o se presente amenaza de su violación. Sobre el particular la honorable Corte Constitucional se ha pronunciado en reiteradas ocasiones indicando que</w:t>
      </w:r>
      <w:r w:rsidRPr="00C40E0C">
        <w:rPr>
          <w:rFonts w:ascii="Barlow" w:eastAsia="Barlow" w:hAnsi="Barlow" w:cs="Barlow"/>
          <w:i/>
          <w:iCs/>
          <w:color w:val="000000" w:themeColor="text1"/>
          <w:sz w:val="22"/>
          <w:szCs w:val="22"/>
          <w:lang w:val="es-ES"/>
        </w:rPr>
        <w:t xml:space="preserve">:  "No cabe la tutela si no se conculca derecho fundamental alguno, ni se puede acudir a ella simplemente cuando se tiene una inconformidad o un malestar contra una </w:t>
      </w:r>
      <w:proofErr w:type="gramStart"/>
      <w:r w:rsidRPr="00C40E0C">
        <w:rPr>
          <w:rFonts w:ascii="Barlow" w:eastAsia="Barlow" w:hAnsi="Barlow" w:cs="Barlow"/>
          <w:i/>
          <w:iCs/>
          <w:color w:val="000000" w:themeColor="text1"/>
          <w:sz w:val="22"/>
          <w:szCs w:val="22"/>
          <w:lang w:val="es-ES"/>
        </w:rPr>
        <w:t>autoridad pública</w:t>
      </w:r>
      <w:proofErr w:type="gramEnd"/>
      <w:r w:rsidRPr="00C40E0C">
        <w:rPr>
          <w:rFonts w:ascii="Barlow" w:eastAsia="Barlow" w:hAnsi="Barlow" w:cs="Barlow"/>
          <w:i/>
          <w:iCs/>
          <w:color w:val="000000" w:themeColor="text1"/>
          <w:sz w:val="22"/>
          <w:szCs w:val="22"/>
          <w:lang w:val="es-ES"/>
        </w:rPr>
        <w:t xml:space="preserve"> o contra un particular</w:t>
      </w:r>
      <w:r w:rsidRPr="00C40E0C">
        <w:rPr>
          <w:rFonts w:ascii="Barlow" w:eastAsia="Barlow" w:hAnsi="Barlow" w:cs="Barlow"/>
          <w:color w:val="000000" w:themeColor="text1"/>
          <w:sz w:val="22"/>
          <w:szCs w:val="22"/>
          <w:lang w:val="es-ES"/>
        </w:rPr>
        <w:t xml:space="preserve">. </w:t>
      </w:r>
    </w:p>
    <w:p w14:paraId="73160D4A" w14:textId="77777777" w:rsidR="00C40E0C" w:rsidRPr="00C40E0C" w:rsidRDefault="00C40E0C" w:rsidP="00C40E0C">
      <w:pPr>
        <w:jc w:val="both"/>
        <w:rPr>
          <w:rFonts w:ascii="Barlow" w:eastAsia="Barlow" w:hAnsi="Barlow" w:cs="Barlow"/>
          <w:color w:val="000000" w:themeColor="text1"/>
          <w:sz w:val="22"/>
          <w:szCs w:val="22"/>
          <w:lang w:val="es-ES"/>
        </w:rPr>
      </w:pPr>
    </w:p>
    <w:p w14:paraId="3008C393" w14:textId="77777777" w:rsidR="00C40E0C" w:rsidRPr="00C40E0C" w:rsidRDefault="00C40E0C" w:rsidP="00C40E0C">
      <w:pPr>
        <w:jc w:val="both"/>
        <w:rPr>
          <w:rFonts w:ascii="Barlow" w:eastAsia="Barlow" w:hAnsi="Barlow" w:cs="Barlow"/>
          <w:color w:val="000000" w:themeColor="text1"/>
          <w:sz w:val="22"/>
          <w:szCs w:val="22"/>
          <w:lang w:val="es-ES"/>
        </w:rPr>
      </w:pPr>
      <w:r w:rsidRPr="00C40E0C">
        <w:rPr>
          <w:rFonts w:ascii="Barlow" w:eastAsia="Barlow" w:hAnsi="Barlow" w:cs="Barlow"/>
          <w:color w:val="000000" w:themeColor="text1"/>
          <w:sz w:val="22"/>
          <w:szCs w:val="22"/>
          <w:lang w:val="es-ES"/>
        </w:rPr>
        <w:t xml:space="preserve">El objeto de la tutela consiste en la protección inmediata de los derechos constitucionales fundamentales de las personas cuando resulten amenazados o vulnerados por una acción u omisión de una </w:t>
      </w:r>
      <w:proofErr w:type="gramStart"/>
      <w:r w:rsidRPr="00C40E0C">
        <w:rPr>
          <w:rFonts w:ascii="Barlow" w:eastAsia="Barlow" w:hAnsi="Barlow" w:cs="Barlow"/>
          <w:color w:val="000000" w:themeColor="text1"/>
          <w:sz w:val="22"/>
          <w:szCs w:val="22"/>
          <w:lang w:val="es-ES"/>
        </w:rPr>
        <w:t>autoridad pública</w:t>
      </w:r>
      <w:proofErr w:type="gramEnd"/>
      <w:r w:rsidRPr="00C40E0C">
        <w:rPr>
          <w:rFonts w:ascii="Barlow" w:eastAsia="Barlow" w:hAnsi="Barlow" w:cs="Barlow"/>
          <w:color w:val="000000" w:themeColor="text1"/>
          <w:sz w:val="22"/>
          <w:szCs w:val="22"/>
          <w:lang w:val="es-ES"/>
        </w:rPr>
        <w:t xml:space="preserve"> o de un particular, en ésta última hipótesis en los casos y dentro de las condiciones contempladas en la ley -artículo 42 del Decreto 2591 de 1991. </w:t>
      </w:r>
    </w:p>
    <w:p w14:paraId="5B43A343" w14:textId="77777777" w:rsidR="00C40E0C" w:rsidRPr="00C40E0C" w:rsidRDefault="00C40E0C" w:rsidP="00C40E0C">
      <w:pPr>
        <w:jc w:val="both"/>
        <w:rPr>
          <w:rFonts w:ascii="Barlow" w:eastAsia="Barlow" w:hAnsi="Barlow" w:cs="Barlow"/>
          <w:color w:val="000000" w:themeColor="text1"/>
          <w:sz w:val="22"/>
          <w:szCs w:val="22"/>
          <w:lang w:val="es-ES"/>
        </w:rPr>
      </w:pPr>
      <w:r w:rsidRPr="00C40E0C">
        <w:rPr>
          <w:rFonts w:ascii="Barlow" w:eastAsia="Barlow" w:hAnsi="Barlow" w:cs="Barlow"/>
          <w:color w:val="000000" w:themeColor="text1"/>
          <w:sz w:val="22"/>
          <w:szCs w:val="22"/>
          <w:lang w:val="es-ES"/>
        </w:rPr>
        <w:t>De esa manera, para que sea pertinente instaurar una acción de tutela es necesario que por lo menos exista un motivo relacionado con los derechos fundamentales de las personas puestos en peligro o vulnerados de manera que la orden judicial sea medio adecuado para amparar al peticionario garantizándole el disfrute de aquellos. Es decir, que es indispensable la proporcionalidad entre los hechos alegados por el accionante y la protección judicial que solicita.</w:t>
      </w:r>
    </w:p>
    <w:p w14:paraId="4CDB1868" w14:textId="77777777" w:rsidR="00C40E0C" w:rsidRPr="00C40E0C" w:rsidRDefault="00C40E0C" w:rsidP="00C40E0C">
      <w:pPr>
        <w:jc w:val="both"/>
        <w:rPr>
          <w:rFonts w:ascii="Barlow" w:eastAsia="Barlow" w:hAnsi="Barlow" w:cs="Barlow"/>
          <w:color w:val="000000" w:themeColor="text1"/>
          <w:sz w:val="22"/>
          <w:szCs w:val="22"/>
          <w:lang w:val="es-ES"/>
        </w:rPr>
      </w:pPr>
    </w:p>
    <w:p w14:paraId="0C442A2C" w14:textId="77777777" w:rsidR="00C40E0C" w:rsidRPr="00C40E0C" w:rsidRDefault="00C40E0C" w:rsidP="00C40E0C">
      <w:pPr>
        <w:jc w:val="both"/>
        <w:rPr>
          <w:rFonts w:ascii="Barlow" w:eastAsia="Barlow" w:hAnsi="Barlow" w:cs="Barlow"/>
          <w:i/>
          <w:iCs/>
          <w:color w:val="000000" w:themeColor="text1"/>
          <w:sz w:val="22"/>
          <w:szCs w:val="22"/>
          <w:lang w:val="es-ES"/>
        </w:rPr>
      </w:pPr>
      <w:r w:rsidRPr="00C40E0C">
        <w:rPr>
          <w:rFonts w:ascii="Barlow" w:eastAsia="Barlow" w:hAnsi="Barlow" w:cs="Barlow"/>
          <w:color w:val="000000" w:themeColor="text1"/>
          <w:sz w:val="22"/>
          <w:szCs w:val="22"/>
          <w:lang w:val="es-ES"/>
        </w:rPr>
        <w:t xml:space="preserve">Así pues, no todo conflicto debe ser resuelto a través de la acción de tutela como único mecanismo de solución si la misma naturaleza de la relación de que se trata ofrece diversas opciones o posibilidades suficientes para determinar cómo poner fin a la controversia. Ha sido criterio de esta Corte, como así lo ha venido expresando en diversas providencias, </w:t>
      </w:r>
      <w:r w:rsidRPr="00C40E0C">
        <w:rPr>
          <w:rFonts w:ascii="Barlow" w:eastAsia="Barlow" w:hAnsi="Barlow" w:cs="Barlow"/>
          <w:i/>
          <w:iCs/>
          <w:color w:val="000000" w:themeColor="text1"/>
          <w:sz w:val="22"/>
          <w:szCs w:val="22"/>
          <w:lang w:val="es-ES"/>
        </w:rPr>
        <w:t>que la judicialización de todo problema suscitado entre individuos o colectividades no conduce a nada distinto de la innecesaria congestión de los tribunales con el consiguiente bloqueo a las causas que en verdad requieren de la intervención del juez, lo cual además perjudica en grado sumo el normal funcionamiento de las instituciones en cuanto distrae sin objeto la atención y el esfuerzo de las autoridades judiciales"</w:t>
      </w:r>
    </w:p>
    <w:p w14:paraId="2E128C0A" w14:textId="77777777" w:rsidR="00C40E0C" w:rsidRPr="00C40E0C" w:rsidRDefault="00C40E0C" w:rsidP="00C40E0C">
      <w:pPr>
        <w:jc w:val="both"/>
        <w:rPr>
          <w:rFonts w:ascii="Barlow" w:eastAsia="Barlow" w:hAnsi="Barlow" w:cs="Barlow"/>
          <w:color w:val="000000" w:themeColor="text1"/>
          <w:sz w:val="22"/>
          <w:szCs w:val="22"/>
          <w:lang w:val="es-ES"/>
        </w:rPr>
      </w:pPr>
    </w:p>
    <w:p w14:paraId="18931C00" w14:textId="77777777" w:rsidR="00C40E0C" w:rsidRPr="00C40E0C" w:rsidRDefault="00C40E0C" w:rsidP="00C40E0C">
      <w:pPr>
        <w:jc w:val="both"/>
        <w:rPr>
          <w:rFonts w:ascii="Barlow" w:eastAsia="Barlow" w:hAnsi="Barlow" w:cs="Barlow"/>
          <w:color w:val="000000" w:themeColor="text1"/>
          <w:sz w:val="22"/>
          <w:szCs w:val="22"/>
          <w:lang w:val="es-ES_tradnl"/>
        </w:rPr>
      </w:pPr>
    </w:p>
    <w:p w14:paraId="5EA5E099" w14:textId="77777777" w:rsidR="00C40E0C" w:rsidRPr="00C40E0C" w:rsidRDefault="00C40E0C" w:rsidP="00C40E0C">
      <w:pPr>
        <w:jc w:val="both"/>
        <w:rPr>
          <w:rFonts w:ascii="Barlow" w:eastAsia="Barlow" w:hAnsi="Barlow" w:cs="Barlow"/>
          <w:color w:val="000000" w:themeColor="text1"/>
          <w:sz w:val="22"/>
          <w:szCs w:val="22"/>
          <w:lang w:val="es-ES"/>
        </w:rPr>
      </w:pPr>
      <w:r w:rsidRPr="00C40E0C">
        <w:rPr>
          <w:rFonts w:ascii="Barlow" w:eastAsia="Barlow" w:hAnsi="Barlow" w:cs="Barlow"/>
          <w:color w:val="000000" w:themeColor="text1"/>
          <w:sz w:val="22"/>
          <w:szCs w:val="22"/>
          <w:lang w:val="es-ES"/>
        </w:rPr>
        <w:t>En razón a lo anterior, no deben prosperar las pretensiones del accionante</w:t>
      </w:r>
      <w:r w:rsidRPr="00C40E0C">
        <w:rPr>
          <w:rFonts w:ascii="Barlow" w:eastAsia="Barlow" w:hAnsi="Barlow" w:cs="Barlow"/>
          <w:b/>
          <w:bCs/>
          <w:color w:val="000000" w:themeColor="text1"/>
          <w:sz w:val="22"/>
          <w:szCs w:val="22"/>
          <w:lang w:val="es-ES"/>
        </w:rPr>
        <w:t xml:space="preserve">, </w:t>
      </w:r>
      <w:r w:rsidRPr="00C40E0C">
        <w:rPr>
          <w:rFonts w:ascii="Barlow" w:eastAsia="Barlow" w:hAnsi="Barlow" w:cs="Barlow"/>
          <w:color w:val="000000" w:themeColor="text1"/>
          <w:sz w:val="22"/>
          <w:szCs w:val="22"/>
          <w:lang w:val="es-ES"/>
        </w:rPr>
        <w:t>pues</w:t>
      </w:r>
      <w:r w:rsidRPr="00C40E0C">
        <w:rPr>
          <w:rFonts w:ascii="Barlow" w:eastAsia="Barlow" w:hAnsi="Barlow" w:cs="Barlow"/>
          <w:b/>
          <w:bCs/>
          <w:color w:val="000000" w:themeColor="text1"/>
          <w:sz w:val="22"/>
          <w:szCs w:val="22"/>
          <w:lang w:val="es-ES"/>
        </w:rPr>
        <w:t xml:space="preserve"> SURA</w:t>
      </w:r>
      <w:r w:rsidRPr="00C40E0C">
        <w:rPr>
          <w:rFonts w:ascii="Barlow" w:eastAsia="Barlow" w:hAnsi="Barlow" w:cs="Barlow"/>
          <w:color w:val="000000" w:themeColor="text1"/>
          <w:sz w:val="22"/>
          <w:szCs w:val="22"/>
          <w:lang w:val="es-ES"/>
        </w:rPr>
        <w:t xml:space="preserve"> no ha vulnerado ningún derecho fundamental al accionante en el caso expuesto, toda vez que se ha apegado a los derechos y deberes establecidos por la ley, pues frente a los argumentos expuestos no se observa culpa alguna frente a la situación de aquel.</w:t>
      </w:r>
    </w:p>
    <w:p w14:paraId="30F5FBFD" w14:textId="77777777" w:rsidR="002550F8" w:rsidRPr="00C40E0C" w:rsidRDefault="002550F8" w:rsidP="2F019FD3">
      <w:pPr>
        <w:rPr>
          <w:rFonts w:ascii="Barlow" w:eastAsia="Barlow" w:hAnsi="Barlow" w:cs="Barlow"/>
          <w:color w:val="000000" w:themeColor="text1"/>
          <w:sz w:val="22"/>
          <w:szCs w:val="22"/>
          <w:lang w:val="es-ES"/>
        </w:rPr>
      </w:pPr>
    </w:p>
    <w:p w14:paraId="67D0D3CD" w14:textId="77777777" w:rsidR="002550F8" w:rsidRPr="00C40E0C" w:rsidRDefault="002550F8" w:rsidP="2F019FD3">
      <w:pPr>
        <w:jc w:val="center"/>
        <w:rPr>
          <w:rFonts w:ascii="Barlow" w:eastAsia="Barlow" w:hAnsi="Barlow" w:cs="Barlow"/>
          <w:color w:val="000000" w:themeColor="text1"/>
          <w:sz w:val="22"/>
          <w:szCs w:val="22"/>
        </w:rPr>
      </w:pPr>
    </w:p>
    <w:p w14:paraId="515A56D5" w14:textId="77777777" w:rsidR="002550F8" w:rsidRPr="00C40E0C" w:rsidRDefault="4E1D7C20" w:rsidP="2F019FD3">
      <w:pPr>
        <w:jc w:val="center"/>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PETICIÓN</w:t>
      </w:r>
    </w:p>
    <w:p w14:paraId="11C210C8" w14:textId="77777777" w:rsidR="002550F8" w:rsidRPr="00C40E0C" w:rsidRDefault="002550F8" w:rsidP="45E1944D">
      <w:pPr>
        <w:jc w:val="both"/>
        <w:rPr>
          <w:rFonts w:ascii="Barlow" w:eastAsia="Barlow" w:hAnsi="Barlow" w:cs="Barlow"/>
          <w:color w:val="000000" w:themeColor="text1"/>
          <w:sz w:val="22"/>
          <w:szCs w:val="22"/>
        </w:rPr>
      </w:pPr>
    </w:p>
    <w:p w14:paraId="5D0A959B" w14:textId="77777777" w:rsidR="002550F8" w:rsidRPr="00C40E0C" w:rsidRDefault="4E1D7C20" w:rsidP="2F019FD3">
      <w:pPr>
        <w:pStyle w:val="Sangradetindependiente"/>
        <w:rPr>
          <w:rFonts w:ascii="Barlow" w:eastAsia="Barlow" w:hAnsi="Barlow" w:cs="Barlow"/>
          <w:color w:val="000000" w:themeColor="text1"/>
          <w:sz w:val="22"/>
          <w:szCs w:val="22"/>
          <w:lang w:val="es-CO"/>
        </w:rPr>
      </w:pPr>
      <w:r w:rsidRPr="00C40E0C">
        <w:rPr>
          <w:rFonts w:ascii="Barlow" w:eastAsia="Barlow" w:hAnsi="Barlow" w:cs="Barlow"/>
          <w:color w:val="000000" w:themeColor="text1"/>
          <w:sz w:val="22"/>
          <w:szCs w:val="22"/>
        </w:rPr>
        <w:t xml:space="preserve">Conforme a la respuesta dada a los hechos, las pruebas adjuntas y el fundamento jurídico y jurisprudencial, solicito de manera respetuosa Señor Juez, </w:t>
      </w:r>
      <w:r w:rsidRPr="00C40E0C">
        <w:rPr>
          <w:rFonts w:ascii="Barlow" w:eastAsia="Barlow" w:hAnsi="Barlow" w:cs="Barlow"/>
          <w:b/>
          <w:bCs/>
          <w:color w:val="000000" w:themeColor="text1"/>
          <w:sz w:val="22"/>
          <w:szCs w:val="22"/>
        </w:rPr>
        <w:t>NEGAR</w:t>
      </w:r>
      <w:r w:rsidRPr="00C40E0C">
        <w:rPr>
          <w:rFonts w:ascii="Barlow" w:eastAsia="Barlow" w:hAnsi="Barlow" w:cs="Barlow"/>
          <w:color w:val="000000" w:themeColor="text1"/>
          <w:sz w:val="22"/>
          <w:szCs w:val="22"/>
        </w:rPr>
        <w:t xml:space="preserve"> el amparo constitucional solicitado por la parte accionante y, en consecuencia, declarar la </w:t>
      </w:r>
      <w:r w:rsidRPr="00C40E0C">
        <w:rPr>
          <w:rFonts w:ascii="Barlow" w:eastAsia="Barlow" w:hAnsi="Barlow" w:cs="Barlow"/>
          <w:b/>
          <w:bCs/>
          <w:color w:val="000000" w:themeColor="text1"/>
          <w:sz w:val="22"/>
          <w:szCs w:val="22"/>
        </w:rPr>
        <w:t>IMPROCEDENCIA</w:t>
      </w:r>
      <w:r w:rsidRPr="00C40E0C">
        <w:rPr>
          <w:rFonts w:ascii="Barlow" w:eastAsia="Barlow" w:hAnsi="Barlow" w:cs="Barlow"/>
          <w:color w:val="000000" w:themeColor="text1"/>
          <w:sz w:val="22"/>
          <w:szCs w:val="22"/>
        </w:rPr>
        <w:t xml:space="preserve"> de esta acción de tutela por no vulneración de un derecho fundamental por parte de</w:t>
      </w:r>
      <w:r w:rsidRPr="00C40E0C">
        <w:rPr>
          <w:rFonts w:ascii="Barlow" w:eastAsia="Barlow" w:hAnsi="Barlow" w:cs="Barlow"/>
          <w:b/>
          <w:bCs/>
          <w:color w:val="000000" w:themeColor="text1"/>
          <w:sz w:val="22"/>
          <w:szCs w:val="22"/>
        </w:rPr>
        <w:t xml:space="preserve"> EPS SURAMERICANA S.A.</w:t>
      </w:r>
    </w:p>
    <w:p w14:paraId="7A1A4A0D" w14:textId="77777777" w:rsidR="002550F8" w:rsidRPr="00C40E0C" w:rsidRDefault="002550F8" w:rsidP="2F019FD3">
      <w:pPr>
        <w:jc w:val="both"/>
        <w:rPr>
          <w:rFonts w:ascii="Barlow" w:eastAsia="Barlow" w:hAnsi="Barlow" w:cs="Barlow"/>
          <w:color w:val="000000" w:themeColor="text1"/>
          <w:sz w:val="22"/>
          <w:szCs w:val="22"/>
        </w:rPr>
      </w:pPr>
    </w:p>
    <w:p w14:paraId="5D97C065" w14:textId="77777777" w:rsidR="002550F8" w:rsidRPr="00C40E0C" w:rsidRDefault="002550F8" w:rsidP="2F019FD3">
      <w:pPr>
        <w:jc w:val="both"/>
        <w:rPr>
          <w:rFonts w:ascii="Barlow" w:eastAsia="Barlow" w:hAnsi="Barlow" w:cs="Barlow"/>
          <w:color w:val="000000" w:themeColor="text1"/>
          <w:sz w:val="22"/>
          <w:szCs w:val="22"/>
        </w:rPr>
      </w:pPr>
    </w:p>
    <w:p w14:paraId="21BCBD48" w14:textId="77777777" w:rsidR="002550F8" w:rsidRPr="00C40E0C" w:rsidRDefault="4E1D7C20" w:rsidP="2F019FD3">
      <w:pPr>
        <w:jc w:val="center"/>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PRUEBAS Y ANEXOS</w:t>
      </w:r>
    </w:p>
    <w:p w14:paraId="60B63DC8" w14:textId="77777777" w:rsidR="002550F8" w:rsidRPr="00C40E0C" w:rsidRDefault="002550F8" w:rsidP="2F019FD3">
      <w:pPr>
        <w:ind w:left="720"/>
        <w:jc w:val="both"/>
        <w:rPr>
          <w:rFonts w:ascii="Barlow" w:eastAsia="Barlow" w:hAnsi="Barlow" w:cs="Barlow"/>
          <w:color w:val="000000" w:themeColor="text1"/>
          <w:sz w:val="22"/>
          <w:szCs w:val="22"/>
        </w:rPr>
      </w:pPr>
    </w:p>
    <w:p w14:paraId="4A6D1E90" w14:textId="77777777" w:rsidR="002550F8" w:rsidRPr="00C40E0C" w:rsidRDefault="002550F8" w:rsidP="2F019FD3">
      <w:pPr>
        <w:ind w:left="720"/>
        <w:jc w:val="both"/>
        <w:rPr>
          <w:rFonts w:ascii="Barlow" w:eastAsia="Barlow" w:hAnsi="Barlow" w:cs="Barlow"/>
          <w:color w:val="000000" w:themeColor="text1"/>
          <w:sz w:val="22"/>
          <w:szCs w:val="22"/>
        </w:rPr>
      </w:pPr>
    </w:p>
    <w:p w14:paraId="573A4C48" w14:textId="77777777" w:rsidR="002550F8" w:rsidRPr="00C40E0C" w:rsidRDefault="4E1D7C20" w:rsidP="45E1944D">
      <w:pPr>
        <w:pStyle w:val="Prrafodelista"/>
        <w:numPr>
          <w:ilvl w:val="0"/>
          <w:numId w:val="1"/>
        </w:numPr>
        <w:jc w:val="both"/>
        <w:rPr>
          <w:rFonts w:ascii="Barlow" w:eastAsia="Barlow" w:hAnsi="Barlow" w:cs="Barlow"/>
          <w:sz w:val="22"/>
          <w:szCs w:val="22"/>
        </w:rPr>
      </w:pPr>
      <w:r w:rsidRPr="00C40E0C">
        <w:rPr>
          <w:rFonts w:ascii="Barlow" w:eastAsia="Barlow" w:hAnsi="Barlow" w:cs="Barlow"/>
          <w:sz w:val="22"/>
          <w:szCs w:val="22"/>
        </w:rPr>
        <w:t xml:space="preserve">Certificado de existencia y representación legal de EPS SURAMERICANA S.A., el cual puede descargar en el siguiente enlace: </w:t>
      </w:r>
      <w:hyperlink r:id="rId7">
        <w:r w:rsidRPr="00C40E0C">
          <w:rPr>
            <w:rStyle w:val="Hipervnculo"/>
            <w:rFonts w:ascii="Barlow" w:eastAsia="Barlow" w:hAnsi="Barlow" w:cs="Barlow"/>
            <w:color w:val="auto"/>
            <w:sz w:val="22"/>
            <w:szCs w:val="22"/>
          </w:rPr>
          <w:t>https://www.segurossura.com.co/paginas/legal/certificados-existencia-y-representacion-compania.aspx</w:t>
        </w:r>
      </w:hyperlink>
    </w:p>
    <w:p w14:paraId="71E77312" w14:textId="4CAF30EE" w:rsidR="002550F8" w:rsidRPr="00C40E0C" w:rsidRDefault="4E1D7C20" w:rsidP="45E1944D">
      <w:pPr>
        <w:pStyle w:val="Prrafodelista"/>
        <w:numPr>
          <w:ilvl w:val="0"/>
          <w:numId w:val="1"/>
        </w:numPr>
        <w:jc w:val="both"/>
        <w:rPr>
          <w:rFonts w:ascii="Barlow" w:eastAsia="Barlow" w:hAnsi="Barlow" w:cs="Barlow"/>
          <w:color w:val="000000" w:themeColor="text1"/>
          <w:sz w:val="22"/>
          <w:szCs w:val="22"/>
        </w:rPr>
      </w:pPr>
      <w:r w:rsidRPr="00C40E0C">
        <w:rPr>
          <w:rFonts w:ascii="Barlow" w:eastAsia="Barlow" w:hAnsi="Barlow" w:cs="Barlow"/>
          <w:sz w:val="22"/>
          <w:szCs w:val="22"/>
          <w:lang w:val="es-ES"/>
        </w:rPr>
        <w:t xml:space="preserve">Memorial informativo estructura EPS SURAMERICANA </w:t>
      </w:r>
      <w:r w:rsidR="008C655E" w:rsidRPr="00C40E0C">
        <w:rPr>
          <w:rFonts w:ascii="Barlow" w:eastAsia="Barlow" w:hAnsi="Barlow" w:cs="Barlow"/>
          <w:sz w:val="22"/>
          <w:szCs w:val="22"/>
          <w:lang w:val="es-ES"/>
        </w:rPr>
        <w:t>S.A.</w:t>
      </w:r>
    </w:p>
    <w:p w14:paraId="57365DCB" w14:textId="77777777" w:rsidR="002550F8" w:rsidRPr="00C40E0C" w:rsidRDefault="002550F8" w:rsidP="2F019FD3">
      <w:pPr>
        <w:jc w:val="both"/>
        <w:rPr>
          <w:rFonts w:ascii="Barlow" w:eastAsia="Barlow" w:hAnsi="Barlow" w:cs="Barlow"/>
          <w:color w:val="000000" w:themeColor="text1"/>
          <w:sz w:val="22"/>
          <w:szCs w:val="22"/>
        </w:rPr>
      </w:pPr>
    </w:p>
    <w:p w14:paraId="5BB91015" w14:textId="77777777" w:rsidR="002550F8" w:rsidRPr="00C40E0C" w:rsidRDefault="4E1D7C20" w:rsidP="2F019FD3">
      <w:pPr>
        <w:jc w:val="center"/>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NOTIFICACIONES</w:t>
      </w:r>
    </w:p>
    <w:p w14:paraId="65AADF93" w14:textId="77777777" w:rsidR="002550F8" w:rsidRPr="00C40E0C" w:rsidRDefault="002550F8" w:rsidP="45E1944D">
      <w:pPr>
        <w:jc w:val="both"/>
        <w:rPr>
          <w:rFonts w:ascii="Barlow" w:eastAsia="Barlow" w:hAnsi="Barlow" w:cs="Barlow"/>
          <w:color w:val="000000" w:themeColor="text1"/>
          <w:sz w:val="22"/>
          <w:szCs w:val="22"/>
        </w:rPr>
      </w:pPr>
    </w:p>
    <w:p w14:paraId="5655D800" w14:textId="77F50049" w:rsidR="002550F8" w:rsidRPr="00C40E0C" w:rsidRDefault="4E1D7C20" w:rsidP="2F019FD3">
      <w:pPr>
        <w:jc w:val="both"/>
        <w:rPr>
          <w:rFonts w:ascii="Barlow" w:eastAsia="Barlow" w:hAnsi="Barlow" w:cs="Barlow"/>
          <w:color w:val="000000" w:themeColor="text1"/>
          <w:sz w:val="22"/>
          <w:szCs w:val="22"/>
        </w:rPr>
      </w:pPr>
      <w:r w:rsidRPr="00C40E0C">
        <w:rPr>
          <w:rFonts w:ascii="Barlow" w:eastAsia="Barlow" w:hAnsi="Barlow" w:cs="Barlow"/>
          <w:color w:val="000000" w:themeColor="text1"/>
          <w:sz w:val="22"/>
          <w:szCs w:val="22"/>
          <w:lang w:val="es-ES"/>
        </w:rPr>
        <w:t xml:space="preserve">Las recibiré en el correo electrónico: </w:t>
      </w:r>
      <w:hyperlink r:id="rId8">
        <w:r w:rsidRPr="00C40E0C">
          <w:rPr>
            <w:rStyle w:val="Hipervnculo"/>
            <w:rFonts w:ascii="Barlow" w:eastAsia="Barlow" w:hAnsi="Barlow" w:cs="Barlow"/>
            <w:color w:val="000000" w:themeColor="text1"/>
            <w:sz w:val="22"/>
            <w:szCs w:val="22"/>
            <w:lang w:val="es-ES"/>
          </w:rPr>
          <w:t>notificacionesjudiciales@suramericana.com.co</w:t>
        </w:r>
      </w:hyperlink>
    </w:p>
    <w:p w14:paraId="364C57FC" w14:textId="77777777" w:rsidR="002550F8" w:rsidRPr="00C40E0C" w:rsidRDefault="4E1D7C20" w:rsidP="2F019FD3">
      <w:pPr>
        <w:jc w:val="both"/>
        <w:rPr>
          <w:rFonts w:ascii="Barlow" w:eastAsia="Barlow" w:hAnsi="Barlow" w:cs="Barlow"/>
          <w:color w:val="000000" w:themeColor="text1"/>
          <w:sz w:val="22"/>
          <w:szCs w:val="22"/>
        </w:rPr>
      </w:pPr>
      <w:r w:rsidRPr="00C40E0C">
        <w:rPr>
          <w:rFonts w:ascii="Barlow" w:eastAsia="Barlow" w:hAnsi="Barlow" w:cs="Barlow"/>
          <w:color w:val="000000" w:themeColor="text1"/>
          <w:sz w:val="22"/>
          <w:szCs w:val="22"/>
        </w:rPr>
        <w:t>Del señor Juez,</w:t>
      </w:r>
    </w:p>
    <w:p w14:paraId="29D82C2D" w14:textId="77777777" w:rsidR="002550F8" w:rsidRPr="00C40E0C" w:rsidRDefault="002550F8" w:rsidP="45E1944D">
      <w:pPr>
        <w:jc w:val="both"/>
        <w:rPr>
          <w:rFonts w:ascii="Barlow" w:eastAsia="Barlow" w:hAnsi="Barlow" w:cs="Barlow"/>
          <w:color w:val="000000" w:themeColor="text1"/>
          <w:sz w:val="22"/>
          <w:szCs w:val="22"/>
        </w:rPr>
      </w:pPr>
    </w:p>
    <w:p w14:paraId="652374B7" w14:textId="77777777" w:rsidR="002550F8" w:rsidRPr="00C40E0C" w:rsidRDefault="002550F8" w:rsidP="2F019FD3">
      <w:pPr>
        <w:jc w:val="both"/>
        <w:rPr>
          <w:rFonts w:ascii="Barlow" w:eastAsia="Barlow" w:hAnsi="Barlow" w:cs="Barlow"/>
          <w:color w:val="000000" w:themeColor="text1"/>
          <w:sz w:val="22"/>
          <w:szCs w:val="22"/>
        </w:rPr>
      </w:pPr>
    </w:p>
    <w:p w14:paraId="1C417D6E" w14:textId="53BFB403" w:rsidR="002550F8" w:rsidRPr="00C40E0C" w:rsidRDefault="002550F8" w:rsidP="2F019FD3">
      <w:pPr>
        <w:jc w:val="both"/>
        <w:rPr>
          <w:rFonts w:ascii="Barlow" w:eastAsia="Barlow" w:hAnsi="Barlow" w:cs="Barlow"/>
          <w:color w:val="000000" w:themeColor="text1"/>
          <w:sz w:val="22"/>
          <w:szCs w:val="22"/>
        </w:rPr>
      </w:pPr>
    </w:p>
    <w:p w14:paraId="112BF348" w14:textId="77777777" w:rsidR="008C655E" w:rsidRPr="008C655E" w:rsidRDefault="008C655E" w:rsidP="008C655E">
      <w:pPr>
        <w:jc w:val="both"/>
        <w:rPr>
          <w:rFonts w:ascii="Barlow" w:eastAsia="Barlow" w:hAnsi="Barlow" w:cs="Barlow"/>
          <w:color w:val="000000" w:themeColor="text1"/>
          <w:sz w:val="22"/>
          <w:szCs w:val="22"/>
        </w:rPr>
      </w:pPr>
      <w:r w:rsidRPr="008C655E">
        <w:rPr>
          <w:rFonts w:ascii="Barlow" w:eastAsia="Barlow" w:hAnsi="Barlow" w:cs="Barlow"/>
          <w:color w:val="000000" w:themeColor="text1"/>
          <w:sz w:val="22"/>
          <w:szCs w:val="22"/>
        </w:rPr>
        <w:t xml:space="preserve">[REPRESENTANTE_LEGAL] CC [CEDULA_REPRESENTANTE] </w:t>
      </w:r>
    </w:p>
    <w:p w14:paraId="411E42E8" w14:textId="77777777" w:rsidR="002550F8" w:rsidRPr="00C40E0C" w:rsidRDefault="4E1D7C20" w:rsidP="2F019FD3">
      <w:pPr>
        <w:jc w:val="both"/>
        <w:rPr>
          <w:rFonts w:ascii="Barlow" w:eastAsia="Barlow" w:hAnsi="Barlow" w:cs="Barlow"/>
          <w:color w:val="000000" w:themeColor="text1"/>
          <w:sz w:val="22"/>
          <w:szCs w:val="22"/>
        </w:rPr>
      </w:pPr>
      <w:r w:rsidRPr="00C40E0C">
        <w:rPr>
          <w:rFonts w:ascii="Barlow" w:eastAsia="Barlow" w:hAnsi="Barlow" w:cs="Barlow"/>
          <w:color w:val="000000" w:themeColor="text1"/>
          <w:sz w:val="22"/>
          <w:szCs w:val="22"/>
        </w:rPr>
        <w:t>Representante Legal de EPS SURAMERICANA S.A.</w:t>
      </w:r>
    </w:p>
    <w:p w14:paraId="40F9A0BD" w14:textId="77777777" w:rsidR="002550F8" w:rsidRPr="00C40E0C" w:rsidRDefault="002550F8" w:rsidP="2F019FD3">
      <w:pPr>
        <w:rPr>
          <w:rFonts w:ascii="Barlow" w:eastAsia="Barlow" w:hAnsi="Barlow" w:cs="Barlow"/>
          <w:color w:val="000000" w:themeColor="text1"/>
          <w:sz w:val="22"/>
          <w:szCs w:val="22"/>
        </w:rPr>
      </w:pPr>
    </w:p>
    <w:p w14:paraId="42DE71A4" w14:textId="77777777" w:rsidR="002550F8" w:rsidRPr="00C40E0C" w:rsidRDefault="002550F8" w:rsidP="2F019FD3">
      <w:pPr>
        <w:jc w:val="both"/>
        <w:rPr>
          <w:rFonts w:ascii="Barlow" w:eastAsia="Barlow" w:hAnsi="Barlow" w:cs="Barlow"/>
          <w:color w:val="000000" w:themeColor="text1"/>
          <w:sz w:val="22"/>
          <w:szCs w:val="22"/>
          <w:lang w:val="es-ES"/>
        </w:rPr>
      </w:pPr>
    </w:p>
    <w:p w14:paraId="7DEEE98B" w14:textId="77777777" w:rsidR="00C40E0C" w:rsidRPr="00C40E0C" w:rsidRDefault="00C40E0C" w:rsidP="2F019FD3">
      <w:pPr>
        <w:jc w:val="both"/>
        <w:rPr>
          <w:rFonts w:ascii="Barlow" w:eastAsia="Barlow" w:hAnsi="Barlow" w:cs="Barlow"/>
          <w:color w:val="000000" w:themeColor="text1"/>
          <w:sz w:val="22"/>
          <w:szCs w:val="22"/>
          <w:lang w:val="es-ES"/>
        </w:rPr>
      </w:pPr>
    </w:p>
    <w:p w14:paraId="149DA420" w14:textId="77777777" w:rsidR="00C40E0C" w:rsidRPr="00C40E0C" w:rsidRDefault="00C40E0C" w:rsidP="2F019FD3">
      <w:pPr>
        <w:jc w:val="both"/>
        <w:rPr>
          <w:rFonts w:ascii="Barlow" w:eastAsia="Barlow" w:hAnsi="Barlow" w:cs="Barlow"/>
          <w:color w:val="000000" w:themeColor="text1"/>
          <w:sz w:val="22"/>
          <w:szCs w:val="22"/>
          <w:lang w:val="es-ES"/>
        </w:rPr>
      </w:pPr>
    </w:p>
    <w:p w14:paraId="75C3CDC3" w14:textId="77777777" w:rsidR="00C40E0C" w:rsidRPr="00C40E0C" w:rsidRDefault="00C40E0C" w:rsidP="2F019FD3">
      <w:pPr>
        <w:jc w:val="both"/>
        <w:rPr>
          <w:rFonts w:ascii="Barlow" w:eastAsia="Barlow" w:hAnsi="Barlow" w:cs="Barlow"/>
          <w:color w:val="000000" w:themeColor="text1"/>
          <w:sz w:val="22"/>
          <w:szCs w:val="22"/>
          <w:lang w:val="es-ES"/>
        </w:rPr>
      </w:pPr>
    </w:p>
    <w:p w14:paraId="35DEE285" w14:textId="77777777" w:rsidR="00C40E0C" w:rsidRPr="00C40E0C" w:rsidRDefault="00C40E0C" w:rsidP="2F019FD3">
      <w:pPr>
        <w:jc w:val="both"/>
        <w:rPr>
          <w:rFonts w:ascii="Barlow" w:eastAsia="Barlow" w:hAnsi="Barlow" w:cs="Barlow"/>
          <w:color w:val="000000" w:themeColor="text1"/>
          <w:sz w:val="22"/>
          <w:szCs w:val="22"/>
          <w:lang w:val="es-ES"/>
        </w:rPr>
      </w:pPr>
    </w:p>
    <w:p w14:paraId="4976B65C" w14:textId="77777777" w:rsidR="00C40E0C" w:rsidRDefault="00C40E0C" w:rsidP="2F019FD3">
      <w:pPr>
        <w:jc w:val="both"/>
        <w:rPr>
          <w:rFonts w:ascii="Barlow" w:eastAsia="Barlow" w:hAnsi="Barlow" w:cs="Barlow"/>
          <w:color w:val="000000" w:themeColor="text1"/>
          <w:sz w:val="22"/>
          <w:szCs w:val="22"/>
          <w:lang w:val="es-ES"/>
        </w:rPr>
      </w:pPr>
    </w:p>
    <w:p w14:paraId="320BB3D6" w14:textId="77777777" w:rsidR="008C655E" w:rsidRDefault="008C655E" w:rsidP="2F019FD3">
      <w:pPr>
        <w:jc w:val="both"/>
        <w:rPr>
          <w:rFonts w:ascii="Barlow" w:eastAsia="Barlow" w:hAnsi="Barlow" w:cs="Barlow"/>
          <w:color w:val="000000" w:themeColor="text1"/>
          <w:sz w:val="22"/>
          <w:szCs w:val="22"/>
          <w:lang w:val="es-ES"/>
        </w:rPr>
      </w:pPr>
    </w:p>
    <w:p w14:paraId="20AD0FCE" w14:textId="77777777" w:rsidR="008C655E" w:rsidRDefault="008C655E" w:rsidP="2F019FD3">
      <w:pPr>
        <w:jc w:val="both"/>
        <w:rPr>
          <w:rFonts w:ascii="Barlow" w:eastAsia="Barlow" w:hAnsi="Barlow" w:cs="Barlow"/>
          <w:color w:val="000000" w:themeColor="text1"/>
          <w:sz w:val="22"/>
          <w:szCs w:val="22"/>
          <w:lang w:val="es-ES"/>
        </w:rPr>
      </w:pPr>
    </w:p>
    <w:p w14:paraId="0E7B6083" w14:textId="77777777" w:rsidR="008C655E" w:rsidRDefault="008C655E" w:rsidP="2F019FD3">
      <w:pPr>
        <w:jc w:val="both"/>
        <w:rPr>
          <w:rFonts w:ascii="Barlow" w:eastAsia="Barlow" w:hAnsi="Barlow" w:cs="Barlow"/>
          <w:color w:val="000000" w:themeColor="text1"/>
          <w:sz w:val="22"/>
          <w:szCs w:val="22"/>
          <w:lang w:val="es-ES"/>
        </w:rPr>
      </w:pPr>
    </w:p>
    <w:p w14:paraId="5ACDF4F2" w14:textId="77777777" w:rsidR="008C655E" w:rsidRDefault="008C655E" w:rsidP="2F019FD3">
      <w:pPr>
        <w:jc w:val="both"/>
        <w:rPr>
          <w:rFonts w:ascii="Barlow" w:eastAsia="Barlow" w:hAnsi="Barlow" w:cs="Barlow"/>
          <w:color w:val="000000" w:themeColor="text1"/>
          <w:sz w:val="22"/>
          <w:szCs w:val="22"/>
          <w:lang w:val="es-ES"/>
        </w:rPr>
      </w:pPr>
    </w:p>
    <w:p w14:paraId="2C360EA1" w14:textId="77777777" w:rsidR="008C655E" w:rsidRPr="00C40E0C" w:rsidRDefault="008C655E" w:rsidP="2F019FD3">
      <w:pPr>
        <w:jc w:val="both"/>
        <w:rPr>
          <w:rFonts w:ascii="Barlow" w:eastAsia="Barlow" w:hAnsi="Barlow" w:cs="Barlow"/>
          <w:color w:val="000000" w:themeColor="text1"/>
          <w:sz w:val="22"/>
          <w:szCs w:val="22"/>
          <w:lang w:val="es-ES"/>
        </w:rPr>
      </w:pPr>
    </w:p>
    <w:p w14:paraId="05077353" w14:textId="77777777" w:rsidR="00C40E0C" w:rsidRPr="00C40E0C" w:rsidRDefault="00C40E0C" w:rsidP="2F019FD3">
      <w:pPr>
        <w:jc w:val="both"/>
        <w:rPr>
          <w:rFonts w:ascii="Barlow" w:eastAsia="Barlow" w:hAnsi="Barlow" w:cs="Barlow"/>
          <w:color w:val="000000" w:themeColor="text1"/>
          <w:sz w:val="22"/>
          <w:szCs w:val="22"/>
          <w:lang w:val="es-ES"/>
        </w:rPr>
      </w:pPr>
    </w:p>
    <w:p w14:paraId="1F48E6E7" w14:textId="77777777" w:rsidR="008C655E" w:rsidRPr="008C655E" w:rsidRDefault="008C655E" w:rsidP="008C655E">
      <w:pPr>
        <w:jc w:val="both"/>
        <w:rPr>
          <w:rFonts w:ascii="Barlow" w:eastAsia="Barlow" w:hAnsi="Barlow" w:cs="Barlow"/>
          <w:color w:val="000000" w:themeColor="text1"/>
          <w:sz w:val="22"/>
          <w:szCs w:val="22"/>
        </w:rPr>
      </w:pPr>
      <w:r w:rsidRPr="008C655E">
        <w:rPr>
          <w:rFonts w:ascii="Barlow" w:eastAsia="Barlow" w:hAnsi="Barlow" w:cs="Barlow"/>
          <w:color w:val="000000" w:themeColor="text1"/>
          <w:sz w:val="22"/>
          <w:szCs w:val="22"/>
        </w:rPr>
        <w:lastRenderedPageBreak/>
        <w:t>[FECHA_CONTESTACION]</w:t>
      </w:r>
    </w:p>
    <w:p w14:paraId="6FBA22D4" w14:textId="77777777" w:rsidR="00C40E0C" w:rsidRPr="00C40E0C" w:rsidRDefault="00C40E0C" w:rsidP="2F019FD3">
      <w:pPr>
        <w:jc w:val="both"/>
        <w:rPr>
          <w:rFonts w:ascii="Barlow" w:eastAsia="Barlow" w:hAnsi="Barlow" w:cs="Barlow"/>
          <w:color w:val="000000" w:themeColor="text1"/>
          <w:sz w:val="22"/>
          <w:szCs w:val="22"/>
          <w:lang w:val="es-ES"/>
        </w:rPr>
      </w:pPr>
    </w:p>
    <w:p w14:paraId="1F7F93FE" w14:textId="77777777" w:rsidR="00C40E0C" w:rsidRPr="00C40E0C" w:rsidRDefault="00C40E0C" w:rsidP="2F019FD3">
      <w:pPr>
        <w:jc w:val="both"/>
        <w:rPr>
          <w:rFonts w:ascii="Barlow" w:eastAsia="Barlow" w:hAnsi="Barlow" w:cs="Barlow"/>
          <w:color w:val="000000" w:themeColor="text1"/>
          <w:sz w:val="22"/>
          <w:szCs w:val="22"/>
        </w:rPr>
      </w:pPr>
    </w:p>
    <w:p w14:paraId="6ABA7385" w14:textId="77777777" w:rsidR="002550F8" w:rsidRPr="00C40E0C" w:rsidRDefault="4E1D7C20" w:rsidP="2F019FD3">
      <w:pPr>
        <w:pStyle w:val="Ttulo1"/>
        <w:jc w:val="both"/>
        <w:rPr>
          <w:rFonts w:ascii="Barlow" w:eastAsia="Barlow" w:hAnsi="Barlow" w:cs="Barlow"/>
          <w:b/>
          <w:bCs/>
          <w:color w:val="000000" w:themeColor="text1"/>
          <w:sz w:val="22"/>
          <w:szCs w:val="22"/>
        </w:rPr>
      </w:pPr>
      <w:r w:rsidRPr="00C40E0C">
        <w:rPr>
          <w:rFonts w:ascii="Barlow" w:eastAsia="Barlow" w:hAnsi="Barlow" w:cs="Barlow"/>
          <w:b/>
          <w:bCs/>
          <w:color w:val="000000" w:themeColor="text1"/>
          <w:sz w:val="22"/>
          <w:szCs w:val="22"/>
          <w:lang w:val="es-ES"/>
        </w:rPr>
        <w:t xml:space="preserve">Señores </w:t>
      </w:r>
    </w:p>
    <w:p w14:paraId="0DEEB872" w14:textId="6DA8A6D6" w:rsidR="002550F8" w:rsidRPr="00C40E0C" w:rsidRDefault="00C40E0C" w:rsidP="2F019FD3">
      <w:pPr>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w:t>
      </w:r>
      <w:r w:rsidR="4E1D7C20" w:rsidRPr="00C40E0C">
        <w:rPr>
          <w:rFonts w:ascii="Barlow" w:eastAsia="Barlow" w:hAnsi="Barlow" w:cs="Barlow"/>
          <w:b/>
          <w:bCs/>
          <w:color w:val="000000" w:themeColor="text1"/>
          <w:sz w:val="22"/>
          <w:szCs w:val="22"/>
          <w:lang w:val="es-ES"/>
        </w:rPr>
        <w:t>JUZGADO</w:t>
      </w:r>
      <w:r w:rsidRPr="00C40E0C">
        <w:rPr>
          <w:rFonts w:ascii="Barlow" w:eastAsia="Barlow" w:hAnsi="Barlow" w:cs="Barlow"/>
          <w:b/>
          <w:bCs/>
          <w:color w:val="000000" w:themeColor="text1"/>
          <w:sz w:val="22"/>
          <w:szCs w:val="22"/>
          <w:lang w:val="es-ES"/>
        </w:rPr>
        <w:t>]</w:t>
      </w:r>
    </w:p>
    <w:p w14:paraId="1A269BF2" w14:textId="77777777" w:rsidR="002550F8" w:rsidRPr="00C40E0C" w:rsidRDefault="4E1D7C20" w:rsidP="2F019FD3">
      <w:pPr>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E.</w:t>
      </w:r>
      <w:r w:rsidR="002550F8" w:rsidRPr="00C40E0C">
        <w:rPr>
          <w:rFonts w:ascii="Barlow" w:hAnsi="Barlow"/>
          <w:sz w:val="22"/>
          <w:szCs w:val="22"/>
        </w:rPr>
        <w:tab/>
      </w:r>
      <w:r w:rsidRPr="00C40E0C">
        <w:rPr>
          <w:rFonts w:ascii="Barlow" w:eastAsia="Barlow" w:hAnsi="Barlow" w:cs="Barlow"/>
          <w:b/>
          <w:bCs/>
          <w:color w:val="000000" w:themeColor="text1"/>
          <w:sz w:val="22"/>
          <w:szCs w:val="22"/>
          <w:lang w:val="es-ES"/>
        </w:rPr>
        <w:t>S.</w:t>
      </w:r>
      <w:r w:rsidR="002550F8" w:rsidRPr="00C40E0C">
        <w:rPr>
          <w:rFonts w:ascii="Barlow" w:hAnsi="Barlow"/>
          <w:sz w:val="22"/>
          <w:szCs w:val="22"/>
        </w:rPr>
        <w:tab/>
      </w:r>
      <w:r w:rsidRPr="00C40E0C">
        <w:rPr>
          <w:rFonts w:ascii="Barlow" w:eastAsia="Barlow" w:hAnsi="Barlow" w:cs="Barlow"/>
          <w:b/>
          <w:bCs/>
          <w:color w:val="000000" w:themeColor="text1"/>
          <w:sz w:val="22"/>
          <w:szCs w:val="22"/>
          <w:lang w:val="es-ES"/>
        </w:rPr>
        <w:t>D.</w:t>
      </w:r>
    </w:p>
    <w:p w14:paraId="56396509" w14:textId="77777777" w:rsidR="002550F8" w:rsidRPr="00C40E0C" w:rsidRDefault="002550F8" w:rsidP="2F019FD3">
      <w:pPr>
        <w:jc w:val="both"/>
        <w:rPr>
          <w:rFonts w:ascii="Barlow" w:eastAsia="Barlow" w:hAnsi="Barlow" w:cs="Barlow"/>
          <w:color w:val="000000" w:themeColor="text1"/>
          <w:sz w:val="22"/>
          <w:szCs w:val="22"/>
        </w:rPr>
      </w:pPr>
    </w:p>
    <w:p w14:paraId="72E5E71A" w14:textId="77777777" w:rsidR="002550F8" w:rsidRPr="00C40E0C" w:rsidRDefault="002550F8" w:rsidP="2F019FD3">
      <w:pPr>
        <w:jc w:val="both"/>
        <w:rPr>
          <w:rFonts w:ascii="Barlow" w:eastAsia="Barlow" w:hAnsi="Barlow" w:cs="Barlow"/>
          <w:color w:val="000000" w:themeColor="text1"/>
          <w:sz w:val="22"/>
          <w:szCs w:val="22"/>
        </w:rPr>
      </w:pPr>
    </w:p>
    <w:p w14:paraId="78DFD2AB" w14:textId="77777777" w:rsidR="002550F8" w:rsidRPr="00C40E0C" w:rsidRDefault="4E1D7C20" w:rsidP="2F019FD3">
      <w:pPr>
        <w:ind w:left="1985" w:hanging="1701"/>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REF.</w:t>
      </w:r>
      <w:r w:rsidRPr="00C40E0C">
        <w:rPr>
          <w:rFonts w:ascii="Barlow" w:eastAsia="Barlow" w:hAnsi="Barlow" w:cs="Barlow"/>
          <w:color w:val="000000" w:themeColor="text1"/>
          <w:sz w:val="22"/>
          <w:szCs w:val="22"/>
          <w:lang w:val="es-ES"/>
        </w:rPr>
        <w:t xml:space="preserve"> </w:t>
      </w:r>
      <w:r w:rsidR="002550F8" w:rsidRPr="00C40E0C">
        <w:rPr>
          <w:rFonts w:ascii="Barlow" w:hAnsi="Barlow"/>
          <w:sz w:val="22"/>
          <w:szCs w:val="22"/>
        </w:rPr>
        <w:tab/>
      </w:r>
      <w:r w:rsidRPr="00C40E0C">
        <w:rPr>
          <w:rFonts w:ascii="Barlow" w:eastAsia="Barlow" w:hAnsi="Barlow" w:cs="Barlow"/>
          <w:color w:val="000000" w:themeColor="text1"/>
          <w:sz w:val="22"/>
          <w:szCs w:val="22"/>
          <w:lang w:val="es-ES"/>
        </w:rPr>
        <w:t>Memorial informativo estructura EPS SURAMERICANA S.A.</w:t>
      </w:r>
    </w:p>
    <w:p w14:paraId="3DA1DEA3" w14:textId="179990A1" w:rsidR="002550F8" w:rsidRPr="00C40E0C" w:rsidRDefault="4E1D7C20" w:rsidP="2F019FD3">
      <w:pPr>
        <w:ind w:left="1985" w:hanging="1701"/>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Accionante</w:t>
      </w:r>
      <w:r w:rsidRPr="00C40E0C">
        <w:rPr>
          <w:rFonts w:ascii="Barlow" w:eastAsia="Barlow" w:hAnsi="Barlow" w:cs="Barlow"/>
          <w:color w:val="000000" w:themeColor="text1"/>
          <w:sz w:val="22"/>
          <w:szCs w:val="22"/>
          <w:lang w:val="es-ES"/>
        </w:rPr>
        <w:t>:</w:t>
      </w:r>
      <w:r w:rsidR="002550F8" w:rsidRPr="00C40E0C">
        <w:rPr>
          <w:rFonts w:ascii="Barlow" w:hAnsi="Barlow"/>
          <w:sz w:val="22"/>
          <w:szCs w:val="22"/>
        </w:rPr>
        <w:tab/>
      </w:r>
      <w:r w:rsidR="00C40E0C" w:rsidRPr="00C40E0C">
        <w:rPr>
          <w:rFonts w:ascii="Barlow" w:hAnsi="Barlow"/>
          <w:sz w:val="22"/>
          <w:szCs w:val="22"/>
        </w:rPr>
        <w:t>[ACCIONANTE]</w:t>
      </w:r>
    </w:p>
    <w:p w14:paraId="05E6D814" w14:textId="77777777" w:rsidR="002550F8" w:rsidRPr="00C40E0C" w:rsidRDefault="4E1D7C20" w:rsidP="2F019FD3">
      <w:pPr>
        <w:ind w:left="1985" w:hanging="1701"/>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Accionado:</w:t>
      </w:r>
      <w:r w:rsidR="002550F8" w:rsidRPr="00C40E0C">
        <w:rPr>
          <w:rFonts w:ascii="Barlow" w:hAnsi="Barlow"/>
          <w:sz w:val="22"/>
          <w:szCs w:val="22"/>
        </w:rPr>
        <w:tab/>
      </w:r>
      <w:r w:rsidRPr="00C40E0C">
        <w:rPr>
          <w:rFonts w:ascii="Barlow" w:eastAsia="Barlow" w:hAnsi="Barlow" w:cs="Barlow"/>
          <w:color w:val="000000" w:themeColor="text1"/>
          <w:sz w:val="22"/>
          <w:szCs w:val="22"/>
          <w:lang w:val="es-ES"/>
        </w:rPr>
        <w:t>EPS SURA - 8000887022</w:t>
      </w:r>
    </w:p>
    <w:p w14:paraId="03FC27F9" w14:textId="23AF1C91" w:rsidR="002550F8" w:rsidRPr="00C40E0C" w:rsidRDefault="4E1D7C20" w:rsidP="2F019FD3">
      <w:pPr>
        <w:ind w:left="1985" w:hanging="1701"/>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Radicado:</w:t>
      </w:r>
      <w:r w:rsidR="002550F8" w:rsidRPr="00C40E0C">
        <w:rPr>
          <w:rFonts w:ascii="Barlow" w:hAnsi="Barlow"/>
          <w:sz w:val="22"/>
          <w:szCs w:val="22"/>
        </w:rPr>
        <w:tab/>
      </w:r>
      <w:r w:rsidR="00C40E0C" w:rsidRPr="00C40E0C">
        <w:rPr>
          <w:rFonts w:ascii="Barlow" w:hAnsi="Barlow"/>
          <w:sz w:val="22"/>
          <w:szCs w:val="22"/>
        </w:rPr>
        <w:t>[RADICADO]</w:t>
      </w:r>
    </w:p>
    <w:p w14:paraId="7B96317A" w14:textId="77777777" w:rsidR="002550F8" w:rsidRPr="00C40E0C" w:rsidRDefault="002550F8" w:rsidP="2F019FD3">
      <w:pPr>
        <w:ind w:left="1985" w:hanging="1701"/>
        <w:jc w:val="both"/>
        <w:rPr>
          <w:rFonts w:ascii="Barlow" w:eastAsia="Barlow" w:hAnsi="Barlow" w:cs="Barlow"/>
          <w:color w:val="000000" w:themeColor="text1"/>
          <w:sz w:val="22"/>
          <w:szCs w:val="22"/>
        </w:rPr>
      </w:pPr>
    </w:p>
    <w:p w14:paraId="4BF51419" w14:textId="77777777" w:rsidR="002550F8" w:rsidRPr="00C40E0C" w:rsidRDefault="002550F8" w:rsidP="45E1944D">
      <w:pPr>
        <w:jc w:val="both"/>
        <w:rPr>
          <w:rFonts w:ascii="Barlow" w:eastAsia="Barlow" w:hAnsi="Barlow" w:cs="Barlow"/>
          <w:color w:val="000000" w:themeColor="text1"/>
          <w:sz w:val="22"/>
          <w:szCs w:val="22"/>
        </w:rPr>
      </w:pPr>
    </w:p>
    <w:p w14:paraId="1410E9D0" w14:textId="77777777" w:rsidR="002550F8" w:rsidRPr="00C40E0C" w:rsidRDefault="4E1D7C20" w:rsidP="2F019FD3">
      <w:pPr>
        <w:pStyle w:val="Default"/>
        <w:jc w:val="both"/>
        <w:rPr>
          <w:rFonts w:ascii="Barlow" w:eastAsia="Barlow" w:hAnsi="Barlow" w:cs="Barlow"/>
          <w:sz w:val="22"/>
          <w:szCs w:val="22"/>
        </w:rPr>
      </w:pPr>
      <w:r w:rsidRPr="00C40E0C">
        <w:rPr>
          <w:rFonts w:ascii="Barlow" w:eastAsia="Barlow" w:hAnsi="Barlow" w:cs="Barlow"/>
          <w:b/>
          <w:bCs/>
          <w:sz w:val="22"/>
          <w:szCs w:val="22"/>
        </w:rPr>
        <w:t>Información sobre el funcionario encargado o funcionaria encargada del cumplimiento de fallos de tutela:</w:t>
      </w:r>
    </w:p>
    <w:p w14:paraId="67E68529" w14:textId="77777777" w:rsidR="002550F8" w:rsidRPr="00C40E0C" w:rsidRDefault="002550F8" w:rsidP="2F019FD3">
      <w:pPr>
        <w:jc w:val="both"/>
        <w:rPr>
          <w:rFonts w:ascii="Barlow" w:eastAsia="Barlow" w:hAnsi="Barlow" w:cs="Barlow"/>
          <w:color w:val="000000" w:themeColor="text1"/>
          <w:sz w:val="22"/>
          <w:szCs w:val="22"/>
        </w:rPr>
      </w:pPr>
    </w:p>
    <w:p w14:paraId="118F635E" w14:textId="77777777" w:rsidR="002550F8" w:rsidRPr="00C40E0C" w:rsidRDefault="4E1D7C20" w:rsidP="2F019FD3">
      <w:pPr>
        <w:pStyle w:val="Default"/>
        <w:jc w:val="both"/>
        <w:rPr>
          <w:rFonts w:ascii="Barlow" w:eastAsia="Barlow" w:hAnsi="Barlow" w:cs="Barlow"/>
          <w:sz w:val="22"/>
          <w:szCs w:val="22"/>
        </w:rPr>
      </w:pPr>
      <w:r w:rsidRPr="00C40E0C">
        <w:rPr>
          <w:rFonts w:ascii="Barlow" w:eastAsia="Barlow" w:hAnsi="Barlow" w:cs="Barlow"/>
          <w:sz w:val="22"/>
          <w:szCs w:val="22"/>
        </w:rPr>
        <w:t xml:space="preserve">EPS SURAMERICANA </w:t>
      </w:r>
      <w:proofErr w:type="gramStart"/>
      <w:r w:rsidRPr="00C40E0C">
        <w:rPr>
          <w:rFonts w:ascii="Barlow" w:eastAsia="Barlow" w:hAnsi="Barlow" w:cs="Barlow"/>
          <w:sz w:val="22"/>
          <w:szCs w:val="22"/>
        </w:rPr>
        <w:t>S.A..</w:t>
      </w:r>
      <w:proofErr w:type="gramEnd"/>
      <w:r w:rsidRPr="00C40E0C">
        <w:rPr>
          <w:rFonts w:ascii="Barlow" w:eastAsia="Barlow" w:hAnsi="Barlow" w:cs="Barlow"/>
          <w:sz w:val="22"/>
          <w:szCs w:val="22"/>
        </w:rPr>
        <w:t xml:space="preserve"> se encuentra dividida estructuralmente en cinco (5) regionales: Occidente, Eje Cafetero, Norte - Santanderes, Centro y Antioquia.</w:t>
      </w:r>
    </w:p>
    <w:p w14:paraId="44E3CF16" w14:textId="77777777" w:rsidR="002550F8" w:rsidRPr="00C40E0C" w:rsidRDefault="002550F8" w:rsidP="2F019FD3">
      <w:pPr>
        <w:jc w:val="both"/>
        <w:rPr>
          <w:rFonts w:ascii="Barlow" w:eastAsia="Barlow" w:hAnsi="Barlow" w:cs="Barlow"/>
          <w:color w:val="000000" w:themeColor="text1"/>
          <w:sz w:val="22"/>
          <w:szCs w:val="22"/>
        </w:rPr>
      </w:pPr>
    </w:p>
    <w:p w14:paraId="728C52D6" w14:textId="77777777" w:rsidR="002550F8" w:rsidRPr="00C40E0C" w:rsidRDefault="4E1D7C20" w:rsidP="2F019FD3">
      <w:pPr>
        <w:pStyle w:val="Default"/>
        <w:jc w:val="both"/>
        <w:rPr>
          <w:rFonts w:ascii="Barlow" w:eastAsia="Barlow" w:hAnsi="Barlow" w:cs="Barlow"/>
          <w:sz w:val="22"/>
          <w:szCs w:val="22"/>
        </w:rPr>
      </w:pPr>
      <w:r w:rsidRPr="00C40E0C">
        <w:rPr>
          <w:rFonts w:ascii="Barlow" w:eastAsia="Barlow" w:hAnsi="Barlow" w:cs="Barlow"/>
          <w:sz w:val="22"/>
          <w:szCs w:val="22"/>
        </w:rPr>
        <w:t xml:space="preserve">En el siguiente cuadro se pueden observar los representantes legales por regionales. </w:t>
      </w:r>
    </w:p>
    <w:p w14:paraId="0C52BF66" w14:textId="77777777" w:rsidR="002550F8" w:rsidRPr="00C40E0C" w:rsidRDefault="002550F8" w:rsidP="2F019FD3">
      <w:pPr>
        <w:jc w:val="both"/>
        <w:rPr>
          <w:rFonts w:ascii="Barlow" w:eastAsia="Barlow" w:hAnsi="Barlow" w:cs="Barlow"/>
          <w:color w:val="000000" w:themeColor="text1"/>
          <w:sz w:val="22"/>
          <w:szCs w:val="22"/>
        </w:rPr>
      </w:pPr>
    </w:p>
    <w:tbl>
      <w:tblPr>
        <w:tblStyle w:val="Tabladecuadrcula4"/>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919"/>
        <w:gridCol w:w="2914"/>
        <w:gridCol w:w="2919"/>
      </w:tblGrid>
      <w:tr w:rsidR="45E1944D" w:rsidRPr="00C40E0C" w14:paraId="56F05616" w14:textId="77777777" w:rsidTr="1E60793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19" w:type="dxa"/>
            <w:tcBorders>
              <w:top w:val="single" w:sz="6" w:space="0" w:color="000000" w:themeColor="text1"/>
              <w:left w:val="single" w:sz="6" w:space="0" w:color="000000" w:themeColor="text1"/>
              <w:bottom w:val="single" w:sz="6" w:space="0" w:color="000000" w:themeColor="text1"/>
            </w:tcBorders>
            <w:tcMar>
              <w:left w:w="90" w:type="dxa"/>
              <w:right w:w="90" w:type="dxa"/>
            </w:tcMar>
          </w:tcPr>
          <w:p w14:paraId="5D857602" w14:textId="77777777" w:rsidR="70DD735A" w:rsidRPr="00C40E0C" w:rsidRDefault="70DD735A" w:rsidP="70DD735A">
            <w:pPr>
              <w:pStyle w:val="Default"/>
              <w:jc w:val="center"/>
              <w:rPr>
                <w:rFonts w:ascii="Barlow" w:eastAsia="Barlow" w:hAnsi="Barlow" w:cs="Barlow"/>
                <w:color w:val="FFFFFF" w:themeColor="background1"/>
                <w:sz w:val="22"/>
                <w:szCs w:val="22"/>
              </w:rPr>
            </w:pPr>
            <w:r w:rsidRPr="00C40E0C">
              <w:rPr>
                <w:rFonts w:ascii="Barlow" w:eastAsia="Barlow" w:hAnsi="Barlow" w:cs="Barlow"/>
                <w:color w:val="FFFFFF" w:themeColor="background1"/>
                <w:sz w:val="22"/>
                <w:szCs w:val="22"/>
              </w:rPr>
              <w:t>Representante Legal Regional</w:t>
            </w:r>
          </w:p>
        </w:tc>
        <w:tc>
          <w:tcPr>
            <w:tcW w:w="2914" w:type="dxa"/>
            <w:tcBorders>
              <w:top w:val="single" w:sz="6" w:space="0" w:color="000000" w:themeColor="text1"/>
              <w:bottom w:val="single" w:sz="6" w:space="0" w:color="000000" w:themeColor="text1"/>
            </w:tcBorders>
            <w:tcMar>
              <w:left w:w="90" w:type="dxa"/>
              <w:right w:w="90" w:type="dxa"/>
            </w:tcMar>
          </w:tcPr>
          <w:p w14:paraId="640D0F47" w14:textId="77777777" w:rsidR="70DD735A" w:rsidRPr="00C40E0C" w:rsidRDefault="70DD735A" w:rsidP="70DD735A">
            <w:pPr>
              <w:pStyle w:val="Default"/>
              <w:jc w:val="center"/>
              <w:cnfStyle w:val="100000000000" w:firstRow="1" w:lastRow="0" w:firstColumn="0" w:lastColumn="0" w:oddVBand="0" w:evenVBand="0" w:oddHBand="0" w:evenHBand="0" w:firstRowFirstColumn="0" w:firstRowLastColumn="0" w:lastRowFirstColumn="0" w:lastRowLastColumn="0"/>
              <w:rPr>
                <w:rFonts w:ascii="Barlow" w:eastAsia="Barlow" w:hAnsi="Barlow" w:cs="Barlow"/>
                <w:b w:val="0"/>
                <w:bCs w:val="0"/>
                <w:color w:val="FFFFFF" w:themeColor="background1"/>
                <w:sz w:val="22"/>
                <w:szCs w:val="22"/>
              </w:rPr>
            </w:pPr>
            <w:r w:rsidRPr="00C40E0C">
              <w:rPr>
                <w:rFonts w:ascii="Barlow" w:eastAsia="Barlow" w:hAnsi="Barlow" w:cs="Barlow"/>
                <w:color w:val="FFFFFF" w:themeColor="background1"/>
                <w:sz w:val="22"/>
                <w:szCs w:val="22"/>
              </w:rPr>
              <w:t>Cédula</w:t>
            </w:r>
          </w:p>
        </w:tc>
        <w:tc>
          <w:tcPr>
            <w:tcW w:w="2919" w:type="dxa"/>
            <w:tcBorders>
              <w:top w:val="single" w:sz="6" w:space="0" w:color="000000" w:themeColor="text1"/>
              <w:bottom w:val="single" w:sz="6" w:space="0" w:color="000000" w:themeColor="text1"/>
              <w:right w:val="single" w:sz="6" w:space="0" w:color="000000" w:themeColor="text1"/>
            </w:tcBorders>
            <w:tcMar>
              <w:left w:w="90" w:type="dxa"/>
              <w:right w:w="90" w:type="dxa"/>
            </w:tcMar>
          </w:tcPr>
          <w:p w14:paraId="64100DDA" w14:textId="77777777" w:rsidR="70DD735A" w:rsidRPr="00C40E0C" w:rsidRDefault="70DD735A" w:rsidP="70DD735A">
            <w:pPr>
              <w:pStyle w:val="Default"/>
              <w:jc w:val="center"/>
              <w:cnfStyle w:val="100000000000" w:firstRow="1" w:lastRow="0" w:firstColumn="0" w:lastColumn="0" w:oddVBand="0" w:evenVBand="0" w:oddHBand="0" w:evenHBand="0" w:firstRowFirstColumn="0" w:firstRowLastColumn="0" w:lastRowFirstColumn="0" w:lastRowLastColumn="0"/>
              <w:rPr>
                <w:rFonts w:ascii="Barlow" w:eastAsia="Barlow" w:hAnsi="Barlow" w:cs="Barlow"/>
                <w:b w:val="0"/>
                <w:bCs w:val="0"/>
                <w:color w:val="FFFFFF" w:themeColor="background1"/>
                <w:sz w:val="22"/>
                <w:szCs w:val="22"/>
              </w:rPr>
            </w:pPr>
            <w:r w:rsidRPr="00C40E0C">
              <w:rPr>
                <w:rFonts w:ascii="Barlow" w:eastAsia="Barlow" w:hAnsi="Barlow" w:cs="Barlow"/>
                <w:color w:val="FFFFFF" w:themeColor="background1"/>
                <w:sz w:val="22"/>
                <w:szCs w:val="22"/>
              </w:rPr>
              <w:t>Regional</w:t>
            </w:r>
          </w:p>
        </w:tc>
      </w:tr>
      <w:tr w:rsidR="45E1944D" w:rsidRPr="00C40E0C" w14:paraId="30BAA07F" w14:textId="77777777" w:rsidTr="1E607936">
        <w:trPr>
          <w:trHeight w:val="300"/>
        </w:trPr>
        <w:tc>
          <w:tcPr>
            <w:cnfStyle w:val="001000000000" w:firstRow="0" w:lastRow="0" w:firstColumn="1" w:lastColumn="0" w:oddVBand="0" w:evenVBand="0" w:oddHBand="0" w:evenHBand="0" w:firstRowFirstColumn="0" w:firstRowLastColumn="0" w:lastRowFirstColumn="0" w:lastRowLastColumn="0"/>
            <w:tcW w:w="2919" w:type="dxa"/>
            <w:tcBorders>
              <w:left w:val="single" w:sz="6" w:space="0" w:color="auto"/>
            </w:tcBorders>
            <w:shd w:val="clear" w:color="auto" w:fill="D1D1D1" w:themeFill="background2" w:themeFillShade="E6"/>
            <w:tcMar>
              <w:left w:w="90" w:type="dxa"/>
              <w:right w:w="90" w:type="dxa"/>
            </w:tcMar>
          </w:tcPr>
          <w:p w14:paraId="5D23676D" w14:textId="77777777" w:rsidR="70DD735A" w:rsidRPr="00C40E0C" w:rsidRDefault="70DD735A" w:rsidP="70DD735A">
            <w:pPr>
              <w:pStyle w:val="Default"/>
              <w:rPr>
                <w:rFonts w:ascii="Barlow" w:eastAsia="Barlow" w:hAnsi="Barlow" w:cs="Barlow"/>
                <w:sz w:val="22"/>
                <w:szCs w:val="22"/>
              </w:rPr>
            </w:pPr>
            <w:r w:rsidRPr="00C40E0C">
              <w:rPr>
                <w:rFonts w:ascii="Barlow" w:eastAsia="Barlow" w:hAnsi="Barlow" w:cs="Barlow"/>
                <w:b w:val="0"/>
                <w:bCs w:val="0"/>
                <w:sz w:val="22"/>
                <w:szCs w:val="22"/>
              </w:rPr>
              <w:t>Adriana Patricia Castañeda López</w:t>
            </w:r>
          </w:p>
        </w:tc>
        <w:tc>
          <w:tcPr>
            <w:tcW w:w="2914" w:type="dxa"/>
            <w:shd w:val="clear" w:color="auto" w:fill="D1D1D1" w:themeFill="background2" w:themeFillShade="E6"/>
            <w:tcMar>
              <w:left w:w="90" w:type="dxa"/>
              <w:right w:w="90" w:type="dxa"/>
            </w:tcMar>
          </w:tcPr>
          <w:p w14:paraId="3243ADD8" w14:textId="77777777" w:rsidR="70DD735A" w:rsidRPr="00C40E0C" w:rsidRDefault="70DD735A" w:rsidP="70DD735A">
            <w:pPr>
              <w:pStyle w:val="Default"/>
              <w:jc w:val="right"/>
              <w:cnfStyle w:val="000000000000" w:firstRow="0" w:lastRow="0" w:firstColumn="0" w:lastColumn="0" w:oddVBand="0" w:evenVBand="0" w:oddHBand="0" w:evenHBand="0" w:firstRowFirstColumn="0" w:firstRowLastColumn="0" w:lastRowFirstColumn="0" w:lastRowLastColumn="0"/>
              <w:rPr>
                <w:rFonts w:ascii="Barlow" w:eastAsia="Barlow" w:hAnsi="Barlow" w:cs="Barlow"/>
                <w:sz w:val="22"/>
                <w:szCs w:val="22"/>
              </w:rPr>
            </w:pPr>
            <w:r w:rsidRPr="00C40E0C">
              <w:rPr>
                <w:rFonts w:ascii="Barlow" w:eastAsia="Barlow" w:hAnsi="Barlow" w:cs="Barlow"/>
                <w:sz w:val="22"/>
                <w:szCs w:val="22"/>
              </w:rPr>
              <w:t>43.605.710</w:t>
            </w:r>
          </w:p>
        </w:tc>
        <w:tc>
          <w:tcPr>
            <w:tcW w:w="2919" w:type="dxa"/>
            <w:tcBorders>
              <w:right w:val="single" w:sz="6" w:space="0" w:color="auto"/>
            </w:tcBorders>
            <w:shd w:val="clear" w:color="auto" w:fill="D1D1D1" w:themeFill="background2" w:themeFillShade="E6"/>
            <w:tcMar>
              <w:left w:w="90" w:type="dxa"/>
              <w:right w:w="90" w:type="dxa"/>
            </w:tcMar>
          </w:tcPr>
          <w:p w14:paraId="69710ADD" w14:textId="77777777" w:rsidR="70DD735A" w:rsidRPr="00C40E0C" w:rsidRDefault="70DD735A" w:rsidP="70DD735A">
            <w:pPr>
              <w:pStyle w:val="Default"/>
              <w:jc w:val="right"/>
              <w:cnfStyle w:val="000000000000" w:firstRow="0" w:lastRow="0" w:firstColumn="0" w:lastColumn="0" w:oddVBand="0" w:evenVBand="0" w:oddHBand="0" w:evenHBand="0" w:firstRowFirstColumn="0" w:firstRowLastColumn="0" w:lastRowFirstColumn="0" w:lastRowLastColumn="0"/>
              <w:rPr>
                <w:rFonts w:ascii="Barlow" w:eastAsia="Barlow" w:hAnsi="Barlow" w:cs="Barlow"/>
                <w:sz w:val="22"/>
                <w:szCs w:val="22"/>
              </w:rPr>
            </w:pPr>
            <w:r w:rsidRPr="00C40E0C">
              <w:rPr>
                <w:rFonts w:ascii="Barlow" w:eastAsia="Barlow" w:hAnsi="Barlow" w:cs="Barlow"/>
                <w:sz w:val="22"/>
                <w:szCs w:val="22"/>
              </w:rPr>
              <w:t>Antioquia</w:t>
            </w:r>
          </w:p>
        </w:tc>
      </w:tr>
      <w:tr w:rsidR="45E1944D" w:rsidRPr="00C40E0C" w14:paraId="04169C32" w14:textId="77777777" w:rsidTr="1E607936">
        <w:trPr>
          <w:trHeight w:val="300"/>
        </w:trPr>
        <w:tc>
          <w:tcPr>
            <w:cnfStyle w:val="001000000000" w:firstRow="0" w:lastRow="0" w:firstColumn="1" w:lastColumn="0" w:oddVBand="0" w:evenVBand="0" w:oddHBand="0" w:evenHBand="0" w:firstRowFirstColumn="0" w:firstRowLastColumn="0" w:lastRowFirstColumn="0" w:lastRowLastColumn="0"/>
            <w:tcW w:w="2919" w:type="dxa"/>
            <w:tcBorders>
              <w:left w:val="single" w:sz="6" w:space="0" w:color="auto"/>
            </w:tcBorders>
            <w:tcMar>
              <w:left w:w="90" w:type="dxa"/>
              <w:right w:w="90" w:type="dxa"/>
            </w:tcMar>
          </w:tcPr>
          <w:p w14:paraId="02ABE44F" w14:textId="77777777" w:rsidR="70DD735A" w:rsidRPr="00C40E0C" w:rsidRDefault="11B66F90" w:rsidP="1E607936">
            <w:pPr>
              <w:pStyle w:val="Default"/>
              <w:rPr>
                <w:rFonts w:ascii="Barlow" w:eastAsia="Barlow" w:hAnsi="Barlow" w:cs="Barlow"/>
                <w:b w:val="0"/>
                <w:bCs w:val="0"/>
                <w:sz w:val="22"/>
                <w:szCs w:val="22"/>
              </w:rPr>
            </w:pPr>
            <w:r w:rsidRPr="00C40E0C">
              <w:rPr>
                <w:rFonts w:ascii="Barlow" w:eastAsia="Barlow" w:hAnsi="Barlow" w:cs="Barlow"/>
                <w:b w:val="0"/>
                <w:bCs w:val="0"/>
                <w:sz w:val="22"/>
                <w:szCs w:val="22"/>
              </w:rPr>
              <w:t>Juan Camilo Monsalve Ruiz</w:t>
            </w:r>
          </w:p>
        </w:tc>
        <w:tc>
          <w:tcPr>
            <w:tcW w:w="2914" w:type="dxa"/>
            <w:tcMar>
              <w:left w:w="90" w:type="dxa"/>
              <w:right w:w="90" w:type="dxa"/>
            </w:tcMar>
          </w:tcPr>
          <w:p w14:paraId="176258B5" w14:textId="77777777" w:rsidR="70DD735A" w:rsidRPr="00C40E0C" w:rsidRDefault="11B66F90" w:rsidP="1E607936">
            <w:pPr>
              <w:pStyle w:val="Default"/>
              <w:jc w:val="right"/>
              <w:cnfStyle w:val="000000000000" w:firstRow="0" w:lastRow="0" w:firstColumn="0" w:lastColumn="0" w:oddVBand="0" w:evenVBand="0" w:oddHBand="0" w:evenHBand="0" w:firstRowFirstColumn="0" w:firstRowLastColumn="0" w:lastRowFirstColumn="0" w:lastRowLastColumn="0"/>
              <w:rPr>
                <w:rFonts w:ascii="Barlow" w:eastAsia="Barlow" w:hAnsi="Barlow" w:cs="Barlow"/>
                <w:sz w:val="22"/>
                <w:szCs w:val="22"/>
              </w:rPr>
            </w:pPr>
            <w:r w:rsidRPr="00C40E0C">
              <w:rPr>
                <w:rFonts w:ascii="Barlow" w:eastAsia="Barlow" w:hAnsi="Barlow" w:cs="Barlow"/>
                <w:sz w:val="22"/>
                <w:szCs w:val="22"/>
              </w:rPr>
              <w:t>1.098.714.409</w:t>
            </w:r>
          </w:p>
        </w:tc>
        <w:tc>
          <w:tcPr>
            <w:tcW w:w="2919" w:type="dxa"/>
            <w:tcBorders>
              <w:right w:val="single" w:sz="6" w:space="0" w:color="auto"/>
            </w:tcBorders>
            <w:tcMar>
              <w:left w:w="90" w:type="dxa"/>
              <w:right w:w="90" w:type="dxa"/>
            </w:tcMar>
          </w:tcPr>
          <w:p w14:paraId="32F1DF77" w14:textId="77777777" w:rsidR="70DD735A" w:rsidRPr="00C40E0C" w:rsidRDefault="70DD735A" w:rsidP="70DD735A">
            <w:pPr>
              <w:pStyle w:val="Default"/>
              <w:jc w:val="right"/>
              <w:cnfStyle w:val="000000000000" w:firstRow="0" w:lastRow="0" w:firstColumn="0" w:lastColumn="0" w:oddVBand="0" w:evenVBand="0" w:oddHBand="0" w:evenHBand="0" w:firstRowFirstColumn="0" w:firstRowLastColumn="0" w:lastRowFirstColumn="0" w:lastRowLastColumn="0"/>
              <w:rPr>
                <w:rFonts w:ascii="Barlow" w:eastAsia="Barlow" w:hAnsi="Barlow" w:cs="Barlow"/>
                <w:sz w:val="22"/>
                <w:szCs w:val="22"/>
              </w:rPr>
            </w:pPr>
            <w:r w:rsidRPr="00C40E0C">
              <w:rPr>
                <w:rFonts w:ascii="Barlow" w:eastAsia="Barlow" w:hAnsi="Barlow" w:cs="Barlow"/>
                <w:sz w:val="22"/>
                <w:szCs w:val="22"/>
              </w:rPr>
              <w:t>Norte - Santanderes</w:t>
            </w:r>
          </w:p>
        </w:tc>
      </w:tr>
      <w:tr w:rsidR="45E1944D" w:rsidRPr="00C40E0C" w14:paraId="044E2585" w14:textId="77777777" w:rsidTr="1E607936">
        <w:trPr>
          <w:trHeight w:val="300"/>
        </w:trPr>
        <w:tc>
          <w:tcPr>
            <w:cnfStyle w:val="001000000000" w:firstRow="0" w:lastRow="0" w:firstColumn="1" w:lastColumn="0" w:oddVBand="0" w:evenVBand="0" w:oddHBand="0" w:evenHBand="0" w:firstRowFirstColumn="0" w:firstRowLastColumn="0" w:lastRowFirstColumn="0" w:lastRowLastColumn="0"/>
            <w:tcW w:w="2919" w:type="dxa"/>
            <w:tcBorders>
              <w:left w:val="single" w:sz="6" w:space="0" w:color="auto"/>
            </w:tcBorders>
            <w:shd w:val="clear" w:color="auto" w:fill="D1D1D1" w:themeFill="background2" w:themeFillShade="E6"/>
            <w:tcMar>
              <w:left w:w="90" w:type="dxa"/>
              <w:right w:w="90" w:type="dxa"/>
            </w:tcMar>
          </w:tcPr>
          <w:p w14:paraId="7272D3F9" w14:textId="77777777" w:rsidR="70DD735A" w:rsidRPr="00C40E0C" w:rsidRDefault="70DD735A" w:rsidP="70DD735A">
            <w:pPr>
              <w:pStyle w:val="Default"/>
              <w:rPr>
                <w:rFonts w:ascii="Barlow" w:eastAsia="Barlow" w:hAnsi="Barlow" w:cs="Barlow"/>
                <w:sz w:val="22"/>
                <w:szCs w:val="22"/>
              </w:rPr>
            </w:pPr>
            <w:r w:rsidRPr="00C40E0C">
              <w:rPr>
                <w:rFonts w:ascii="Barlow" w:eastAsia="Barlow" w:hAnsi="Barlow" w:cs="Barlow"/>
                <w:b w:val="0"/>
                <w:bCs w:val="0"/>
                <w:sz w:val="22"/>
                <w:szCs w:val="22"/>
              </w:rPr>
              <w:t>Carlos Arley Barrios Aroca</w:t>
            </w:r>
          </w:p>
        </w:tc>
        <w:tc>
          <w:tcPr>
            <w:tcW w:w="2914" w:type="dxa"/>
            <w:shd w:val="clear" w:color="auto" w:fill="D1D1D1" w:themeFill="background2" w:themeFillShade="E6"/>
            <w:tcMar>
              <w:left w:w="90" w:type="dxa"/>
              <w:right w:w="90" w:type="dxa"/>
            </w:tcMar>
          </w:tcPr>
          <w:p w14:paraId="3A3ADEEF" w14:textId="77777777" w:rsidR="70DD735A" w:rsidRPr="00C40E0C" w:rsidRDefault="70DD735A" w:rsidP="70DD735A">
            <w:pPr>
              <w:pStyle w:val="Default"/>
              <w:jc w:val="right"/>
              <w:cnfStyle w:val="000000000000" w:firstRow="0" w:lastRow="0" w:firstColumn="0" w:lastColumn="0" w:oddVBand="0" w:evenVBand="0" w:oddHBand="0" w:evenHBand="0" w:firstRowFirstColumn="0" w:firstRowLastColumn="0" w:lastRowFirstColumn="0" w:lastRowLastColumn="0"/>
              <w:rPr>
                <w:rFonts w:ascii="Barlow" w:eastAsia="Barlow" w:hAnsi="Barlow" w:cs="Barlow"/>
                <w:sz w:val="22"/>
                <w:szCs w:val="22"/>
              </w:rPr>
            </w:pPr>
            <w:r w:rsidRPr="00C40E0C">
              <w:rPr>
                <w:rFonts w:ascii="Barlow" w:eastAsia="Barlow" w:hAnsi="Barlow" w:cs="Barlow"/>
                <w:sz w:val="22"/>
                <w:szCs w:val="22"/>
              </w:rPr>
              <w:t>1.010.188.850</w:t>
            </w:r>
          </w:p>
        </w:tc>
        <w:tc>
          <w:tcPr>
            <w:tcW w:w="2919" w:type="dxa"/>
            <w:tcBorders>
              <w:right w:val="single" w:sz="6" w:space="0" w:color="auto"/>
            </w:tcBorders>
            <w:shd w:val="clear" w:color="auto" w:fill="D1D1D1" w:themeFill="background2" w:themeFillShade="E6"/>
            <w:tcMar>
              <w:left w:w="90" w:type="dxa"/>
              <w:right w:w="90" w:type="dxa"/>
            </w:tcMar>
          </w:tcPr>
          <w:p w14:paraId="7F874AD1" w14:textId="77777777" w:rsidR="70DD735A" w:rsidRPr="00C40E0C" w:rsidRDefault="70DD735A" w:rsidP="70DD735A">
            <w:pPr>
              <w:pStyle w:val="Default"/>
              <w:jc w:val="right"/>
              <w:cnfStyle w:val="000000000000" w:firstRow="0" w:lastRow="0" w:firstColumn="0" w:lastColumn="0" w:oddVBand="0" w:evenVBand="0" w:oddHBand="0" w:evenHBand="0" w:firstRowFirstColumn="0" w:firstRowLastColumn="0" w:lastRowFirstColumn="0" w:lastRowLastColumn="0"/>
              <w:rPr>
                <w:rFonts w:ascii="Barlow" w:eastAsia="Barlow" w:hAnsi="Barlow" w:cs="Barlow"/>
                <w:sz w:val="22"/>
                <w:szCs w:val="22"/>
              </w:rPr>
            </w:pPr>
            <w:r w:rsidRPr="00C40E0C">
              <w:rPr>
                <w:rFonts w:ascii="Barlow" w:eastAsia="Barlow" w:hAnsi="Barlow" w:cs="Barlow"/>
                <w:sz w:val="22"/>
                <w:szCs w:val="22"/>
              </w:rPr>
              <w:t>Occidente</w:t>
            </w:r>
          </w:p>
        </w:tc>
      </w:tr>
      <w:tr w:rsidR="45E1944D" w:rsidRPr="00C40E0C" w14:paraId="3B4217C3" w14:textId="77777777" w:rsidTr="1E607936">
        <w:trPr>
          <w:trHeight w:val="300"/>
        </w:trPr>
        <w:tc>
          <w:tcPr>
            <w:cnfStyle w:val="001000000000" w:firstRow="0" w:lastRow="0" w:firstColumn="1" w:lastColumn="0" w:oddVBand="0" w:evenVBand="0" w:oddHBand="0" w:evenHBand="0" w:firstRowFirstColumn="0" w:firstRowLastColumn="0" w:lastRowFirstColumn="0" w:lastRowLastColumn="0"/>
            <w:tcW w:w="2919" w:type="dxa"/>
            <w:tcBorders>
              <w:left w:val="single" w:sz="6" w:space="0" w:color="auto"/>
            </w:tcBorders>
            <w:tcMar>
              <w:left w:w="90" w:type="dxa"/>
              <w:right w:w="90" w:type="dxa"/>
            </w:tcMar>
          </w:tcPr>
          <w:p w14:paraId="450220E1" w14:textId="77777777" w:rsidR="1E607936" w:rsidRPr="00C40E0C" w:rsidRDefault="1E607936" w:rsidP="1E607936">
            <w:pPr>
              <w:pStyle w:val="Default"/>
              <w:rPr>
                <w:rFonts w:ascii="Barlow" w:eastAsia="Barlow" w:hAnsi="Barlow" w:cs="Barlow"/>
                <w:b w:val="0"/>
                <w:bCs w:val="0"/>
                <w:sz w:val="22"/>
                <w:szCs w:val="22"/>
              </w:rPr>
            </w:pPr>
            <w:r w:rsidRPr="00C40E0C">
              <w:rPr>
                <w:rFonts w:ascii="Barlow" w:eastAsia="Barlow" w:hAnsi="Barlow" w:cs="Barlow"/>
                <w:b w:val="0"/>
                <w:bCs w:val="0"/>
                <w:sz w:val="22"/>
                <w:szCs w:val="22"/>
              </w:rPr>
              <w:t>Juan Camilo Monsalve Ruiz</w:t>
            </w:r>
          </w:p>
        </w:tc>
        <w:tc>
          <w:tcPr>
            <w:tcW w:w="2914" w:type="dxa"/>
            <w:tcMar>
              <w:left w:w="90" w:type="dxa"/>
              <w:right w:w="90" w:type="dxa"/>
            </w:tcMar>
          </w:tcPr>
          <w:p w14:paraId="7DB42F1A" w14:textId="77777777" w:rsidR="1E607936" w:rsidRPr="00C40E0C" w:rsidRDefault="1E607936" w:rsidP="1E607936">
            <w:pPr>
              <w:pStyle w:val="Default"/>
              <w:jc w:val="right"/>
              <w:cnfStyle w:val="000000000000" w:firstRow="0" w:lastRow="0" w:firstColumn="0" w:lastColumn="0" w:oddVBand="0" w:evenVBand="0" w:oddHBand="0" w:evenHBand="0" w:firstRowFirstColumn="0" w:firstRowLastColumn="0" w:lastRowFirstColumn="0" w:lastRowLastColumn="0"/>
              <w:rPr>
                <w:rFonts w:ascii="Barlow" w:eastAsia="Barlow" w:hAnsi="Barlow" w:cs="Barlow"/>
                <w:sz w:val="22"/>
                <w:szCs w:val="22"/>
              </w:rPr>
            </w:pPr>
            <w:r w:rsidRPr="00C40E0C">
              <w:rPr>
                <w:rFonts w:ascii="Barlow" w:eastAsia="Barlow" w:hAnsi="Barlow" w:cs="Barlow"/>
                <w:sz w:val="22"/>
                <w:szCs w:val="22"/>
              </w:rPr>
              <w:t>1.098.714.409</w:t>
            </w:r>
          </w:p>
        </w:tc>
        <w:tc>
          <w:tcPr>
            <w:tcW w:w="2919" w:type="dxa"/>
            <w:tcBorders>
              <w:right w:val="single" w:sz="6" w:space="0" w:color="auto"/>
            </w:tcBorders>
            <w:tcMar>
              <w:left w:w="90" w:type="dxa"/>
              <w:right w:w="90" w:type="dxa"/>
            </w:tcMar>
          </w:tcPr>
          <w:p w14:paraId="047FF0B6" w14:textId="77777777" w:rsidR="70DD735A" w:rsidRPr="00C40E0C" w:rsidRDefault="70DD735A" w:rsidP="70DD735A">
            <w:pPr>
              <w:pStyle w:val="Default"/>
              <w:jc w:val="right"/>
              <w:cnfStyle w:val="000000000000" w:firstRow="0" w:lastRow="0" w:firstColumn="0" w:lastColumn="0" w:oddVBand="0" w:evenVBand="0" w:oddHBand="0" w:evenHBand="0" w:firstRowFirstColumn="0" w:firstRowLastColumn="0" w:lastRowFirstColumn="0" w:lastRowLastColumn="0"/>
              <w:rPr>
                <w:rFonts w:ascii="Barlow" w:eastAsia="Barlow" w:hAnsi="Barlow" w:cs="Barlow"/>
                <w:sz w:val="22"/>
                <w:szCs w:val="22"/>
              </w:rPr>
            </w:pPr>
            <w:r w:rsidRPr="00C40E0C">
              <w:rPr>
                <w:rFonts w:ascii="Barlow" w:eastAsia="Barlow" w:hAnsi="Barlow" w:cs="Barlow"/>
                <w:sz w:val="22"/>
                <w:szCs w:val="22"/>
              </w:rPr>
              <w:t>Occidente</w:t>
            </w:r>
          </w:p>
        </w:tc>
      </w:tr>
      <w:tr w:rsidR="45E1944D" w:rsidRPr="00C40E0C" w14:paraId="358F11D8" w14:textId="77777777" w:rsidTr="1E607936">
        <w:trPr>
          <w:trHeight w:val="300"/>
        </w:trPr>
        <w:tc>
          <w:tcPr>
            <w:cnfStyle w:val="001000000000" w:firstRow="0" w:lastRow="0" w:firstColumn="1" w:lastColumn="0" w:oddVBand="0" w:evenVBand="0" w:oddHBand="0" w:evenHBand="0" w:firstRowFirstColumn="0" w:firstRowLastColumn="0" w:lastRowFirstColumn="0" w:lastRowLastColumn="0"/>
            <w:tcW w:w="2919" w:type="dxa"/>
            <w:tcBorders>
              <w:left w:val="single" w:sz="6" w:space="0" w:color="auto"/>
              <w:bottom w:val="single" w:sz="6" w:space="0" w:color="auto"/>
            </w:tcBorders>
            <w:shd w:val="clear" w:color="auto" w:fill="D1D1D1" w:themeFill="background2" w:themeFillShade="E6"/>
            <w:tcMar>
              <w:left w:w="90" w:type="dxa"/>
              <w:right w:w="90" w:type="dxa"/>
            </w:tcMar>
          </w:tcPr>
          <w:p w14:paraId="71965CAB" w14:textId="77777777" w:rsidR="70DD735A" w:rsidRPr="00C40E0C" w:rsidRDefault="70DD735A" w:rsidP="70DD735A">
            <w:pPr>
              <w:pStyle w:val="Default"/>
              <w:rPr>
                <w:rFonts w:ascii="Barlow" w:eastAsia="Barlow" w:hAnsi="Barlow" w:cs="Barlow"/>
                <w:sz w:val="22"/>
                <w:szCs w:val="22"/>
              </w:rPr>
            </w:pPr>
            <w:r w:rsidRPr="00C40E0C">
              <w:rPr>
                <w:rFonts w:ascii="Barlow" w:eastAsia="Barlow" w:hAnsi="Barlow" w:cs="Barlow"/>
                <w:b w:val="0"/>
                <w:bCs w:val="0"/>
                <w:sz w:val="22"/>
                <w:szCs w:val="22"/>
              </w:rPr>
              <w:t xml:space="preserve">Francia Elena </w:t>
            </w:r>
            <w:proofErr w:type="spellStart"/>
            <w:r w:rsidRPr="00C40E0C">
              <w:rPr>
                <w:rFonts w:ascii="Barlow" w:eastAsia="Barlow" w:hAnsi="Barlow" w:cs="Barlow"/>
                <w:b w:val="0"/>
                <w:bCs w:val="0"/>
                <w:sz w:val="22"/>
                <w:szCs w:val="22"/>
              </w:rPr>
              <w:t>Marin</w:t>
            </w:r>
            <w:proofErr w:type="spellEnd"/>
            <w:r w:rsidRPr="00C40E0C">
              <w:rPr>
                <w:rFonts w:ascii="Barlow" w:eastAsia="Barlow" w:hAnsi="Barlow" w:cs="Barlow"/>
                <w:b w:val="0"/>
                <w:bCs w:val="0"/>
                <w:sz w:val="22"/>
                <w:szCs w:val="22"/>
              </w:rPr>
              <w:t xml:space="preserve"> Herrera</w:t>
            </w:r>
          </w:p>
        </w:tc>
        <w:tc>
          <w:tcPr>
            <w:tcW w:w="2914" w:type="dxa"/>
            <w:tcBorders>
              <w:bottom w:val="single" w:sz="6" w:space="0" w:color="auto"/>
            </w:tcBorders>
            <w:shd w:val="clear" w:color="auto" w:fill="D1D1D1" w:themeFill="background2" w:themeFillShade="E6"/>
            <w:tcMar>
              <w:left w:w="90" w:type="dxa"/>
              <w:right w:w="90" w:type="dxa"/>
            </w:tcMar>
          </w:tcPr>
          <w:p w14:paraId="306DFB3E" w14:textId="77777777" w:rsidR="70DD735A" w:rsidRPr="00C40E0C" w:rsidRDefault="70DD735A" w:rsidP="70DD735A">
            <w:pPr>
              <w:pStyle w:val="Default"/>
              <w:jc w:val="right"/>
              <w:cnfStyle w:val="000000000000" w:firstRow="0" w:lastRow="0" w:firstColumn="0" w:lastColumn="0" w:oddVBand="0" w:evenVBand="0" w:oddHBand="0" w:evenHBand="0" w:firstRowFirstColumn="0" w:firstRowLastColumn="0" w:lastRowFirstColumn="0" w:lastRowLastColumn="0"/>
              <w:rPr>
                <w:rFonts w:ascii="Barlow" w:eastAsia="Barlow" w:hAnsi="Barlow" w:cs="Barlow"/>
                <w:sz w:val="22"/>
                <w:szCs w:val="22"/>
              </w:rPr>
            </w:pPr>
            <w:r w:rsidRPr="00C40E0C">
              <w:rPr>
                <w:rFonts w:ascii="Barlow" w:eastAsia="Barlow" w:hAnsi="Barlow" w:cs="Barlow"/>
                <w:sz w:val="22"/>
                <w:szCs w:val="22"/>
              </w:rPr>
              <w:t>30.399.488</w:t>
            </w:r>
          </w:p>
        </w:tc>
        <w:tc>
          <w:tcPr>
            <w:tcW w:w="2919" w:type="dxa"/>
            <w:tcBorders>
              <w:bottom w:val="single" w:sz="6" w:space="0" w:color="auto"/>
              <w:right w:val="single" w:sz="6" w:space="0" w:color="auto"/>
            </w:tcBorders>
            <w:shd w:val="clear" w:color="auto" w:fill="D1D1D1" w:themeFill="background2" w:themeFillShade="E6"/>
            <w:tcMar>
              <w:left w:w="90" w:type="dxa"/>
              <w:right w:w="90" w:type="dxa"/>
            </w:tcMar>
          </w:tcPr>
          <w:p w14:paraId="064C3B64" w14:textId="77777777" w:rsidR="70DD735A" w:rsidRPr="00C40E0C" w:rsidRDefault="70DD735A" w:rsidP="70DD735A">
            <w:pPr>
              <w:pStyle w:val="Default"/>
              <w:jc w:val="right"/>
              <w:cnfStyle w:val="000000000000" w:firstRow="0" w:lastRow="0" w:firstColumn="0" w:lastColumn="0" w:oddVBand="0" w:evenVBand="0" w:oddHBand="0" w:evenHBand="0" w:firstRowFirstColumn="0" w:firstRowLastColumn="0" w:lastRowFirstColumn="0" w:lastRowLastColumn="0"/>
              <w:rPr>
                <w:rFonts w:ascii="Barlow" w:eastAsia="Barlow" w:hAnsi="Barlow" w:cs="Barlow"/>
                <w:sz w:val="22"/>
                <w:szCs w:val="22"/>
              </w:rPr>
            </w:pPr>
            <w:r w:rsidRPr="00C40E0C">
              <w:rPr>
                <w:rFonts w:ascii="Barlow" w:eastAsia="Barlow" w:hAnsi="Barlow" w:cs="Barlow"/>
                <w:sz w:val="22"/>
                <w:szCs w:val="22"/>
              </w:rPr>
              <w:t>Eje Cafetero</w:t>
            </w:r>
          </w:p>
        </w:tc>
      </w:tr>
    </w:tbl>
    <w:p w14:paraId="4CAC4CE1" w14:textId="77777777" w:rsidR="002550F8" w:rsidRPr="00C40E0C" w:rsidRDefault="002550F8" w:rsidP="45E1944D">
      <w:pPr>
        <w:jc w:val="center"/>
        <w:rPr>
          <w:rFonts w:ascii="Barlow" w:hAnsi="Barlow"/>
          <w:sz w:val="22"/>
          <w:szCs w:val="22"/>
        </w:rPr>
      </w:pPr>
    </w:p>
    <w:p w14:paraId="090E4389" w14:textId="77777777" w:rsidR="002550F8" w:rsidRPr="00C40E0C" w:rsidRDefault="4E1D7C20" w:rsidP="2F019FD3">
      <w:pPr>
        <w:pStyle w:val="Default"/>
        <w:jc w:val="both"/>
        <w:rPr>
          <w:rFonts w:ascii="Barlow" w:eastAsia="Barlow" w:hAnsi="Barlow" w:cs="Barlow"/>
          <w:sz w:val="22"/>
          <w:szCs w:val="22"/>
        </w:rPr>
      </w:pPr>
      <w:r w:rsidRPr="00C40E0C">
        <w:rPr>
          <w:rFonts w:ascii="Barlow" w:eastAsia="Barlow" w:hAnsi="Barlow" w:cs="Barlow"/>
          <w:sz w:val="22"/>
          <w:szCs w:val="22"/>
        </w:rPr>
        <w:t xml:space="preserve">Por último, se hace necesario indicar al Despacho, los Departamentos y/o Municipios que hacen parte de cada regional, tal y como se expone en el siguiente cuadro:  </w:t>
      </w:r>
    </w:p>
    <w:p w14:paraId="0341928D" w14:textId="77777777" w:rsidR="002550F8" w:rsidRPr="00C40E0C" w:rsidRDefault="002550F8" w:rsidP="45E1944D">
      <w:pPr>
        <w:jc w:val="both"/>
        <w:rPr>
          <w:rFonts w:ascii="Barlow" w:eastAsia="Barlow" w:hAnsi="Barlow" w:cs="Barlow"/>
          <w:color w:val="000000" w:themeColor="text1"/>
          <w:sz w:val="22"/>
          <w:szCs w:val="22"/>
        </w:rPr>
      </w:pPr>
    </w:p>
    <w:tbl>
      <w:tblPr>
        <w:tblStyle w:val="Tabladelista4"/>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1766"/>
        <w:gridCol w:w="1764"/>
        <w:gridCol w:w="1765"/>
        <w:gridCol w:w="1769"/>
        <w:gridCol w:w="1758"/>
      </w:tblGrid>
      <w:tr w:rsidR="45E1944D" w14:paraId="5E638AE7" w14:textId="77777777" w:rsidTr="45E1944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865" w:type="dxa"/>
            <w:gridSpan w:val="5"/>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tcPr>
          <w:p w14:paraId="059FCC0C" w14:textId="77777777" w:rsidR="45E1944D" w:rsidRDefault="45E1944D" w:rsidP="45E1944D">
            <w:pPr>
              <w:jc w:val="center"/>
              <w:rPr>
                <w:rFonts w:ascii="Barlow" w:eastAsia="Barlow" w:hAnsi="Barlow" w:cs="Barlow"/>
                <w:sz w:val="22"/>
                <w:szCs w:val="22"/>
              </w:rPr>
            </w:pPr>
            <w:r w:rsidRPr="45E1944D">
              <w:rPr>
                <w:rFonts w:ascii="Barlow" w:eastAsia="Barlow" w:hAnsi="Barlow" w:cs="Barlow"/>
                <w:sz w:val="22"/>
                <w:szCs w:val="22"/>
                <w:lang w:val="es-ES"/>
              </w:rPr>
              <w:t>Regionales</w:t>
            </w:r>
          </w:p>
        </w:tc>
      </w:tr>
      <w:tr w:rsidR="45E1944D" w14:paraId="11B5D5A7" w14:textId="77777777" w:rsidTr="45E1944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70"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tcPr>
          <w:p w14:paraId="2BD4A6A3"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Regional Centro</w:t>
            </w:r>
          </w:p>
        </w:tc>
        <w:tc>
          <w:tcPr>
            <w:tcW w:w="1775" w:type="dxa"/>
            <w:tcBorders>
              <w:top w:val="single" w:sz="6" w:space="0" w:color="000000" w:themeColor="text1"/>
              <w:bottom w:val="single" w:sz="6" w:space="0" w:color="000000" w:themeColor="text1"/>
            </w:tcBorders>
            <w:tcMar>
              <w:left w:w="90" w:type="dxa"/>
              <w:right w:w="90" w:type="dxa"/>
            </w:tcMar>
          </w:tcPr>
          <w:p w14:paraId="180986E5"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b/>
                <w:bCs/>
                <w:color w:val="000000" w:themeColor="text1"/>
                <w:sz w:val="22"/>
                <w:szCs w:val="22"/>
                <w:lang w:val="es-ES"/>
              </w:rPr>
              <w:t>Regional Occidente</w:t>
            </w:r>
          </w:p>
        </w:tc>
        <w:tc>
          <w:tcPr>
            <w:tcW w:w="1775" w:type="dxa"/>
            <w:tcBorders>
              <w:top w:val="single" w:sz="6" w:space="0" w:color="000000" w:themeColor="text1"/>
              <w:bottom w:val="single" w:sz="6" w:space="0" w:color="000000" w:themeColor="text1"/>
            </w:tcBorders>
            <w:tcMar>
              <w:left w:w="90" w:type="dxa"/>
              <w:right w:w="90" w:type="dxa"/>
            </w:tcMar>
          </w:tcPr>
          <w:p w14:paraId="4088C433"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b/>
                <w:bCs/>
                <w:color w:val="000000" w:themeColor="text1"/>
                <w:sz w:val="22"/>
                <w:szCs w:val="22"/>
                <w:lang w:val="es-ES"/>
              </w:rPr>
              <w:t>Eje Cafetero</w:t>
            </w:r>
          </w:p>
        </w:tc>
        <w:tc>
          <w:tcPr>
            <w:tcW w:w="1775" w:type="dxa"/>
            <w:tcBorders>
              <w:top w:val="single" w:sz="6" w:space="0" w:color="000000" w:themeColor="text1"/>
              <w:bottom w:val="single" w:sz="6" w:space="0" w:color="000000" w:themeColor="text1"/>
            </w:tcBorders>
            <w:tcMar>
              <w:left w:w="90" w:type="dxa"/>
              <w:right w:w="90" w:type="dxa"/>
            </w:tcMar>
          </w:tcPr>
          <w:p w14:paraId="59DBBD88"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b/>
                <w:bCs/>
                <w:color w:val="000000" w:themeColor="text1"/>
                <w:sz w:val="22"/>
                <w:szCs w:val="22"/>
                <w:lang w:val="es-ES"/>
              </w:rPr>
              <w:t xml:space="preserve">Regional Norte - </w:t>
            </w:r>
          </w:p>
          <w:p w14:paraId="5E02DE8D"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b/>
                <w:bCs/>
                <w:color w:val="000000" w:themeColor="text1"/>
                <w:sz w:val="22"/>
                <w:szCs w:val="22"/>
                <w:lang w:val="es-ES"/>
              </w:rPr>
              <w:t>Santanderes</w:t>
            </w:r>
          </w:p>
        </w:tc>
        <w:tc>
          <w:tcPr>
            <w:tcW w:w="1770" w:type="dxa"/>
            <w:tcBorders>
              <w:top w:val="single" w:sz="6" w:space="0" w:color="000000" w:themeColor="text1"/>
              <w:bottom w:val="single" w:sz="6" w:space="0" w:color="000000" w:themeColor="text1"/>
              <w:right w:val="single" w:sz="6" w:space="0" w:color="auto"/>
            </w:tcBorders>
            <w:tcMar>
              <w:left w:w="90" w:type="dxa"/>
              <w:right w:w="90" w:type="dxa"/>
            </w:tcMar>
          </w:tcPr>
          <w:p w14:paraId="2F20A064"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b/>
                <w:bCs/>
                <w:color w:val="000000" w:themeColor="text1"/>
                <w:sz w:val="22"/>
                <w:szCs w:val="22"/>
                <w:lang w:val="es-ES"/>
              </w:rPr>
              <w:t>Regional Antioquia</w:t>
            </w:r>
          </w:p>
        </w:tc>
      </w:tr>
      <w:tr w:rsidR="45E1944D" w14:paraId="3DC43F69" w14:textId="77777777" w:rsidTr="45E1944D">
        <w:trPr>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tcBorders>
            <w:tcMar>
              <w:left w:w="90" w:type="dxa"/>
              <w:right w:w="90" w:type="dxa"/>
            </w:tcMar>
          </w:tcPr>
          <w:p w14:paraId="07D2196D"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t>Meta</w:t>
            </w:r>
          </w:p>
        </w:tc>
        <w:tc>
          <w:tcPr>
            <w:tcW w:w="1775" w:type="dxa"/>
            <w:tcMar>
              <w:left w:w="90" w:type="dxa"/>
              <w:right w:w="90" w:type="dxa"/>
            </w:tcMar>
          </w:tcPr>
          <w:p w14:paraId="22260F17"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Valle del Cauca</w:t>
            </w:r>
          </w:p>
        </w:tc>
        <w:tc>
          <w:tcPr>
            <w:tcW w:w="1775" w:type="dxa"/>
            <w:tcMar>
              <w:left w:w="90" w:type="dxa"/>
              <w:right w:w="90" w:type="dxa"/>
            </w:tcMar>
          </w:tcPr>
          <w:p w14:paraId="291DAA71"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Quindío</w:t>
            </w:r>
          </w:p>
        </w:tc>
        <w:tc>
          <w:tcPr>
            <w:tcW w:w="1775" w:type="dxa"/>
            <w:tcMar>
              <w:left w:w="90" w:type="dxa"/>
              <w:right w:w="90" w:type="dxa"/>
            </w:tcMar>
          </w:tcPr>
          <w:p w14:paraId="722076A8"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Norte De Santander</w:t>
            </w:r>
          </w:p>
        </w:tc>
        <w:tc>
          <w:tcPr>
            <w:tcW w:w="1770" w:type="dxa"/>
            <w:tcBorders>
              <w:right w:val="single" w:sz="6" w:space="0" w:color="auto"/>
            </w:tcBorders>
            <w:tcMar>
              <w:left w:w="90" w:type="dxa"/>
              <w:right w:w="90" w:type="dxa"/>
            </w:tcMar>
          </w:tcPr>
          <w:p w14:paraId="6275016B"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Antioquia</w:t>
            </w:r>
          </w:p>
        </w:tc>
      </w:tr>
      <w:tr w:rsidR="45E1944D" w14:paraId="5CFC2066" w14:textId="77777777" w:rsidTr="45E1944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tcBorders>
            <w:tcMar>
              <w:left w:w="90" w:type="dxa"/>
              <w:right w:w="90" w:type="dxa"/>
            </w:tcMar>
          </w:tcPr>
          <w:p w14:paraId="2CC17B4F"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t>Huila</w:t>
            </w:r>
          </w:p>
        </w:tc>
        <w:tc>
          <w:tcPr>
            <w:tcW w:w="1775" w:type="dxa"/>
            <w:tcMar>
              <w:left w:w="90" w:type="dxa"/>
              <w:right w:w="90" w:type="dxa"/>
            </w:tcMar>
          </w:tcPr>
          <w:p w14:paraId="15A44936"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xml:space="preserve"> Pasto</w:t>
            </w:r>
          </w:p>
        </w:tc>
        <w:tc>
          <w:tcPr>
            <w:tcW w:w="1775" w:type="dxa"/>
            <w:tcMar>
              <w:left w:w="90" w:type="dxa"/>
              <w:right w:w="90" w:type="dxa"/>
            </w:tcMar>
          </w:tcPr>
          <w:p w14:paraId="5A996958"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Risaralda</w:t>
            </w:r>
          </w:p>
        </w:tc>
        <w:tc>
          <w:tcPr>
            <w:tcW w:w="1775" w:type="dxa"/>
            <w:tcMar>
              <w:left w:w="90" w:type="dxa"/>
              <w:right w:w="90" w:type="dxa"/>
            </w:tcMar>
          </w:tcPr>
          <w:p w14:paraId="4A6B2ECF"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Santander</w:t>
            </w:r>
          </w:p>
        </w:tc>
        <w:tc>
          <w:tcPr>
            <w:tcW w:w="1770" w:type="dxa"/>
            <w:tcBorders>
              <w:right w:val="single" w:sz="6" w:space="0" w:color="auto"/>
            </w:tcBorders>
            <w:tcMar>
              <w:left w:w="90" w:type="dxa"/>
              <w:right w:w="90" w:type="dxa"/>
            </w:tcMar>
          </w:tcPr>
          <w:p w14:paraId="0CEF8CE0"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xml:space="preserve">Chocó </w:t>
            </w:r>
          </w:p>
        </w:tc>
      </w:tr>
      <w:tr w:rsidR="45E1944D" w14:paraId="01E8DC9D" w14:textId="77777777" w:rsidTr="45E1944D">
        <w:trPr>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tcBorders>
            <w:tcMar>
              <w:left w:w="90" w:type="dxa"/>
              <w:right w:w="90" w:type="dxa"/>
            </w:tcMar>
          </w:tcPr>
          <w:p w14:paraId="4F73DDA4"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t>Cundinamarca – Bogotá</w:t>
            </w:r>
          </w:p>
        </w:tc>
        <w:tc>
          <w:tcPr>
            <w:tcW w:w="1775" w:type="dxa"/>
            <w:tcMar>
              <w:left w:w="90" w:type="dxa"/>
              <w:right w:w="90" w:type="dxa"/>
            </w:tcMar>
          </w:tcPr>
          <w:p w14:paraId="2B0ACEB2"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Cauca</w:t>
            </w:r>
          </w:p>
        </w:tc>
        <w:tc>
          <w:tcPr>
            <w:tcW w:w="1775" w:type="dxa"/>
            <w:tcMar>
              <w:left w:w="90" w:type="dxa"/>
              <w:right w:w="90" w:type="dxa"/>
            </w:tcMar>
          </w:tcPr>
          <w:p w14:paraId="58A84EA4"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Caldas</w:t>
            </w:r>
          </w:p>
        </w:tc>
        <w:tc>
          <w:tcPr>
            <w:tcW w:w="1775" w:type="dxa"/>
            <w:tcMar>
              <w:left w:w="90" w:type="dxa"/>
              <w:right w:w="90" w:type="dxa"/>
            </w:tcMar>
          </w:tcPr>
          <w:p w14:paraId="4BDDCA76"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Guajira</w:t>
            </w:r>
          </w:p>
        </w:tc>
        <w:tc>
          <w:tcPr>
            <w:tcW w:w="1770" w:type="dxa"/>
            <w:tcBorders>
              <w:right w:val="single" w:sz="6" w:space="0" w:color="auto"/>
            </w:tcBorders>
            <w:tcMar>
              <w:left w:w="90" w:type="dxa"/>
              <w:right w:w="90" w:type="dxa"/>
            </w:tcMar>
          </w:tcPr>
          <w:p w14:paraId="16ACE564"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r>
      <w:tr w:rsidR="45E1944D" w14:paraId="0D3881F7" w14:textId="77777777" w:rsidTr="45E1944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tcBorders>
            <w:tcMar>
              <w:left w:w="90" w:type="dxa"/>
              <w:right w:w="90" w:type="dxa"/>
            </w:tcMar>
          </w:tcPr>
          <w:p w14:paraId="5D6417C0"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t>Boyacá</w:t>
            </w:r>
          </w:p>
        </w:tc>
        <w:tc>
          <w:tcPr>
            <w:tcW w:w="1775" w:type="dxa"/>
            <w:tcMar>
              <w:left w:w="90" w:type="dxa"/>
              <w:right w:w="90" w:type="dxa"/>
            </w:tcMar>
          </w:tcPr>
          <w:p w14:paraId="63EFFABD"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xml:space="preserve"> Putumayo</w:t>
            </w:r>
          </w:p>
        </w:tc>
        <w:tc>
          <w:tcPr>
            <w:tcW w:w="1775" w:type="dxa"/>
            <w:tcMar>
              <w:left w:w="90" w:type="dxa"/>
              <w:right w:w="90" w:type="dxa"/>
            </w:tcMar>
          </w:tcPr>
          <w:p w14:paraId="08731B46"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xml:space="preserve"> Tolima</w:t>
            </w:r>
          </w:p>
        </w:tc>
        <w:tc>
          <w:tcPr>
            <w:tcW w:w="1775" w:type="dxa"/>
            <w:tcMar>
              <w:left w:w="90" w:type="dxa"/>
              <w:right w:w="90" w:type="dxa"/>
            </w:tcMar>
          </w:tcPr>
          <w:p w14:paraId="42EA1483"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Cesar</w:t>
            </w:r>
          </w:p>
        </w:tc>
        <w:tc>
          <w:tcPr>
            <w:tcW w:w="1770" w:type="dxa"/>
            <w:tcBorders>
              <w:right w:val="single" w:sz="6" w:space="0" w:color="auto"/>
            </w:tcBorders>
            <w:tcMar>
              <w:left w:w="90" w:type="dxa"/>
              <w:right w:w="90" w:type="dxa"/>
            </w:tcMar>
          </w:tcPr>
          <w:p w14:paraId="2921B564"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r>
      <w:tr w:rsidR="45E1944D" w14:paraId="2E934FBC" w14:textId="77777777" w:rsidTr="45E1944D">
        <w:trPr>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tcBorders>
            <w:tcMar>
              <w:left w:w="90" w:type="dxa"/>
              <w:right w:w="90" w:type="dxa"/>
            </w:tcMar>
          </w:tcPr>
          <w:p w14:paraId="4BDEA2E4"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t>Arauca</w:t>
            </w:r>
          </w:p>
        </w:tc>
        <w:tc>
          <w:tcPr>
            <w:tcW w:w="1775" w:type="dxa"/>
            <w:tcMar>
              <w:left w:w="90" w:type="dxa"/>
              <w:right w:w="90" w:type="dxa"/>
            </w:tcMar>
          </w:tcPr>
          <w:p w14:paraId="371BED94"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Amazonas</w:t>
            </w:r>
          </w:p>
        </w:tc>
        <w:tc>
          <w:tcPr>
            <w:tcW w:w="1775" w:type="dxa"/>
            <w:tcMar>
              <w:left w:w="90" w:type="dxa"/>
              <w:right w:w="90" w:type="dxa"/>
            </w:tcMar>
          </w:tcPr>
          <w:p w14:paraId="45761E0F"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Girardot</w:t>
            </w:r>
          </w:p>
        </w:tc>
        <w:tc>
          <w:tcPr>
            <w:tcW w:w="1775" w:type="dxa"/>
            <w:tcMar>
              <w:left w:w="90" w:type="dxa"/>
              <w:right w:w="90" w:type="dxa"/>
            </w:tcMar>
          </w:tcPr>
          <w:p w14:paraId="5F6BF060"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Magdalena</w:t>
            </w:r>
          </w:p>
        </w:tc>
        <w:tc>
          <w:tcPr>
            <w:tcW w:w="1770" w:type="dxa"/>
            <w:tcBorders>
              <w:right w:val="single" w:sz="6" w:space="0" w:color="auto"/>
            </w:tcBorders>
            <w:tcMar>
              <w:left w:w="90" w:type="dxa"/>
              <w:right w:w="90" w:type="dxa"/>
            </w:tcMar>
          </w:tcPr>
          <w:p w14:paraId="4AF1854A"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r>
      <w:tr w:rsidR="45E1944D" w14:paraId="56E02032" w14:textId="77777777" w:rsidTr="45E1944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tcBorders>
            <w:tcMar>
              <w:left w:w="90" w:type="dxa"/>
              <w:right w:w="90" w:type="dxa"/>
            </w:tcMar>
          </w:tcPr>
          <w:p w14:paraId="6466AFB1"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lastRenderedPageBreak/>
              <w:t>Casanare</w:t>
            </w:r>
          </w:p>
        </w:tc>
        <w:tc>
          <w:tcPr>
            <w:tcW w:w="1775" w:type="dxa"/>
            <w:tcMar>
              <w:left w:w="90" w:type="dxa"/>
              <w:right w:w="90" w:type="dxa"/>
            </w:tcMar>
          </w:tcPr>
          <w:p w14:paraId="526F15AE"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Mar>
              <w:left w:w="90" w:type="dxa"/>
              <w:right w:w="90" w:type="dxa"/>
            </w:tcMar>
          </w:tcPr>
          <w:p w14:paraId="0A9FA222"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b/>
                <w:bCs/>
                <w:color w:val="000000" w:themeColor="text1"/>
                <w:sz w:val="22"/>
                <w:szCs w:val="22"/>
                <w:lang w:val="es-ES"/>
              </w:rPr>
              <w:t>Norte del Valle:</w:t>
            </w:r>
            <w:r>
              <w:br/>
            </w:r>
            <w:r w:rsidRPr="45E1944D">
              <w:rPr>
                <w:rFonts w:ascii="Barlow" w:eastAsia="Barlow" w:hAnsi="Barlow" w:cs="Barlow"/>
                <w:color w:val="000000" w:themeColor="text1"/>
                <w:sz w:val="22"/>
                <w:szCs w:val="22"/>
                <w:lang w:val="es-ES"/>
              </w:rPr>
              <w:t>Alcalá</w:t>
            </w:r>
            <w:r>
              <w:br/>
            </w:r>
            <w:r w:rsidRPr="45E1944D">
              <w:rPr>
                <w:rFonts w:ascii="Barlow" w:eastAsia="Barlow" w:hAnsi="Barlow" w:cs="Barlow"/>
                <w:color w:val="000000" w:themeColor="text1"/>
                <w:sz w:val="22"/>
                <w:szCs w:val="22"/>
                <w:lang w:val="es-ES"/>
              </w:rPr>
              <w:t>Anserma Nuevo</w:t>
            </w:r>
            <w:r>
              <w:br/>
            </w:r>
            <w:r w:rsidRPr="45E1944D">
              <w:rPr>
                <w:rFonts w:ascii="Barlow" w:eastAsia="Barlow" w:hAnsi="Barlow" w:cs="Barlow"/>
                <w:color w:val="000000" w:themeColor="text1"/>
                <w:sz w:val="22"/>
                <w:szCs w:val="22"/>
                <w:lang w:val="es-ES"/>
              </w:rPr>
              <w:t>Argelia</w:t>
            </w:r>
            <w:r>
              <w:br/>
            </w:r>
            <w:r w:rsidRPr="45E1944D">
              <w:rPr>
                <w:rFonts w:ascii="Barlow" w:eastAsia="Barlow" w:hAnsi="Barlow" w:cs="Barlow"/>
                <w:color w:val="000000" w:themeColor="text1"/>
                <w:sz w:val="22"/>
                <w:szCs w:val="22"/>
                <w:lang w:val="es-ES"/>
              </w:rPr>
              <w:t>Caicedonia</w:t>
            </w:r>
            <w:r>
              <w:br/>
            </w:r>
            <w:r w:rsidRPr="45E1944D">
              <w:rPr>
                <w:rFonts w:ascii="Barlow" w:eastAsia="Barlow" w:hAnsi="Barlow" w:cs="Barlow"/>
                <w:color w:val="000000" w:themeColor="text1"/>
                <w:sz w:val="22"/>
                <w:szCs w:val="22"/>
                <w:lang w:val="es-ES"/>
              </w:rPr>
              <w:t>Cartago</w:t>
            </w:r>
            <w:r>
              <w:br/>
            </w:r>
            <w:r w:rsidRPr="45E1944D">
              <w:rPr>
                <w:rFonts w:ascii="Barlow" w:eastAsia="Barlow" w:hAnsi="Barlow" w:cs="Barlow"/>
                <w:color w:val="000000" w:themeColor="text1"/>
                <w:sz w:val="22"/>
                <w:szCs w:val="22"/>
                <w:lang w:val="es-ES"/>
              </w:rPr>
              <w:t>El Aguila</w:t>
            </w:r>
            <w:r>
              <w:br/>
            </w:r>
            <w:r w:rsidRPr="45E1944D">
              <w:rPr>
                <w:rFonts w:ascii="Barlow" w:eastAsia="Barlow" w:hAnsi="Barlow" w:cs="Barlow"/>
                <w:color w:val="000000" w:themeColor="text1"/>
                <w:sz w:val="22"/>
                <w:szCs w:val="22"/>
                <w:lang w:val="es-ES"/>
              </w:rPr>
              <w:t>El Cairo</w:t>
            </w:r>
            <w:r>
              <w:br/>
            </w:r>
            <w:r w:rsidRPr="45E1944D">
              <w:rPr>
                <w:rFonts w:ascii="Barlow" w:eastAsia="Barlow" w:hAnsi="Barlow" w:cs="Barlow"/>
                <w:color w:val="000000" w:themeColor="text1"/>
                <w:sz w:val="22"/>
                <w:szCs w:val="22"/>
                <w:lang w:val="es-ES"/>
              </w:rPr>
              <w:t>El Dobio</w:t>
            </w:r>
            <w:r>
              <w:br/>
            </w:r>
            <w:r w:rsidRPr="45E1944D">
              <w:rPr>
                <w:rFonts w:ascii="Barlow" w:eastAsia="Barlow" w:hAnsi="Barlow" w:cs="Barlow"/>
                <w:color w:val="000000" w:themeColor="text1"/>
                <w:sz w:val="22"/>
                <w:szCs w:val="22"/>
                <w:lang w:val="es-ES"/>
              </w:rPr>
              <w:t>La Unión</w:t>
            </w:r>
            <w:r>
              <w:br/>
            </w:r>
            <w:r w:rsidRPr="45E1944D">
              <w:rPr>
                <w:rFonts w:ascii="Barlow" w:eastAsia="Barlow" w:hAnsi="Barlow" w:cs="Barlow"/>
                <w:color w:val="000000" w:themeColor="text1"/>
                <w:sz w:val="22"/>
                <w:szCs w:val="22"/>
                <w:lang w:val="es-ES"/>
              </w:rPr>
              <w:t>La Victoria</w:t>
            </w:r>
            <w:r>
              <w:br/>
            </w:r>
            <w:r w:rsidRPr="45E1944D">
              <w:rPr>
                <w:rFonts w:ascii="Barlow" w:eastAsia="Barlow" w:hAnsi="Barlow" w:cs="Barlow"/>
                <w:color w:val="000000" w:themeColor="text1"/>
                <w:sz w:val="22"/>
                <w:szCs w:val="22"/>
                <w:lang w:val="es-ES"/>
              </w:rPr>
              <w:t>Obando</w:t>
            </w:r>
            <w:r>
              <w:br/>
            </w:r>
            <w:r w:rsidRPr="45E1944D">
              <w:rPr>
                <w:rFonts w:ascii="Barlow" w:eastAsia="Barlow" w:hAnsi="Barlow" w:cs="Barlow"/>
                <w:color w:val="000000" w:themeColor="text1"/>
                <w:sz w:val="22"/>
                <w:szCs w:val="22"/>
                <w:lang w:val="es-ES"/>
              </w:rPr>
              <w:t>Roldanillo</w:t>
            </w:r>
            <w:r>
              <w:br/>
            </w:r>
            <w:r w:rsidRPr="45E1944D">
              <w:rPr>
                <w:rFonts w:ascii="Barlow" w:eastAsia="Barlow" w:hAnsi="Barlow" w:cs="Barlow"/>
                <w:color w:val="000000" w:themeColor="text1"/>
                <w:sz w:val="22"/>
                <w:szCs w:val="22"/>
                <w:lang w:val="es-ES"/>
              </w:rPr>
              <w:t>Sevilla</w:t>
            </w:r>
            <w:r>
              <w:br/>
            </w:r>
            <w:r w:rsidRPr="45E1944D">
              <w:rPr>
                <w:rFonts w:ascii="Barlow" w:eastAsia="Barlow" w:hAnsi="Barlow" w:cs="Barlow"/>
                <w:color w:val="000000" w:themeColor="text1"/>
                <w:sz w:val="22"/>
                <w:szCs w:val="22"/>
                <w:lang w:val="es-ES"/>
              </w:rPr>
              <w:t>Toro</w:t>
            </w:r>
            <w:r>
              <w:br/>
            </w:r>
            <w:r w:rsidRPr="45E1944D">
              <w:rPr>
                <w:rFonts w:ascii="Barlow" w:eastAsia="Barlow" w:hAnsi="Barlow" w:cs="Barlow"/>
                <w:color w:val="000000" w:themeColor="text1"/>
                <w:sz w:val="22"/>
                <w:szCs w:val="22"/>
                <w:lang w:val="es-ES"/>
              </w:rPr>
              <w:t>Ulloa</w:t>
            </w:r>
            <w:r>
              <w:br/>
            </w:r>
            <w:r w:rsidRPr="45E1944D">
              <w:rPr>
                <w:rFonts w:ascii="Barlow" w:eastAsia="Barlow" w:hAnsi="Barlow" w:cs="Barlow"/>
                <w:color w:val="000000" w:themeColor="text1"/>
                <w:sz w:val="22"/>
                <w:szCs w:val="22"/>
                <w:lang w:val="es-ES"/>
              </w:rPr>
              <w:t>Versalles</w:t>
            </w:r>
            <w:r>
              <w:br/>
            </w:r>
            <w:r w:rsidRPr="45E1944D">
              <w:rPr>
                <w:rFonts w:ascii="Barlow" w:eastAsia="Barlow" w:hAnsi="Barlow" w:cs="Barlow"/>
                <w:color w:val="000000" w:themeColor="text1"/>
                <w:sz w:val="22"/>
                <w:szCs w:val="22"/>
                <w:lang w:val="es-ES"/>
              </w:rPr>
              <w:t>Zarzal</w:t>
            </w:r>
          </w:p>
        </w:tc>
        <w:tc>
          <w:tcPr>
            <w:tcW w:w="1775" w:type="dxa"/>
            <w:tcMar>
              <w:left w:w="90" w:type="dxa"/>
              <w:right w:w="90" w:type="dxa"/>
            </w:tcMar>
          </w:tcPr>
          <w:p w14:paraId="291BB7BD"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Sucre</w:t>
            </w:r>
          </w:p>
        </w:tc>
        <w:tc>
          <w:tcPr>
            <w:tcW w:w="1770" w:type="dxa"/>
            <w:tcBorders>
              <w:right w:val="single" w:sz="6" w:space="0" w:color="auto"/>
            </w:tcBorders>
            <w:tcMar>
              <w:left w:w="90" w:type="dxa"/>
              <w:right w:w="90" w:type="dxa"/>
            </w:tcMar>
          </w:tcPr>
          <w:p w14:paraId="276488C8"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r>
      <w:tr w:rsidR="45E1944D" w14:paraId="346018D7" w14:textId="77777777" w:rsidTr="45E1944D">
        <w:trPr>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tcBorders>
            <w:tcMar>
              <w:left w:w="90" w:type="dxa"/>
              <w:right w:w="90" w:type="dxa"/>
            </w:tcMar>
          </w:tcPr>
          <w:p w14:paraId="6F3FF933"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t>Vaupés</w:t>
            </w:r>
          </w:p>
        </w:tc>
        <w:tc>
          <w:tcPr>
            <w:tcW w:w="1775" w:type="dxa"/>
            <w:tcMar>
              <w:left w:w="90" w:type="dxa"/>
              <w:right w:w="90" w:type="dxa"/>
            </w:tcMar>
          </w:tcPr>
          <w:p w14:paraId="04480DF8"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Mar>
              <w:left w:w="90" w:type="dxa"/>
              <w:right w:w="90" w:type="dxa"/>
            </w:tcMar>
          </w:tcPr>
          <w:p w14:paraId="5B4CA10F"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Mar>
              <w:left w:w="90" w:type="dxa"/>
              <w:right w:w="90" w:type="dxa"/>
            </w:tcMar>
          </w:tcPr>
          <w:p w14:paraId="25CB9E9B"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Bolívar</w:t>
            </w:r>
          </w:p>
        </w:tc>
        <w:tc>
          <w:tcPr>
            <w:tcW w:w="1770" w:type="dxa"/>
            <w:tcBorders>
              <w:right w:val="single" w:sz="6" w:space="0" w:color="auto"/>
            </w:tcBorders>
            <w:tcMar>
              <w:left w:w="90" w:type="dxa"/>
              <w:right w:w="90" w:type="dxa"/>
            </w:tcMar>
          </w:tcPr>
          <w:p w14:paraId="0F907834"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r>
      <w:tr w:rsidR="45E1944D" w14:paraId="3FE45C86" w14:textId="77777777" w:rsidTr="45E1944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tcBorders>
            <w:tcMar>
              <w:left w:w="90" w:type="dxa"/>
              <w:right w:w="90" w:type="dxa"/>
            </w:tcMar>
          </w:tcPr>
          <w:p w14:paraId="65A5C18D"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t>Guainía</w:t>
            </w:r>
          </w:p>
        </w:tc>
        <w:tc>
          <w:tcPr>
            <w:tcW w:w="1775" w:type="dxa"/>
            <w:tcMar>
              <w:left w:w="90" w:type="dxa"/>
              <w:right w:w="90" w:type="dxa"/>
            </w:tcMar>
          </w:tcPr>
          <w:p w14:paraId="22FF2913"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Mar>
              <w:left w:w="90" w:type="dxa"/>
              <w:right w:w="90" w:type="dxa"/>
            </w:tcMar>
          </w:tcPr>
          <w:p w14:paraId="31D77221"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Mar>
              <w:left w:w="90" w:type="dxa"/>
              <w:right w:w="90" w:type="dxa"/>
            </w:tcMar>
          </w:tcPr>
          <w:p w14:paraId="3142269E"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Córdoba</w:t>
            </w:r>
          </w:p>
        </w:tc>
        <w:tc>
          <w:tcPr>
            <w:tcW w:w="1770" w:type="dxa"/>
            <w:tcBorders>
              <w:right w:val="single" w:sz="6" w:space="0" w:color="auto"/>
            </w:tcBorders>
            <w:tcMar>
              <w:left w:w="90" w:type="dxa"/>
              <w:right w:w="90" w:type="dxa"/>
            </w:tcMar>
          </w:tcPr>
          <w:p w14:paraId="51D051F1"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r>
      <w:tr w:rsidR="45E1944D" w14:paraId="572345CB" w14:textId="77777777" w:rsidTr="45E1944D">
        <w:trPr>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tcBorders>
            <w:tcMar>
              <w:left w:w="90" w:type="dxa"/>
              <w:right w:w="90" w:type="dxa"/>
            </w:tcMar>
          </w:tcPr>
          <w:p w14:paraId="36BE4F94"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t>Vichada</w:t>
            </w:r>
          </w:p>
        </w:tc>
        <w:tc>
          <w:tcPr>
            <w:tcW w:w="1775" w:type="dxa"/>
            <w:tcMar>
              <w:left w:w="90" w:type="dxa"/>
              <w:right w:w="90" w:type="dxa"/>
            </w:tcMar>
          </w:tcPr>
          <w:p w14:paraId="3DFFC4DF"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Mar>
              <w:left w:w="90" w:type="dxa"/>
              <w:right w:w="90" w:type="dxa"/>
            </w:tcMar>
          </w:tcPr>
          <w:p w14:paraId="18306C44"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Mar>
              <w:left w:w="90" w:type="dxa"/>
              <w:right w:w="90" w:type="dxa"/>
            </w:tcMar>
          </w:tcPr>
          <w:p w14:paraId="14B62A99"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Atlántico</w:t>
            </w:r>
          </w:p>
        </w:tc>
        <w:tc>
          <w:tcPr>
            <w:tcW w:w="1770" w:type="dxa"/>
            <w:tcBorders>
              <w:right w:val="single" w:sz="6" w:space="0" w:color="auto"/>
            </w:tcBorders>
            <w:tcMar>
              <w:left w:w="90" w:type="dxa"/>
              <w:right w:w="90" w:type="dxa"/>
            </w:tcMar>
          </w:tcPr>
          <w:p w14:paraId="2B8CE468"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r>
      <w:tr w:rsidR="45E1944D" w14:paraId="22C337A9" w14:textId="77777777" w:rsidTr="45E1944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tcBorders>
            <w:tcMar>
              <w:left w:w="90" w:type="dxa"/>
              <w:right w:w="90" w:type="dxa"/>
            </w:tcMar>
          </w:tcPr>
          <w:p w14:paraId="7F3958AE"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t>Caquetá</w:t>
            </w:r>
          </w:p>
        </w:tc>
        <w:tc>
          <w:tcPr>
            <w:tcW w:w="1775" w:type="dxa"/>
            <w:tcMar>
              <w:left w:w="90" w:type="dxa"/>
              <w:right w:w="90" w:type="dxa"/>
            </w:tcMar>
          </w:tcPr>
          <w:p w14:paraId="560C068B"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Mar>
              <w:left w:w="90" w:type="dxa"/>
              <w:right w:w="90" w:type="dxa"/>
            </w:tcMar>
          </w:tcPr>
          <w:p w14:paraId="2663DBBD"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Mar>
              <w:left w:w="90" w:type="dxa"/>
              <w:right w:w="90" w:type="dxa"/>
            </w:tcMar>
          </w:tcPr>
          <w:p w14:paraId="5FF1A1F2"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0" w:type="dxa"/>
            <w:tcBorders>
              <w:right w:val="single" w:sz="6" w:space="0" w:color="auto"/>
            </w:tcBorders>
            <w:tcMar>
              <w:left w:w="90" w:type="dxa"/>
              <w:right w:w="90" w:type="dxa"/>
            </w:tcMar>
          </w:tcPr>
          <w:p w14:paraId="53DEBB45"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r>
      <w:tr w:rsidR="45E1944D" w14:paraId="770796DD" w14:textId="77777777" w:rsidTr="45E1944D">
        <w:trPr>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bottom w:val="single" w:sz="6" w:space="0" w:color="auto"/>
            </w:tcBorders>
            <w:tcMar>
              <w:left w:w="90" w:type="dxa"/>
              <w:right w:w="90" w:type="dxa"/>
            </w:tcMar>
          </w:tcPr>
          <w:p w14:paraId="363B0FF5"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t>Guaviare</w:t>
            </w:r>
          </w:p>
        </w:tc>
        <w:tc>
          <w:tcPr>
            <w:tcW w:w="1775" w:type="dxa"/>
            <w:tcBorders>
              <w:bottom w:val="single" w:sz="6" w:space="0" w:color="auto"/>
            </w:tcBorders>
            <w:tcMar>
              <w:left w:w="90" w:type="dxa"/>
              <w:right w:w="90" w:type="dxa"/>
            </w:tcMar>
          </w:tcPr>
          <w:p w14:paraId="12E00160"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Borders>
              <w:bottom w:val="single" w:sz="6" w:space="0" w:color="auto"/>
            </w:tcBorders>
            <w:tcMar>
              <w:left w:w="90" w:type="dxa"/>
              <w:right w:w="90" w:type="dxa"/>
            </w:tcMar>
          </w:tcPr>
          <w:p w14:paraId="36A16B69"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Borders>
              <w:bottom w:val="single" w:sz="6" w:space="0" w:color="auto"/>
            </w:tcBorders>
            <w:tcMar>
              <w:left w:w="90" w:type="dxa"/>
              <w:right w:w="90" w:type="dxa"/>
            </w:tcMar>
          </w:tcPr>
          <w:p w14:paraId="69A26313"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0" w:type="dxa"/>
            <w:tcBorders>
              <w:bottom w:val="single" w:sz="6" w:space="0" w:color="auto"/>
              <w:right w:val="single" w:sz="6" w:space="0" w:color="auto"/>
            </w:tcBorders>
            <w:tcMar>
              <w:left w:w="90" w:type="dxa"/>
              <w:right w:w="90" w:type="dxa"/>
            </w:tcMar>
          </w:tcPr>
          <w:p w14:paraId="15BFB821"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r>
    </w:tbl>
    <w:p w14:paraId="7933840F" w14:textId="77777777" w:rsidR="002550F8" w:rsidRDefault="002550F8" w:rsidP="45E1944D">
      <w:pPr>
        <w:jc w:val="both"/>
        <w:rPr>
          <w:rFonts w:ascii="Barlow" w:eastAsia="Barlow" w:hAnsi="Barlow" w:cs="Barlow"/>
          <w:color w:val="000000" w:themeColor="text1"/>
          <w:sz w:val="22"/>
          <w:szCs w:val="22"/>
        </w:rPr>
      </w:pPr>
    </w:p>
    <w:p w14:paraId="485E2351" w14:textId="77777777" w:rsidR="002550F8" w:rsidRDefault="4E1D7C20" w:rsidP="2F019FD3">
      <w:pPr>
        <w:jc w:val="both"/>
        <w:rPr>
          <w:rFonts w:ascii="Barlow" w:eastAsia="Barlow" w:hAnsi="Barlow" w:cs="Barlow"/>
          <w:color w:val="000000" w:themeColor="text1"/>
          <w:sz w:val="22"/>
          <w:szCs w:val="22"/>
        </w:rPr>
      </w:pPr>
      <w:r w:rsidRPr="2F019FD3">
        <w:rPr>
          <w:rFonts w:ascii="Barlow" w:eastAsia="Barlow" w:hAnsi="Barlow" w:cs="Barlow"/>
          <w:color w:val="000000" w:themeColor="text1"/>
          <w:sz w:val="22"/>
          <w:szCs w:val="22"/>
        </w:rPr>
        <w:t>Del señor Juez,</w:t>
      </w:r>
    </w:p>
    <w:p w14:paraId="5E7DBB9B" w14:textId="77777777" w:rsidR="002550F8" w:rsidRDefault="002550F8" w:rsidP="2F019FD3">
      <w:pPr>
        <w:jc w:val="both"/>
        <w:rPr>
          <w:rFonts w:ascii="Barlow" w:eastAsia="Barlow" w:hAnsi="Barlow" w:cs="Barlow"/>
          <w:color w:val="000000" w:themeColor="text1"/>
          <w:sz w:val="22"/>
          <w:szCs w:val="22"/>
        </w:rPr>
      </w:pPr>
    </w:p>
    <w:p w14:paraId="189319B4" w14:textId="77777777" w:rsidR="002550F8" w:rsidRDefault="002550F8" w:rsidP="2F019FD3">
      <w:pPr>
        <w:jc w:val="both"/>
        <w:rPr>
          <w:rFonts w:ascii="Barlow" w:eastAsia="Barlow" w:hAnsi="Barlow" w:cs="Barlow"/>
          <w:color w:val="000000" w:themeColor="text1"/>
          <w:sz w:val="22"/>
          <w:szCs w:val="22"/>
        </w:rPr>
      </w:pPr>
    </w:p>
    <w:p w14:paraId="5E4DD38C" w14:textId="0FE7A086" w:rsidR="002550F8" w:rsidRDefault="002550F8" w:rsidP="2F019FD3">
      <w:pPr>
        <w:jc w:val="both"/>
        <w:rPr>
          <w:rFonts w:ascii="Barlow" w:eastAsia="Barlow" w:hAnsi="Barlow" w:cs="Barlow"/>
          <w:color w:val="000000" w:themeColor="text1"/>
          <w:sz w:val="22"/>
          <w:szCs w:val="22"/>
        </w:rPr>
      </w:pPr>
    </w:p>
    <w:p w14:paraId="6AB994CC" w14:textId="77777777" w:rsidR="002550F8" w:rsidRDefault="002550F8" w:rsidP="45E1944D">
      <w:pPr>
        <w:jc w:val="both"/>
        <w:rPr>
          <w:rFonts w:ascii="Barlow" w:eastAsia="Barlow" w:hAnsi="Barlow" w:cs="Barlow"/>
          <w:color w:val="000000" w:themeColor="text1"/>
          <w:sz w:val="22"/>
          <w:szCs w:val="22"/>
        </w:rPr>
      </w:pPr>
    </w:p>
    <w:p w14:paraId="6C8E485F" w14:textId="77777777" w:rsidR="002550F8" w:rsidRDefault="002550F8" w:rsidP="2F019FD3">
      <w:pPr>
        <w:jc w:val="both"/>
        <w:rPr>
          <w:rFonts w:ascii="Barlow" w:eastAsia="Barlow" w:hAnsi="Barlow" w:cs="Barlow"/>
          <w:color w:val="000000" w:themeColor="text1"/>
          <w:sz w:val="22"/>
          <w:szCs w:val="22"/>
        </w:rPr>
      </w:pPr>
    </w:p>
    <w:p w14:paraId="297B64CA" w14:textId="0CA0D095" w:rsidR="002550F8" w:rsidRDefault="00C40E0C" w:rsidP="2F019FD3">
      <w:pPr>
        <w:jc w:val="both"/>
        <w:rPr>
          <w:rFonts w:ascii="Barlow" w:eastAsia="Barlow" w:hAnsi="Barlow" w:cs="Barlow"/>
          <w:color w:val="000000" w:themeColor="text1"/>
          <w:sz w:val="22"/>
          <w:szCs w:val="22"/>
        </w:rPr>
      </w:pPr>
      <w:r>
        <w:rPr>
          <w:rFonts w:ascii="Barlow" w:eastAsia="Barlow" w:hAnsi="Barlow" w:cs="Barlow"/>
          <w:color w:val="000000" w:themeColor="text1"/>
          <w:sz w:val="22"/>
          <w:szCs w:val="22"/>
        </w:rPr>
        <w:t>[REPRESENTANTE LEGAL Y CC]</w:t>
      </w:r>
    </w:p>
    <w:p w14:paraId="7DD67205" w14:textId="77777777" w:rsidR="002550F8" w:rsidRDefault="4E1D7C20" w:rsidP="2F019FD3">
      <w:pPr>
        <w:jc w:val="both"/>
        <w:rPr>
          <w:rFonts w:ascii="Barlow" w:eastAsia="Barlow" w:hAnsi="Barlow" w:cs="Barlow"/>
          <w:color w:val="000000" w:themeColor="text1"/>
          <w:sz w:val="22"/>
          <w:szCs w:val="22"/>
        </w:rPr>
      </w:pPr>
      <w:r w:rsidRPr="2F019FD3">
        <w:rPr>
          <w:rFonts w:ascii="Barlow" w:eastAsia="Barlow" w:hAnsi="Barlow" w:cs="Barlow"/>
          <w:color w:val="000000" w:themeColor="text1"/>
          <w:sz w:val="22"/>
          <w:szCs w:val="22"/>
        </w:rPr>
        <w:t>Representante Legal de EPS SURAMERICANA S.A.</w:t>
      </w:r>
    </w:p>
    <w:p w14:paraId="26E12573" w14:textId="77777777" w:rsidR="002550F8" w:rsidRDefault="002550F8" w:rsidP="2F019FD3">
      <w:pPr>
        <w:rPr>
          <w:rFonts w:ascii="Barlow" w:eastAsia="Barlow" w:hAnsi="Barlow" w:cs="Barlow"/>
          <w:color w:val="000000" w:themeColor="text1"/>
        </w:rPr>
      </w:pPr>
    </w:p>
    <w:p w14:paraId="26667B87" w14:textId="77777777" w:rsidR="002550F8" w:rsidRPr="002550F8" w:rsidRDefault="002550F8" w:rsidP="45E1944D">
      <w:pPr>
        <w:tabs>
          <w:tab w:val="left" w:pos="2880"/>
        </w:tabs>
        <w:jc w:val="both"/>
        <w:rPr>
          <w:rFonts w:ascii="Barlow" w:eastAsia="Barlow" w:hAnsi="Barlow" w:cs="Barlow"/>
          <w:color w:val="000000" w:themeColor="text1"/>
          <w:sz w:val="22"/>
          <w:szCs w:val="22"/>
        </w:rPr>
      </w:pPr>
    </w:p>
    <w:sectPr w:rsidR="002550F8" w:rsidRPr="002550F8">
      <w:headerReference w:type="default" r:id="rId9"/>
      <w:footerReference w:type="default" r:id="rId1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BCB261" w14:textId="77777777" w:rsidR="0035487C" w:rsidRDefault="0035487C" w:rsidP="00985CCF">
      <w:r>
        <w:separator/>
      </w:r>
    </w:p>
  </w:endnote>
  <w:endnote w:type="continuationSeparator" w:id="0">
    <w:p w14:paraId="1B3E4159" w14:textId="77777777" w:rsidR="0035487C" w:rsidRDefault="0035487C" w:rsidP="00985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ura Sans,Arial">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arlow">
    <w:charset w:val="00"/>
    <w:family w:val="auto"/>
    <w:pitch w:val="variable"/>
    <w:sig w:usb0="20000007" w:usb1="00000000" w:usb2="00000000" w:usb3="00000000" w:csb0="00000193"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E3BF0" w14:textId="77777777" w:rsidR="00985CCF" w:rsidRDefault="00E82B95">
    <w:pPr>
      <w:pStyle w:val="Piedepgina"/>
    </w:pPr>
    <w:r>
      <w:rPr>
        <w:rFonts w:ascii="Arial" w:hAnsi="Arial" w:cs="Arial"/>
        <w:b/>
        <w:bCs/>
        <w:noProof/>
        <w:color w:val="000000"/>
        <w:shd w:val="clear" w:color="auto" w:fill="FFFFFF"/>
        <w:lang w:val="en-US"/>
      </w:rPr>
      <w:drawing>
        <wp:anchor distT="0" distB="0" distL="114300" distR="114300" simplePos="0" relativeHeight="251661312" behindDoc="1" locked="0" layoutInCell="1" allowOverlap="1" wp14:anchorId="679ECFCE" wp14:editId="071728E6">
          <wp:simplePos x="0" y="0"/>
          <wp:positionH relativeFrom="column">
            <wp:posOffset>-1193800</wp:posOffset>
          </wp:positionH>
          <wp:positionV relativeFrom="paragraph">
            <wp:posOffset>-1396365</wp:posOffset>
          </wp:positionV>
          <wp:extent cx="748294" cy="232667"/>
          <wp:effectExtent l="3810" t="0" r="5080" b="5080"/>
          <wp:wrapNone/>
          <wp:docPr id="1231783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83750" name="Imagen 1231783750"/>
                  <pic:cNvPicPr/>
                </pic:nvPicPr>
                <pic:blipFill>
                  <a:blip r:embed="rId1">
                    <a:extLst>
                      <a:ext uri="{28A0092B-C50C-407E-A947-70E740481C1C}">
                        <a14:useLocalDpi xmlns:a14="http://schemas.microsoft.com/office/drawing/2010/main" val="0"/>
                      </a:ext>
                    </a:extLst>
                  </a:blip>
                  <a:stretch>
                    <a:fillRect/>
                  </a:stretch>
                </pic:blipFill>
                <pic:spPr>
                  <a:xfrm rot="16200000">
                    <a:off x="0" y="0"/>
                    <a:ext cx="748294" cy="232667"/>
                  </a:xfrm>
                  <a:prstGeom prst="rect">
                    <a:avLst/>
                  </a:prstGeom>
                </pic:spPr>
              </pic:pic>
            </a:graphicData>
          </a:graphic>
          <wp14:sizeRelH relativeFrom="page">
            <wp14:pctWidth>0</wp14:pctWidth>
          </wp14:sizeRelH>
          <wp14:sizeRelV relativeFrom="page">
            <wp14:pctHeight>0</wp14:pctHeight>
          </wp14:sizeRelV>
        </wp:anchor>
      </w:drawing>
    </w:r>
    <w:r w:rsidR="00985CCF">
      <w:rPr>
        <w:noProof/>
      </w:rPr>
      <w:drawing>
        <wp:anchor distT="0" distB="0" distL="114300" distR="114300" simplePos="0" relativeHeight="251659264" behindDoc="1" locked="0" layoutInCell="1" allowOverlap="1" wp14:anchorId="61265073" wp14:editId="7A28D6C4">
          <wp:simplePos x="0" y="0"/>
          <wp:positionH relativeFrom="column">
            <wp:posOffset>-1156335</wp:posOffset>
          </wp:positionH>
          <wp:positionV relativeFrom="paragraph">
            <wp:posOffset>-1282065</wp:posOffset>
          </wp:positionV>
          <wp:extent cx="7827010" cy="2019188"/>
          <wp:effectExtent l="0" t="0" r="0" b="635"/>
          <wp:wrapNone/>
          <wp:docPr id="136454871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548715" name="Imagen 1364548715"/>
                  <pic:cNvPicPr/>
                </pic:nvPicPr>
                <pic:blipFill>
                  <a:blip r:embed="rId2">
                    <a:extLst>
                      <a:ext uri="{28A0092B-C50C-407E-A947-70E740481C1C}">
                        <a14:useLocalDpi xmlns:a14="http://schemas.microsoft.com/office/drawing/2010/main" val="0"/>
                      </a:ext>
                    </a:extLst>
                  </a:blip>
                  <a:stretch>
                    <a:fillRect/>
                  </a:stretch>
                </pic:blipFill>
                <pic:spPr>
                  <a:xfrm>
                    <a:off x="0" y="0"/>
                    <a:ext cx="7842605" cy="2023211"/>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A3080F" w14:textId="77777777" w:rsidR="0035487C" w:rsidRDefault="0035487C" w:rsidP="00985CCF">
      <w:r>
        <w:separator/>
      </w:r>
    </w:p>
  </w:footnote>
  <w:footnote w:type="continuationSeparator" w:id="0">
    <w:p w14:paraId="7A205707" w14:textId="77777777" w:rsidR="0035487C" w:rsidRDefault="0035487C" w:rsidP="00985C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80449" w14:textId="77777777" w:rsidR="00985CCF" w:rsidRDefault="00985CCF">
    <w:pPr>
      <w:pStyle w:val="Encabezado"/>
    </w:pPr>
    <w:r>
      <w:rPr>
        <w:noProof/>
      </w:rPr>
      <w:drawing>
        <wp:anchor distT="0" distB="0" distL="114300" distR="114300" simplePos="0" relativeHeight="251658240" behindDoc="1" locked="0" layoutInCell="1" allowOverlap="1" wp14:anchorId="095C1C2F" wp14:editId="6B66DA2F">
          <wp:simplePos x="0" y="0"/>
          <wp:positionH relativeFrom="column">
            <wp:posOffset>-1016635</wp:posOffset>
          </wp:positionH>
          <wp:positionV relativeFrom="paragraph">
            <wp:posOffset>-474980</wp:posOffset>
          </wp:positionV>
          <wp:extent cx="6044424" cy="1003300"/>
          <wp:effectExtent l="0" t="0" r="1270" b="0"/>
          <wp:wrapNone/>
          <wp:docPr id="145125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25632" name="Imagen 145125632"/>
                  <pic:cNvPicPr/>
                </pic:nvPicPr>
                <pic:blipFill>
                  <a:blip r:embed="rId1">
                    <a:extLst>
                      <a:ext uri="{28A0092B-C50C-407E-A947-70E740481C1C}">
                        <a14:useLocalDpi xmlns:a14="http://schemas.microsoft.com/office/drawing/2010/main" val="0"/>
                      </a:ext>
                    </a:extLst>
                  </a:blip>
                  <a:stretch>
                    <a:fillRect/>
                  </a:stretch>
                </pic:blipFill>
                <pic:spPr>
                  <a:xfrm>
                    <a:off x="0" y="0"/>
                    <a:ext cx="6230357" cy="1034163"/>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D320DD"/>
    <w:multiLevelType w:val="hybridMultilevel"/>
    <w:tmpl w:val="A52043C2"/>
    <w:lvl w:ilvl="0" w:tplc="AC560E20">
      <w:start w:val="1"/>
      <w:numFmt w:val="decimal"/>
      <w:lvlText w:val="%1."/>
      <w:lvlJc w:val="left"/>
      <w:pPr>
        <w:ind w:left="644" w:hanging="360"/>
      </w:pPr>
      <w:rPr>
        <w:b/>
        <w:color w:val="000000" w:themeColor="text1"/>
      </w:rPr>
    </w:lvl>
    <w:lvl w:ilvl="1" w:tplc="49F00FF0">
      <w:start w:val="1"/>
      <w:numFmt w:val="lowerLetter"/>
      <w:lvlText w:val="%2."/>
      <w:lvlJc w:val="left"/>
      <w:pPr>
        <w:ind w:left="1364" w:hanging="360"/>
      </w:pPr>
    </w:lvl>
    <w:lvl w:ilvl="2" w:tplc="B61838E0">
      <w:start w:val="1"/>
      <w:numFmt w:val="lowerRoman"/>
      <w:lvlText w:val="%3."/>
      <w:lvlJc w:val="right"/>
      <w:pPr>
        <w:ind w:left="2084" w:hanging="180"/>
      </w:pPr>
    </w:lvl>
    <w:lvl w:ilvl="3" w:tplc="779E79D6">
      <w:start w:val="1"/>
      <w:numFmt w:val="decimal"/>
      <w:lvlText w:val="%4."/>
      <w:lvlJc w:val="left"/>
      <w:pPr>
        <w:ind w:left="2804" w:hanging="360"/>
      </w:pPr>
    </w:lvl>
    <w:lvl w:ilvl="4" w:tplc="93744674">
      <w:start w:val="1"/>
      <w:numFmt w:val="lowerLetter"/>
      <w:lvlText w:val="%5."/>
      <w:lvlJc w:val="left"/>
      <w:pPr>
        <w:ind w:left="3524" w:hanging="360"/>
      </w:pPr>
    </w:lvl>
    <w:lvl w:ilvl="5" w:tplc="3654A0FE">
      <w:start w:val="1"/>
      <w:numFmt w:val="lowerRoman"/>
      <w:lvlText w:val="%6."/>
      <w:lvlJc w:val="right"/>
      <w:pPr>
        <w:ind w:left="4244" w:hanging="180"/>
      </w:pPr>
    </w:lvl>
    <w:lvl w:ilvl="6" w:tplc="975AD756">
      <w:start w:val="1"/>
      <w:numFmt w:val="decimal"/>
      <w:lvlText w:val="%7."/>
      <w:lvlJc w:val="left"/>
      <w:pPr>
        <w:ind w:left="4964" w:hanging="360"/>
      </w:pPr>
    </w:lvl>
    <w:lvl w:ilvl="7" w:tplc="8FEE175A">
      <w:start w:val="1"/>
      <w:numFmt w:val="lowerLetter"/>
      <w:lvlText w:val="%8."/>
      <w:lvlJc w:val="left"/>
      <w:pPr>
        <w:ind w:left="5684" w:hanging="360"/>
      </w:pPr>
    </w:lvl>
    <w:lvl w:ilvl="8" w:tplc="33C6B95C">
      <w:start w:val="1"/>
      <w:numFmt w:val="lowerRoman"/>
      <w:lvlText w:val="%9."/>
      <w:lvlJc w:val="right"/>
      <w:pPr>
        <w:ind w:left="6404" w:hanging="180"/>
      </w:pPr>
    </w:lvl>
  </w:abstractNum>
  <w:abstractNum w:abstractNumId="1" w15:restartNumberingAfterBreak="0">
    <w:nsid w:val="4D3F124A"/>
    <w:multiLevelType w:val="hybridMultilevel"/>
    <w:tmpl w:val="6ABADEB2"/>
    <w:lvl w:ilvl="0" w:tplc="F156053E">
      <w:start w:val="1"/>
      <w:numFmt w:val="decimal"/>
      <w:lvlText w:val="%1."/>
      <w:lvlJc w:val="left"/>
      <w:pPr>
        <w:ind w:left="720" w:hanging="360"/>
      </w:pPr>
      <w:rPr>
        <w:rFonts w:ascii="Sura Sans,Arial" w:hAnsi="Sura Sans,Arial" w:hint="default"/>
      </w:rPr>
    </w:lvl>
    <w:lvl w:ilvl="1" w:tplc="83F85C1C">
      <w:start w:val="1"/>
      <w:numFmt w:val="lowerLetter"/>
      <w:lvlText w:val="%2."/>
      <w:lvlJc w:val="left"/>
      <w:pPr>
        <w:ind w:left="1440" w:hanging="360"/>
      </w:pPr>
    </w:lvl>
    <w:lvl w:ilvl="2" w:tplc="2334FAC6">
      <w:start w:val="1"/>
      <w:numFmt w:val="lowerRoman"/>
      <w:lvlText w:val="%3."/>
      <w:lvlJc w:val="right"/>
      <w:pPr>
        <w:ind w:left="2160" w:hanging="180"/>
      </w:pPr>
    </w:lvl>
    <w:lvl w:ilvl="3" w:tplc="3AA88A56">
      <w:start w:val="1"/>
      <w:numFmt w:val="decimal"/>
      <w:lvlText w:val="%4."/>
      <w:lvlJc w:val="left"/>
      <w:pPr>
        <w:ind w:left="2880" w:hanging="360"/>
      </w:pPr>
    </w:lvl>
    <w:lvl w:ilvl="4" w:tplc="812A935C">
      <w:start w:val="1"/>
      <w:numFmt w:val="lowerLetter"/>
      <w:lvlText w:val="%5."/>
      <w:lvlJc w:val="left"/>
      <w:pPr>
        <w:ind w:left="3600" w:hanging="360"/>
      </w:pPr>
    </w:lvl>
    <w:lvl w:ilvl="5" w:tplc="A5D8C1E0">
      <w:start w:val="1"/>
      <w:numFmt w:val="lowerRoman"/>
      <w:lvlText w:val="%6."/>
      <w:lvlJc w:val="right"/>
      <w:pPr>
        <w:ind w:left="4320" w:hanging="180"/>
      </w:pPr>
    </w:lvl>
    <w:lvl w:ilvl="6" w:tplc="52E211B4">
      <w:start w:val="1"/>
      <w:numFmt w:val="decimal"/>
      <w:lvlText w:val="%7."/>
      <w:lvlJc w:val="left"/>
      <w:pPr>
        <w:ind w:left="5040" w:hanging="360"/>
      </w:pPr>
    </w:lvl>
    <w:lvl w:ilvl="7" w:tplc="9AE6D530">
      <w:start w:val="1"/>
      <w:numFmt w:val="lowerLetter"/>
      <w:lvlText w:val="%8."/>
      <w:lvlJc w:val="left"/>
      <w:pPr>
        <w:ind w:left="5760" w:hanging="360"/>
      </w:pPr>
    </w:lvl>
    <w:lvl w:ilvl="8" w:tplc="17CAEE46">
      <w:start w:val="1"/>
      <w:numFmt w:val="lowerRoman"/>
      <w:lvlText w:val="%9."/>
      <w:lvlJc w:val="right"/>
      <w:pPr>
        <w:ind w:left="6480" w:hanging="180"/>
      </w:pPr>
    </w:lvl>
  </w:abstractNum>
  <w:num w:numId="1" w16cid:durableId="1981997">
    <w:abstractNumId w:val="1"/>
  </w:num>
  <w:num w:numId="2" w16cid:durableId="20956676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5CCF"/>
    <w:rsid w:val="00044998"/>
    <w:rsid w:val="000752C0"/>
    <w:rsid w:val="00125637"/>
    <w:rsid w:val="002550F8"/>
    <w:rsid w:val="0035487C"/>
    <w:rsid w:val="00481702"/>
    <w:rsid w:val="004C75B3"/>
    <w:rsid w:val="00630B62"/>
    <w:rsid w:val="007163C1"/>
    <w:rsid w:val="00805435"/>
    <w:rsid w:val="00830BBE"/>
    <w:rsid w:val="008C655E"/>
    <w:rsid w:val="00967794"/>
    <w:rsid w:val="00985CCF"/>
    <w:rsid w:val="009E5874"/>
    <w:rsid w:val="00A451F7"/>
    <w:rsid w:val="00A80E57"/>
    <w:rsid w:val="00B71226"/>
    <w:rsid w:val="00B835DB"/>
    <w:rsid w:val="00BC65D0"/>
    <w:rsid w:val="00C40E0C"/>
    <w:rsid w:val="00CB13FF"/>
    <w:rsid w:val="00E42AA9"/>
    <w:rsid w:val="00E77597"/>
    <w:rsid w:val="00E82B95"/>
    <w:rsid w:val="01EEF04C"/>
    <w:rsid w:val="05971AE8"/>
    <w:rsid w:val="0993EF99"/>
    <w:rsid w:val="0AFC5C39"/>
    <w:rsid w:val="11B66F90"/>
    <w:rsid w:val="13CBADBA"/>
    <w:rsid w:val="1456F52A"/>
    <w:rsid w:val="148AC56C"/>
    <w:rsid w:val="1B2FAA9C"/>
    <w:rsid w:val="1E607936"/>
    <w:rsid w:val="201DB6EE"/>
    <w:rsid w:val="2ED9D14C"/>
    <w:rsid w:val="2F019FD3"/>
    <w:rsid w:val="2FDF7129"/>
    <w:rsid w:val="32C97DF4"/>
    <w:rsid w:val="3743ACA4"/>
    <w:rsid w:val="37849297"/>
    <w:rsid w:val="3873AE96"/>
    <w:rsid w:val="3F5514D8"/>
    <w:rsid w:val="41703A38"/>
    <w:rsid w:val="457795E0"/>
    <w:rsid w:val="45E1944D"/>
    <w:rsid w:val="4688CAA3"/>
    <w:rsid w:val="495D9B3E"/>
    <w:rsid w:val="49AB271D"/>
    <w:rsid w:val="4E1D7C20"/>
    <w:rsid w:val="4F05AC48"/>
    <w:rsid w:val="4F69E2AD"/>
    <w:rsid w:val="508F62D2"/>
    <w:rsid w:val="527CD9F7"/>
    <w:rsid w:val="53FD3F07"/>
    <w:rsid w:val="58D1D648"/>
    <w:rsid w:val="58F3BD55"/>
    <w:rsid w:val="5B8616CD"/>
    <w:rsid w:val="6DB17B1B"/>
    <w:rsid w:val="6E640729"/>
    <w:rsid w:val="70DD735A"/>
    <w:rsid w:val="70E68142"/>
    <w:rsid w:val="779191BC"/>
    <w:rsid w:val="7A1127F2"/>
    <w:rsid w:val="7CFD1C9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D9A5F2"/>
  <w15:chartTrackingRefBased/>
  <w15:docId w15:val="{155C3D7E-E150-B54A-A3FB-D9DDF2BC64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50F8"/>
    <w:pPr>
      <w:spacing w:after="0" w:line="240" w:lineRule="auto"/>
    </w:pPr>
  </w:style>
  <w:style w:type="paragraph" w:styleId="Ttulo1">
    <w:name w:val="heading 1"/>
    <w:basedOn w:val="Normal"/>
    <w:next w:val="Normal"/>
    <w:link w:val="Ttulo1Car"/>
    <w:uiPriority w:val="9"/>
    <w:qFormat/>
    <w:rsid w:val="00985CCF"/>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85CCF"/>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85CCF"/>
    <w:pPr>
      <w:keepNext/>
      <w:keepLines/>
      <w:spacing w:before="160" w:after="80" w:line="278" w:lineRule="auto"/>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85CCF"/>
    <w:pPr>
      <w:keepNext/>
      <w:keepLines/>
      <w:spacing w:before="80" w:after="40" w:line="278" w:lineRule="auto"/>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85CCF"/>
    <w:pPr>
      <w:keepNext/>
      <w:keepLines/>
      <w:spacing w:before="80" w:after="40" w:line="278" w:lineRule="auto"/>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85CCF"/>
    <w:pPr>
      <w:keepNext/>
      <w:keepLines/>
      <w:spacing w:before="40" w:line="278" w:lineRule="auto"/>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85CCF"/>
    <w:pPr>
      <w:keepNext/>
      <w:keepLines/>
      <w:spacing w:before="40" w:line="278" w:lineRule="auto"/>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85CCF"/>
    <w:pPr>
      <w:keepNext/>
      <w:keepLines/>
      <w:spacing w:line="278" w:lineRule="auto"/>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85CCF"/>
    <w:pPr>
      <w:keepNext/>
      <w:keepLines/>
      <w:spacing w:line="278" w:lineRule="auto"/>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85CC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85CC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85CC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85CC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85CC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85CC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85CC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85CC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85CCF"/>
    <w:rPr>
      <w:rFonts w:eastAsiaTheme="majorEastAsia" w:cstheme="majorBidi"/>
      <w:color w:val="272727" w:themeColor="text1" w:themeTint="D8"/>
    </w:rPr>
  </w:style>
  <w:style w:type="paragraph" w:styleId="Ttulo">
    <w:name w:val="Title"/>
    <w:basedOn w:val="Normal"/>
    <w:next w:val="Normal"/>
    <w:link w:val="TtuloCar"/>
    <w:uiPriority w:val="10"/>
    <w:qFormat/>
    <w:rsid w:val="00985CCF"/>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85CC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85CCF"/>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85CC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85CCF"/>
    <w:pPr>
      <w:spacing w:before="160" w:after="160" w:line="278" w:lineRule="auto"/>
      <w:jc w:val="center"/>
    </w:pPr>
    <w:rPr>
      <w:i/>
      <w:iCs/>
      <w:color w:val="404040" w:themeColor="text1" w:themeTint="BF"/>
    </w:rPr>
  </w:style>
  <w:style w:type="character" w:customStyle="1" w:styleId="CitaCar">
    <w:name w:val="Cita Car"/>
    <w:basedOn w:val="Fuentedeprrafopredeter"/>
    <w:link w:val="Cita"/>
    <w:uiPriority w:val="29"/>
    <w:rsid w:val="00985CCF"/>
    <w:rPr>
      <w:i/>
      <w:iCs/>
      <w:color w:val="404040" w:themeColor="text1" w:themeTint="BF"/>
    </w:rPr>
  </w:style>
  <w:style w:type="paragraph" w:styleId="Prrafodelista">
    <w:name w:val="List Paragraph"/>
    <w:basedOn w:val="Normal"/>
    <w:uiPriority w:val="34"/>
    <w:qFormat/>
    <w:rsid w:val="00985CCF"/>
    <w:pPr>
      <w:spacing w:after="160" w:line="278" w:lineRule="auto"/>
      <w:ind w:left="720"/>
      <w:contextualSpacing/>
    </w:pPr>
  </w:style>
  <w:style w:type="character" w:styleId="nfasisintenso">
    <w:name w:val="Intense Emphasis"/>
    <w:basedOn w:val="Fuentedeprrafopredeter"/>
    <w:uiPriority w:val="21"/>
    <w:qFormat/>
    <w:rsid w:val="00985CCF"/>
    <w:rPr>
      <w:i/>
      <w:iCs/>
      <w:color w:val="0F4761" w:themeColor="accent1" w:themeShade="BF"/>
    </w:rPr>
  </w:style>
  <w:style w:type="paragraph" w:styleId="Citadestacada">
    <w:name w:val="Intense Quote"/>
    <w:basedOn w:val="Normal"/>
    <w:next w:val="Normal"/>
    <w:link w:val="CitadestacadaCar"/>
    <w:uiPriority w:val="30"/>
    <w:qFormat/>
    <w:rsid w:val="00985CCF"/>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85CCF"/>
    <w:rPr>
      <w:i/>
      <w:iCs/>
      <w:color w:val="0F4761" w:themeColor="accent1" w:themeShade="BF"/>
    </w:rPr>
  </w:style>
  <w:style w:type="character" w:styleId="Referenciaintensa">
    <w:name w:val="Intense Reference"/>
    <w:basedOn w:val="Fuentedeprrafopredeter"/>
    <w:uiPriority w:val="32"/>
    <w:qFormat/>
    <w:rsid w:val="00985CCF"/>
    <w:rPr>
      <w:b/>
      <w:bCs/>
      <w:smallCaps/>
      <w:color w:val="0F4761" w:themeColor="accent1" w:themeShade="BF"/>
      <w:spacing w:val="5"/>
    </w:rPr>
  </w:style>
  <w:style w:type="paragraph" w:styleId="Encabezado">
    <w:name w:val="header"/>
    <w:basedOn w:val="Normal"/>
    <w:link w:val="EncabezadoCar"/>
    <w:uiPriority w:val="99"/>
    <w:unhideWhenUsed/>
    <w:rsid w:val="00985CCF"/>
    <w:pPr>
      <w:tabs>
        <w:tab w:val="center" w:pos="4419"/>
        <w:tab w:val="right" w:pos="8838"/>
      </w:tabs>
    </w:pPr>
  </w:style>
  <w:style w:type="character" w:customStyle="1" w:styleId="EncabezadoCar">
    <w:name w:val="Encabezado Car"/>
    <w:basedOn w:val="Fuentedeprrafopredeter"/>
    <w:link w:val="Encabezado"/>
    <w:uiPriority w:val="99"/>
    <w:rsid w:val="00985CCF"/>
  </w:style>
  <w:style w:type="paragraph" w:styleId="Piedepgina">
    <w:name w:val="footer"/>
    <w:basedOn w:val="Normal"/>
    <w:link w:val="PiedepginaCar"/>
    <w:uiPriority w:val="99"/>
    <w:unhideWhenUsed/>
    <w:rsid w:val="00985CCF"/>
    <w:pPr>
      <w:tabs>
        <w:tab w:val="center" w:pos="4419"/>
        <w:tab w:val="right" w:pos="8838"/>
      </w:tabs>
    </w:pPr>
  </w:style>
  <w:style w:type="character" w:customStyle="1" w:styleId="PiedepginaCar">
    <w:name w:val="Pie de página Car"/>
    <w:basedOn w:val="Fuentedeprrafopredeter"/>
    <w:link w:val="Piedepgina"/>
    <w:uiPriority w:val="99"/>
    <w:rsid w:val="00985CCF"/>
  </w:style>
  <w:style w:type="paragraph" w:customStyle="1" w:styleId="Sangradetindependiente">
    <w:name w:val="Sangra de t. independiente"/>
    <w:basedOn w:val="Normal"/>
    <w:next w:val="Normal"/>
    <w:uiPriority w:val="1"/>
    <w:rsid w:val="2F019FD3"/>
    <w:pPr>
      <w:jc w:val="both"/>
    </w:pPr>
    <w:rPr>
      <w:rFonts w:eastAsiaTheme="minorEastAsia"/>
      <w:sz w:val="20"/>
      <w:szCs w:val="20"/>
      <w:lang w:val="es-ES" w:eastAsia="es-ES"/>
    </w:rPr>
  </w:style>
  <w:style w:type="paragraph" w:customStyle="1" w:styleId="Default">
    <w:name w:val="Default"/>
    <w:basedOn w:val="Normal"/>
    <w:uiPriority w:val="1"/>
    <w:rsid w:val="2F019FD3"/>
    <w:rPr>
      <w:rFonts w:eastAsiaTheme="minorEastAsia"/>
      <w:color w:val="000000" w:themeColor="text1"/>
    </w:rPr>
  </w:style>
  <w:style w:type="character" w:styleId="Hipervnculo">
    <w:name w:val="Hyperlink"/>
    <w:basedOn w:val="Fuentedeprrafopredeter"/>
    <w:uiPriority w:val="99"/>
    <w:unhideWhenUsed/>
    <w:rsid w:val="2F019FD3"/>
    <w:rPr>
      <w:color w:val="467886"/>
      <w:u w:val="single"/>
    </w:r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aconcuadrcula4-nfasis4">
    <w:name w:val="Grid Table 4 Accent 4"/>
    <w:basedOn w:val="Tablanormal"/>
    <w:uiPriority w:val="49"/>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decuadrcula4">
    <w:name w:val="Grid Table 4"/>
    <w:basedOn w:val="Tablanormal"/>
    <w:uiPriority w:val="4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
    <w:name w:val="List Table 4"/>
    <w:basedOn w:val="Tablanormal"/>
    <w:uiPriority w:val="4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otificacionesjudiciales@suramericana.com.co" TargetMode="External"/><Relationship Id="rId3" Type="http://schemas.openxmlformats.org/officeDocument/2006/relationships/settings" Target="settings.xml"/><Relationship Id="rId7" Type="http://schemas.openxmlformats.org/officeDocument/2006/relationships/hyperlink" Target="https://www.segurossura.com.co/paginas/legal/certificados-existencia-y-representacion-compania.aspx"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image" Target="media/image3.jpg"/><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1298</Words>
  <Characters>7140</Characters>
  <Application>Microsoft Office Word</Application>
  <DocSecurity>0</DocSecurity>
  <Lines>59</Lines>
  <Paragraphs>16</Paragraphs>
  <ScaleCrop>false</ScaleCrop>
  <Company/>
  <LinksUpToDate>false</LinksUpToDate>
  <CharactersWithSpaces>8422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Dayron Hernandez Villa</dc:creator>
  <cp:keywords/>
  <dc:description/>
  <cp:lastModifiedBy>Edyn Alvaro Berrio Miranda</cp:lastModifiedBy>
  <cp:revision>5</cp:revision>
  <dcterms:created xsi:type="dcterms:W3CDTF">2026-08-20T15:36:00Z</dcterms:created>
  <dcterms:modified xsi:type="dcterms:W3CDTF">2026-08-20T17:17:00Z</dcterms:modified>
  <dc:identifier/>
  <dc:language/>
</cp:coreProperties>
</file>