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Planificación y arquitectura del sistema CentroMedico</w:t>
      </w:r>
    </w:p>
    <w:p>
      <w:pPr>
        <w:pStyle w:val="Subtitle"/>
      </w:pPr>
      <w:r>
        <w:t>Centro Médico La Aurora</w:t>
      </w:r>
    </w:p>
    <w:p>
      <w:r>
        <w:t>Daniel Eleazar Mendizabal Garcia</w:t>
      </w:r>
    </w:p>
    <w:p>
      <w:r>
        <w:t>Análisis de Sistema 2</w:t>
      </w:r>
    </w:p>
    <w:p>
      <w:r>
        <w:t>Fecha de entrega 27 de septiembre de 2026</w:t>
      </w:r>
    </w:p>
    <w:p>
      <w:pPr>
        <w:pStyle w:val="Heading2"/>
        <w:keepNext/>
      </w:pPr>
      <w:r>
        <w:t>Propósito del documento</w:t>
      </w:r>
    </w:p>
    <w:p>
      <w:r>
        <w:t>Este documento organiza el trabajo pendiente del sistema CentroMedico y define su arquitectura, componentes, interfaces y experiencia de usuario. Presenta un prototipo funcional local y una propuesta de acceso público mediante un servidor en la nube. La entrega académica reúne el análisis y las evidencias; la conclusión del sistema se planifica como una etapa posterior.</w:t>
      </w:r>
    </w:p>
    <w:p>
      <w:pPr>
        <w:pStyle w:val="Heading2"/>
        <w:keepNext/>
      </w:pPr>
      <w:r>
        <w:t>Resultado esperado</w:t>
      </w:r>
    </w:p>
    <w:p>
      <w:r>
        <w:t>El sistema permitirá coordinar recepción, pacientes, citas, triaje, consulta, laboratorio, prescripciones, inventario, documentos y pagos mediante permisos por rol. Cada operación deberá conservar su información y permitir seguir el proceso de atención de un paciente.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shd w:fill="173C57"/>
            <w:tcMar>
              <w:top w:w="85" w:type="dxa"/>
              <w:left w:w="85" w:type="dxa"/>
              <w:bottom w:w="85" w:type="dxa"/>
              <w:right w:w="85" w:type="dxa"/>
            </w:tcMar>
          </w:tcPr>
          <w:p>
            <w:pPr>
              <w:spacing w:after="20" w:line="245" w:lineRule="auto"/>
            </w:pPr>
            <w:r>
              <w:rPr>
                <w:b/>
                <w:color w:val="FFFFFF"/>
                <w:sz w:val="19"/>
              </w:rPr>
              <w:t>Criterio de evaluación</w:t>
            </w:r>
          </w:p>
        </w:tc>
        <w:tc>
          <w:tcPr>
            <w:tcW w:type="dxa" w:w="7200"/>
            <w:vAlign w:val="center"/>
            <w:shd w:fill="173C57"/>
            <w:tcMar>
              <w:top w:w="85" w:type="dxa"/>
              <w:left w:w="85" w:type="dxa"/>
              <w:bottom w:w="85" w:type="dxa"/>
              <w:right w:w="85" w:type="dxa"/>
            </w:tcMar>
          </w:tcPr>
          <w:p>
            <w:pPr>
              <w:spacing w:after="20" w:line="245" w:lineRule="auto"/>
            </w:pPr>
            <w:r>
              <w:rPr>
                <w:b/>
                <w:color w:val="FFFFFF"/>
                <w:sz w:val="19"/>
              </w:rPr>
              <w:t>Evidencia incluida</w:t>
            </w:r>
          </w:p>
        </w:tc>
      </w:tr>
      <w:tr>
        <w:trPr>
          <w:cantSplit/>
        </w:trPr>
        <w:tc>
          <w:tcPr>
            <w:tcW w:type="dxa" w:w="2880"/>
            <w:vAlign w:val="center"/>
            <w:shd w:fill="FFFFFF"/>
            <w:tcMar>
              <w:top w:w="85" w:type="dxa"/>
              <w:left w:w="85" w:type="dxa"/>
              <w:bottom w:w="85" w:type="dxa"/>
              <w:right w:w="85" w:type="dxa"/>
            </w:tcMar>
          </w:tcPr>
          <w:p>
            <w:pPr>
              <w:spacing w:after="20" w:line="245" w:lineRule="auto"/>
            </w:pPr>
            <w:r>
              <w:rPr>
                <w:b w:val="0"/>
                <w:color w:val="000000"/>
                <w:sz w:val="19"/>
              </w:rPr>
              <w:t>Planificación  2 puntos</w:t>
            </w:r>
          </w:p>
        </w:tc>
        <w:tc>
          <w:tcPr>
            <w:tcW w:type="dxa" w:w="7200"/>
            <w:vAlign w:val="center"/>
            <w:shd w:fill="FFFFFF"/>
            <w:tcMar>
              <w:top w:w="85" w:type="dxa"/>
              <w:left w:w="85" w:type="dxa"/>
              <w:bottom w:w="85" w:type="dxa"/>
              <w:right w:w="85" w:type="dxa"/>
            </w:tcMar>
          </w:tcPr>
          <w:p>
            <w:pPr>
              <w:spacing w:after="20" w:line="245" w:lineRule="auto"/>
            </w:pPr>
            <w:r>
              <w:rPr>
                <w:b w:val="0"/>
                <w:color w:val="000000"/>
                <w:sz w:val="19"/>
              </w:rPr>
              <w:t>Cronograma, horas, dependencias, recursos y herramienta de seguimiento.</w:t>
            </w:r>
          </w:p>
        </w:tc>
      </w:tr>
      <w:tr>
        <w:trPr>
          <w:cantSplit/>
        </w:trPr>
        <w:tc>
          <w:tcPr>
            <w:tcW w:type="dxa" w:w="2880"/>
            <w:vAlign w:val="center"/>
            <w:shd w:fill="F2F6F9"/>
            <w:tcMar>
              <w:top w:w="85" w:type="dxa"/>
              <w:left w:w="85" w:type="dxa"/>
              <w:bottom w:w="85" w:type="dxa"/>
              <w:right w:w="85" w:type="dxa"/>
            </w:tcMar>
          </w:tcPr>
          <w:p>
            <w:pPr>
              <w:spacing w:after="20" w:line="245" w:lineRule="auto"/>
            </w:pPr>
            <w:r>
              <w:rPr>
                <w:b w:val="0"/>
                <w:color w:val="000000"/>
                <w:sz w:val="19"/>
              </w:rPr>
              <w:t>Arquitectura  1 punto</w:t>
            </w:r>
          </w:p>
        </w:tc>
        <w:tc>
          <w:tcPr>
            <w:tcW w:type="dxa" w:w="7200"/>
            <w:vAlign w:val="center"/>
            <w:shd w:fill="F2F6F9"/>
            <w:tcMar>
              <w:top w:w="85" w:type="dxa"/>
              <w:left w:w="85" w:type="dxa"/>
              <w:bottom w:w="85" w:type="dxa"/>
              <w:right w:w="85" w:type="dxa"/>
            </w:tcMar>
          </w:tcPr>
          <w:p>
            <w:pPr>
              <w:spacing w:after="20" w:line="245" w:lineRule="auto"/>
            </w:pPr>
            <w:r>
              <w:rPr>
                <w:b w:val="0"/>
                <w:color w:val="000000"/>
                <w:sz w:val="19"/>
              </w:rPr>
              <w:t>Capas, servicios, datos y despliegue público propuesto.</w:t>
            </w:r>
          </w:p>
        </w:tc>
      </w:tr>
      <w:tr>
        <w:trPr>
          <w:cantSplit/>
        </w:trPr>
        <w:tc>
          <w:tcPr>
            <w:tcW w:type="dxa" w:w="2880"/>
            <w:vAlign w:val="center"/>
            <w:shd w:fill="FFFFFF"/>
            <w:tcMar>
              <w:top w:w="85" w:type="dxa"/>
              <w:left w:w="85" w:type="dxa"/>
              <w:bottom w:w="85" w:type="dxa"/>
              <w:right w:w="85" w:type="dxa"/>
            </w:tcMar>
          </w:tcPr>
          <w:p>
            <w:pPr>
              <w:spacing w:after="20" w:line="245" w:lineRule="auto"/>
            </w:pPr>
            <w:r>
              <w:rPr>
                <w:b w:val="0"/>
                <w:color w:val="000000"/>
                <w:sz w:val="19"/>
              </w:rPr>
              <w:t>Documentación y diagramas  1 punto</w:t>
            </w:r>
          </w:p>
        </w:tc>
        <w:tc>
          <w:tcPr>
            <w:tcW w:type="dxa" w:w="7200"/>
            <w:vAlign w:val="center"/>
            <w:shd w:fill="FFFFFF"/>
            <w:tcMar>
              <w:top w:w="85" w:type="dxa"/>
              <w:left w:w="85" w:type="dxa"/>
              <w:bottom w:w="85" w:type="dxa"/>
              <w:right w:w="85" w:type="dxa"/>
            </w:tcMar>
          </w:tcPr>
          <w:p>
            <w:pPr>
              <w:spacing w:after="20" w:line="245" w:lineRule="auto"/>
            </w:pPr>
            <w:r>
              <w:rPr>
                <w:b w:val="0"/>
                <w:color w:val="000000"/>
                <w:sz w:val="19"/>
              </w:rPr>
              <w:t>Diagramas de arquitectura, despliegue, clases y secuencia.</w:t>
            </w:r>
          </w:p>
        </w:tc>
      </w:tr>
      <w:tr>
        <w:trPr>
          <w:cantSplit/>
        </w:trPr>
        <w:tc>
          <w:tcPr>
            <w:tcW w:type="dxa" w:w="2880"/>
            <w:vAlign w:val="center"/>
            <w:shd w:fill="F2F6F9"/>
            <w:tcMar>
              <w:top w:w="85" w:type="dxa"/>
              <w:left w:w="85" w:type="dxa"/>
              <w:bottom w:w="85" w:type="dxa"/>
              <w:right w:w="85" w:type="dxa"/>
            </w:tcMar>
          </w:tcPr>
          <w:p>
            <w:pPr>
              <w:spacing w:after="20" w:line="245" w:lineRule="auto"/>
            </w:pPr>
            <w:r>
              <w:rPr>
                <w:b w:val="0"/>
                <w:color w:val="000000"/>
                <w:sz w:val="19"/>
              </w:rPr>
              <w:t>Prototipo  1 punto</w:t>
            </w:r>
          </w:p>
        </w:tc>
        <w:tc>
          <w:tcPr>
            <w:tcW w:type="dxa" w:w="7200"/>
            <w:vAlign w:val="center"/>
            <w:shd w:fill="F2F6F9"/>
            <w:tcMar>
              <w:top w:w="85" w:type="dxa"/>
              <w:left w:w="85" w:type="dxa"/>
              <w:bottom w:w="85" w:type="dxa"/>
              <w:right w:w="85" w:type="dxa"/>
            </w:tcMar>
          </w:tcPr>
          <w:p>
            <w:pPr>
              <w:spacing w:after="20" w:line="245" w:lineRule="auto"/>
            </w:pPr>
            <w:r>
              <w:rPr>
                <w:b w:val="0"/>
                <w:color w:val="000000"/>
                <w:sz w:val="19"/>
              </w:rPr>
              <w:t>Capturas actuales, rutas, guion de demostración y aceptación.</w:t>
            </w:r>
          </w:p>
        </w:tc>
      </w:tr>
    </w:tbl>
    <w:p>
      <w:pPr>
        <w:spacing w:after="0"/>
      </w:pPr>
    </w:p>
    <w:p>
      <w:pPr>
        <w:pStyle w:val="Caption"/>
      </w:pPr>
      <w:r>
        <w:t>Corte de revisión 22 de septiembre de 2026. Versión 1.</w:t>
      </w:r>
    </w:p>
    <w:p>
      <w:r>
        <w:br w:type="page"/>
      </w:r>
    </w:p>
    <w:p>
      <w:pPr>
        <w:pStyle w:val="Heading1"/>
        <w:keepNext/>
      </w:pPr>
      <w:r>
        <w:t>1 Alcance y avances del sistema</w:t>
      </w:r>
    </w:p>
    <w:p>
      <w:r>
        <w:t>El repositorio cuenta con una aplicación React y una API Express conectada a PostgreSQL. El avance se registra por funciones comprobadas y pendientes; no se asigna un porcentaje global de terminación sin una línea base de requisitos aprobada.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88"/>
        <w:gridCol w:w="4032"/>
      </w:tblGrid>
      <w:tr>
        <w:trPr>
          <w:cantSplit/>
          <w:tblHeader/>
        </w:trPr>
        <w:tc>
          <w:tcPr>
            <w:tcW w:type="dxa" w:w="2160"/>
            <w:vAlign w:val="center"/>
            <w:shd w:fill="173C57"/>
            <w:tcMar>
              <w:top w:w="85" w:type="dxa"/>
              <w:left w:w="85" w:type="dxa"/>
              <w:bottom w:w="85" w:type="dxa"/>
              <w:right w:w="85" w:type="dxa"/>
            </w:tcMar>
          </w:tcPr>
          <w:p>
            <w:pPr>
              <w:spacing w:after="20" w:line="245" w:lineRule="auto"/>
            </w:pPr>
            <w:r>
              <w:rPr>
                <w:b/>
                <w:color w:val="FFFFFF"/>
                <w:sz w:val="19"/>
              </w:rPr>
              <w:t>Área</w:t>
            </w:r>
          </w:p>
        </w:tc>
        <w:tc>
          <w:tcPr>
            <w:tcW w:type="dxa" w:w="3888"/>
            <w:vAlign w:val="center"/>
            <w:shd w:fill="173C57"/>
            <w:tcMar>
              <w:top w:w="85" w:type="dxa"/>
              <w:left w:w="85" w:type="dxa"/>
              <w:bottom w:w="85" w:type="dxa"/>
              <w:right w:w="85" w:type="dxa"/>
            </w:tcMar>
          </w:tcPr>
          <w:p>
            <w:pPr>
              <w:spacing w:after="20" w:line="245" w:lineRule="auto"/>
            </w:pPr>
            <w:r>
              <w:rPr>
                <w:b/>
                <w:color w:val="FFFFFF"/>
                <w:sz w:val="19"/>
              </w:rPr>
              <w:t>Avance identificado</w:t>
            </w:r>
          </w:p>
        </w:tc>
        <w:tc>
          <w:tcPr>
            <w:tcW w:type="dxa" w:w="4032"/>
            <w:vAlign w:val="center"/>
            <w:shd w:fill="173C57"/>
            <w:tcMar>
              <w:top w:w="85" w:type="dxa"/>
              <w:left w:w="85" w:type="dxa"/>
              <w:bottom w:w="85" w:type="dxa"/>
              <w:right w:w="85" w:type="dxa"/>
            </w:tcMar>
          </w:tcPr>
          <w:p>
            <w:pPr>
              <w:spacing w:after="20" w:line="245" w:lineRule="auto"/>
            </w:pPr>
            <w:r>
              <w:rPr>
                <w:b/>
                <w:color w:val="FFFFFF"/>
                <w:sz w:val="19"/>
              </w:rPr>
              <w:t>Trabajo pendiente</w:t>
            </w:r>
          </w:p>
        </w:tc>
      </w:tr>
      <w:tr>
        <w:trPr>
          <w:cantSplit/>
        </w:trPr>
        <w:tc>
          <w:tcPr>
            <w:tcW w:type="dxa" w:w="2160"/>
            <w:vAlign w:val="center"/>
            <w:shd w:fill="FFFFFF"/>
            <w:tcMar>
              <w:top w:w="85" w:type="dxa"/>
              <w:left w:w="85" w:type="dxa"/>
              <w:bottom w:w="85" w:type="dxa"/>
              <w:right w:w="85" w:type="dxa"/>
            </w:tcMar>
          </w:tcPr>
          <w:p>
            <w:pPr>
              <w:spacing w:after="20" w:line="245" w:lineRule="auto"/>
            </w:pPr>
            <w:r>
              <w:rPr>
                <w:b w:val="0"/>
                <w:color w:val="000000"/>
                <w:sz w:val="19"/>
              </w:rPr>
              <w:t>Acceso y roles</w:t>
            </w:r>
          </w:p>
        </w:tc>
        <w:tc>
          <w:tcPr>
            <w:tcW w:type="dxa" w:w="3888"/>
            <w:vAlign w:val="center"/>
            <w:shd w:fill="FFFFFF"/>
            <w:tcMar>
              <w:top w:w="85" w:type="dxa"/>
              <w:left w:w="85" w:type="dxa"/>
              <w:bottom w:w="85" w:type="dxa"/>
              <w:right w:w="85" w:type="dxa"/>
            </w:tcMar>
          </w:tcPr>
          <w:p>
            <w:pPr>
              <w:spacing w:after="20" w:line="245" w:lineRule="auto"/>
            </w:pPr>
            <w:r>
              <w:rPr>
                <w:b w:val="0"/>
                <w:color w:val="000000"/>
                <w:sz w:val="19"/>
              </w:rPr>
              <w:t>Sesión y rutas protegidas.</w:t>
            </w:r>
          </w:p>
        </w:tc>
        <w:tc>
          <w:tcPr>
            <w:tcW w:type="dxa" w:w="4032"/>
            <w:vAlign w:val="center"/>
            <w:shd w:fill="FFFFFF"/>
            <w:tcMar>
              <w:top w:w="85" w:type="dxa"/>
              <w:left w:w="85" w:type="dxa"/>
              <w:bottom w:w="85" w:type="dxa"/>
              <w:right w:w="85" w:type="dxa"/>
            </w:tcMar>
          </w:tcPr>
          <w:p>
            <w:pPr>
              <w:spacing w:after="20" w:line="245" w:lineRule="auto"/>
            </w:pPr>
            <w:r>
              <w:rPr>
                <w:b w:val="0"/>
                <w:color w:val="000000"/>
                <w:sz w:val="19"/>
              </w:rPr>
              <w:t>Unificar permisos de pantalla y API.</w:t>
            </w:r>
          </w:p>
        </w:tc>
      </w:tr>
      <w:tr>
        <w:trPr>
          <w:cantSplit/>
        </w:trPr>
        <w:tc>
          <w:tcPr>
            <w:tcW w:type="dxa" w:w="2160"/>
            <w:vAlign w:val="center"/>
            <w:shd w:fill="F2F6F9"/>
            <w:tcMar>
              <w:top w:w="85" w:type="dxa"/>
              <w:left w:w="85" w:type="dxa"/>
              <w:bottom w:w="85" w:type="dxa"/>
              <w:right w:w="85" w:type="dxa"/>
            </w:tcMar>
          </w:tcPr>
          <w:p>
            <w:pPr>
              <w:spacing w:after="20" w:line="245" w:lineRule="auto"/>
            </w:pPr>
            <w:r>
              <w:rPr>
                <w:b w:val="0"/>
                <w:color w:val="000000"/>
                <w:sz w:val="19"/>
              </w:rPr>
              <w:t>Pacientes médicos y citas</w:t>
            </w:r>
          </w:p>
        </w:tc>
        <w:tc>
          <w:tcPr>
            <w:tcW w:type="dxa" w:w="3888"/>
            <w:vAlign w:val="center"/>
            <w:shd w:fill="F2F6F9"/>
            <w:tcMar>
              <w:top w:w="85" w:type="dxa"/>
              <w:left w:w="85" w:type="dxa"/>
              <w:bottom w:w="85" w:type="dxa"/>
              <w:right w:w="85" w:type="dxa"/>
            </w:tcMar>
          </w:tcPr>
          <w:p>
            <w:pPr>
              <w:spacing w:after="20" w:line="245" w:lineRule="auto"/>
            </w:pPr>
            <w:r>
              <w:rPr>
                <w:b w:val="0"/>
                <w:color w:val="000000"/>
                <w:sz w:val="19"/>
              </w:rPr>
              <w:t>Páginas y endpoints de consulta y registro.</w:t>
            </w:r>
          </w:p>
        </w:tc>
        <w:tc>
          <w:tcPr>
            <w:tcW w:type="dxa" w:w="4032"/>
            <w:vAlign w:val="center"/>
            <w:shd w:fill="F2F6F9"/>
            <w:tcMar>
              <w:top w:w="85" w:type="dxa"/>
              <w:left w:w="85" w:type="dxa"/>
              <w:bottom w:w="85" w:type="dxa"/>
              <w:right w:w="85" w:type="dxa"/>
            </w:tcMar>
          </w:tcPr>
          <w:p>
            <w:pPr>
              <w:spacing w:after="20" w:line="245" w:lineRule="auto"/>
            </w:pPr>
            <w:r>
              <w:rPr>
                <w:b w:val="0"/>
                <w:color w:val="000000"/>
                <w:sz w:val="19"/>
              </w:rPr>
              <w:t>Validar cada operación y rol.</w:t>
            </w:r>
          </w:p>
        </w:tc>
      </w:tr>
      <w:tr>
        <w:trPr>
          <w:cantSplit/>
        </w:trPr>
        <w:tc>
          <w:tcPr>
            <w:tcW w:type="dxa" w:w="2160"/>
            <w:vAlign w:val="center"/>
            <w:shd w:fill="FFFFFF"/>
            <w:tcMar>
              <w:top w:w="85" w:type="dxa"/>
              <w:left w:w="85" w:type="dxa"/>
              <w:bottom w:w="85" w:type="dxa"/>
              <w:right w:w="85" w:type="dxa"/>
            </w:tcMar>
          </w:tcPr>
          <w:p>
            <w:pPr>
              <w:spacing w:after="20" w:line="245" w:lineRule="auto"/>
            </w:pPr>
            <w:r>
              <w:rPr>
                <w:b w:val="0"/>
                <w:color w:val="000000"/>
                <w:sz w:val="19"/>
              </w:rPr>
              <w:t>Triaje y consulta</w:t>
            </w:r>
          </w:p>
        </w:tc>
        <w:tc>
          <w:tcPr>
            <w:tcW w:type="dxa" w:w="3888"/>
            <w:vAlign w:val="center"/>
            <w:shd w:fill="FFFFFF"/>
            <w:tcMar>
              <w:top w:w="85" w:type="dxa"/>
              <w:left w:w="85" w:type="dxa"/>
              <w:bottom w:w="85" w:type="dxa"/>
              <w:right w:w="85" w:type="dxa"/>
            </w:tcMar>
          </w:tcPr>
          <w:p>
            <w:pPr>
              <w:spacing w:after="20" w:line="245" w:lineRule="auto"/>
            </w:pPr>
            <w:r>
              <w:rPr>
                <w:b w:val="0"/>
                <w:color w:val="000000"/>
                <w:sz w:val="19"/>
              </w:rPr>
              <w:t>Prueba integrada de triaje y visita ejecutada.</w:t>
            </w:r>
          </w:p>
        </w:tc>
        <w:tc>
          <w:tcPr>
            <w:tcW w:type="dxa" w:w="4032"/>
            <w:vAlign w:val="center"/>
            <w:shd w:fill="FFFFFF"/>
            <w:tcMar>
              <w:top w:w="85" w:type="dxa"/>
              <w:left w:w="85" w:type="dxa"/>
              <w:bottom w:w="85" w:type="dxa"/>
              <w:right w:w="85" w:type="dxa"/>
            </w:tcMar>
          </w:tcPr>
          <w:p>
            <w:pPr>
              <w:spacing w:after="20" w:line="245" w:lineRule="auto"/>
            </w:pPr>
            <w:r>
              <w:rPr>
                <w:b w:val="0"/>
                <w:color w:val="000000"/>
                <w:sz w:val="19"/>
              </w:rPr>
              <w:t>Probar el recorrido desde recepción.</w:t>
            </w:r>
          </w:p>
        </w:tc>
      </w:tr>
      <w:tr>
        <w:trPr>
          <w:cantSplit/>
        </w:trPr>
        <w:tc>
          <w:tcPr>
            <w:tcW w:type="dxa" w:w="2160"/>
            <w:vAlign w:val="center"/>
            <w:shd w:fill="F2F6F9"/>
            <w:tcMar>
              <w:top w:w="85" w:type="dxa"/>
              <w:left w:w="85" w:type="dxa"/>
              <w:bottom w:w="85" w:type="dxa"/>
              <w:right w:w="85" w:type="dxa"/>
            </w:tcMar>
          </w:tcPr>
          <w:p>
            <w:pPr>
              <w:spacing w:after="20" w:line="245" w:lineRule="auto"/>
            </w:pPr>
            <w:r>
              <w:rPr>
                <w:b w:val="0"/>
                <w:color w:val="000000"/>
                <w:sz w:val="19"/>
              </w:rPr>
              <w:t>Inventario y farmacia</w:t>
            </w:r>
          </w:p>
        </w:tc>
        <w:tc>
          <w:tcPr>
            <w:tcW w:type="dxa" w:w="3888"/>
            <w:vAlign w:val="center"/>
            <w:shd w:fill="F2F6F9"/>
            <w:tcMar>
              <w:top w:w="85" w:type="dxa"/>
              <w:left w:w="85" w:type="dxa"/>
              <w:bottom w:w="85" w:type="dxa"/>
              <w:right w:w="85" w:type="dxa"/>
            </w:tcMar>
          </w:tcPr>
          <w:p>
            <w:pPr>
              <w:spacing w:after="20" w:line="245" w:lineRule="auto"/>
            </w:pPr>
            <w:r>
              <w:rPr>
                <w:b w:val="0"/>
                <w:color w:val="000000"/>
                <w:sz w:val="19"/>
              </w:rPr>
              <w:t>Productos y movimientos persistentes; control de stock.</w:t>
            </w:r>
          </w:p>
        </w:tc>
        <w:tc>
          <w:tcPr>
            <w:tcW w:type="dxa" w:w="4032"/>
            <w:vAlign w:val="center"/>
            <w:shd w:fill="F2F6F9"/>
            <w:tcMar>
              <w:top w:w="85" w:type="dxa"/>
              <w:left w:w="85" w:type="dxa"/>
              <w:bottom w:w="85" w:type="dxa"/>
              <w:right w:w="85" w:type="dxa"/>
            </w:tcMar>
          </w:tcPr>
          <w:p>
            <w:pPr>
              <w:spacing w:after="20" w:line="245" w:lineRule="auto"/>
            </w:pPr>
            <w:r>
              <w:rPr>
                <w:b w:val="0"/>
                <w:color w:val="000000"/>
                <w:sz w:val="19"/>
              </w:rPr>
              <w:t>Editar catálogo y vincular dispensación con receta y cargos.</w:t>
            </w:r>
          </w:p>
        </w:tc>
      </w:tr>
      <w:tr>
        <w:trPr>
          <w:cantSplit/>
        </w:trPr>
        <w:tc>
          <w:tcPr>
            <w:tcW w:type="dxa" w:w="2160"/>
            <w:vAlign w:val="center"/>
            <w:shd w:fill="FFFFFF"/>
            <w:tcMar>
              <w:top w:w="85" w:type="dxa"/>
              <w:left w:w="85" w:type="dxa"/>
              <w:bottom w:w="85" w:type="dxa"/>
              <w:right w:w="85" w:type="dxa"/>
            </w:tcMar>
          </w:tcPr>
          <w:p>
            <w:pPr>
              <w:spacing w:after="20" w:line="245" w:lineRule="auto"/>
            </w:pPr>
            <w:r>
              <w:rPr>
                <w:b w:val="0"/>
                <w:color w:val="000000"/>
                <w:sz w:val="19"/>
              </w:rPr>
              <w:t>Documentos</w:t>
            </w:r>
          </w:p>
        </w:tc>
        <w:tc>
          <w:tcPr>
            <w:tcW w:type="dxa" w:w="3888"/>
            <w:vAlign w:val="center"/>
            <w:shd w:fill="FFFFFF"/>
            <w:tcMar>
              <w:top w:w="85" w:type="dxa"/>
              <w:left w:w="85" w:type="dxa"/>
              <w:bottom w:w="85" w:type="dxa"/>
              <w:right w:w="85" w:type="dxa"/>
            </w:tcMar>
          </w:tcPr>
          <w:p>
            <w:pPr>
              <w:spacing w:after="20" w:line="245" w:lineRule="auto"/>
            </w:pPr>
            <w:r>
              <w:rPr>
                <w:b w:val="0"/>
                <w:color w:val="000000"/>
                <w:sz w:val="19"/>
              </w:rPr>
              <w:t>Carga y descarga por paciente; hasta 5 MB.</w:t>
            </w:r>
          </w:p>
        </w:tc>
        <w:tc>
          <w:tcPr>
            <w:tcW w:type="dxa" w:w="4032"/>
            <w:vAlign w:val="center"/>
            <w:shd w:fill="FFFFFF"/>
            <w:tcMar>
              <w:top w:w="85" w:type="dxa"/>
              <w:left w:w="85" w:type="dxa"/>
              <w:bottom w:w="85" w:type="dxa"/>
              <w:right w:w="85" w:type="dxa"/>
            </w:tcMar>
          </w:tcPr>
          <w:p>
            <w:pPr>
              <w:spacing w:after="20" w:line="245" w:lineRule="auto"/>
            </w:pPr>
            <w:r>
              <w:rPr>
                <w:b w:val="0"/>
                <w:color w:val="000000"/>
                <w:sz w:val="19"/>
              </w:rPr>
              <w:t>Vista previa y metadatos.</w:t>
            </w:r>
          </w:p>
        </w:tc>
      </w:tr>
      <w:tr>
        <w:trPr>
          <w:cantSplit/>
        </w:trPr>
        <w:tc>
          <w:tcPr>
            <w:tcW w:type="dxa" w:w="2160"/>
            <w:vAlign w:val="center"/>
            <w:shd w:fill="F2F6F9"/>
            <w:tcMar>
              <w:top w:w="85" w:type="dxa"/>
              <w:left w:w="85" w:type="dxa"/>
              <w:bottom w:w="85" w:type="dxa"/>
              <w:right w:w="85" w:type="dxa"/>
            </w:tcMar>
          </w:tcPr>
          <w:p>
            <w:pPr>
              <w:spacing w:after="20" w:line="245" w:lineRule="auto"/>
            </w:pPr>
            <w:r>
              <w:rPr>
                <w:b w:val="0"/>
                <w:color w:val="000000"/>
                <w:sz w:val="19"/>
              </w:rPr>
              <w:t>Dashboard</w:t>
            </w:r>
          </w:p>
        </w:tc>
        <w:tc>
          <w:tcPr>
            <w:tcW w:type="dxa" w:w="3888"/>
            <w:vAlign w:val="center"/>
            <w:shd w:fill="F2F6F9"/>
            <w:tcMar>
              <w:top w:w="85" w:type="dxa"/>
              <w:left w:w="85" w:type="dxa"/>
              <w:bottom w:w="85" w:type="dxa"/>
              <w:right w:w="85" w:type="dxa"/>
            </w:tcMar>
          </w:tcPr>
          <w:p>
            <w:pPr>
              <w:spacing w:after="20" w:line="245" w:lineRule="auto"/>
            </w:pPr>
            <w:r>
              <w:rPr>
                <w:b w:val="0"/>
                <w:color w:val="000000"/>
                <w:sz w:val="19"/>
              </w:rPr>
              <w:t>Resumen y tendencia desde PostgreSQL.</w:t>
            </w:r>
          </w:p>
        </w:tc>
        <w:tc>
          <w:tcPr>
            <w:tcW w:type="dxa" w:w="4032"/>
            <w:vAlign w:val="center"/>
            <w:shd w:fill="F2F6F9"/>
            <w:tcMar>
              <w:top w:w="85" w:type="dxa"/>
              <w:left w:w="85" w:type="dxa"/>
              <w:bottom w:w="85" w:type="dxa"/>
              <w:right w:w="85" w:type="dxa"/>
            </w:tcMar>
          </w:tcPr>
          <w:p>
            <w:pPr>
              <w:spacing w:after="20" w:line="245" w:lineRule="auto"/>
            </w:pPr>
            <w:r>
              <w:rPr>
                <w:b w:val="0"/>
                <w:color w:val="000000"/>
                <w:sz w:val="19"/>
              </w:rPr>
              <w:t>Comprobar roles y volumen de datos.</w:t>
            </w:r>
          </w:p>
        </w:tc>
      </w:tr>
      <w:tr>
        <w:trPr>
          <w:cantSplit/>
        </w:trPr>
        <w:tc>
          <w:tcPr>
            <w:tcW w:type="dxa" w:w="2160"/>
            <w:vAlign w:val="center"/>
            <w:shd w:fill="FFFFFF"/>
            <w:tcMar>
              <w:top w:w="85" w:type="dxa"/>
              <w:left w:w="85" w:type="dxa"/>
              <w:bottom w:w="85" w:type="dxa"/>
              <w:right w:w="85" w:type="dxa"/>
            </w:tcMar>
          </w:tcPr>
          <w:p>
            <w:pPr>
              <w:spacing w:after="20" w:line="245" w:lineRule="auto"/>
            </w:pPr>
            <w:r>
              <w:rPr>
                <w:b w:val="0"/>
                <w:color w:val="000000"/>
                <w:sz w:val="19"/>
              </w:rPr>
              <w:t>Laboratorio pagos y reportes</w:t>
            </w:r>
          </w:p>
        </w:tc>
        <w:tc>
          <w:tcPr>
            <w:tcW w:type="dxa" w:w="3888"/>
            <w:vAlign w:val="center"/>
            <w:shd w:fill="FFFFFF"/>
            <w:tcMar>
              <w:top w:w="85" w:type="dxa"/>
              <w:left w:w="85" w:type="dxa"/>
              <w:bottom w:w="85" w:type="dxa"/>
              <w:right w:w="85" w:type="dxa"/>
            </w:tcMar>
          </w:tcPr>
          <w:p>
            <w:pPr>
              <w:spacing w:after="20" w:line="245" w:lineRule="auto"/>
            </w:pPr>
            <w:r>
              <w:rPr>
                <w:b w:val="0"/>
                <w:color w:val="000000"/>
                <w:sz w:val="19"/>
              </w:rPr>
              <w:t>Módulos conectados a API.</w:t>
            </w:r>
          </w:p>
        </w:tc>
        <w:tc>
          <w:tcPr>
            <w:tcW w:type="dxa" w:w="4032"/>
            <w:vAlign w:val="center"/>
            <w:shd w:fill="FFFFFF"/>
            <w:tcMar>
              <w:top w:w="85" w:type="dxa"/>
              <w:left w:w="85" w:type="dxa"/>
              <w:bottom w:w="85" w:type="dxa"/>
              <w:right w:w="85" w:type="dxa"/>
            </w:tcMar>
          </w:tcPr>
          <w:p>
            <w:pPr>
              <w:spacing w:after="20" w:line="245" w:lineRule="auto"/>
            </w:pPr>
            <w:r>
              <w:rPr>
                <w:b w:val="0"/>
                <w:color w:val="000000"/>
                <w:sz w:val="19"/>
              </w:rPr>
              <w:t>Conciliación y aceptación.</w:t>
            </w:r>
          </w:p>
        </w:tc>
      </w:tr>
      <w:tr>
        <w:trPr>
          <w:cantSplit/>
        </w:trPr>
        <w:tc>
          <w:tcPr>
            <w:tcW w:type="dxa" w:w="2160"/>
            <w:vAlign w:val="center"/>
            <w:shd w:fill="F2F6F9"/>
            <w:tcMar>
              <w:top w:w="85" w:type="dxa"/>
              <w:left w:w="85" w:type="dxa"/>
              <w:bottom w:w="85" w:type="dxa"/>
              <w:right w:w="85" w:type="dxa"/>
            </w:tcMar>
          </w:tcPr>
          <w:p>
            <w:pPr>
              <w:spacing w:after="20" w:line="245" w:lineRule="auto"/>
            </w:pPr>
            <w:r>
              <w:rPr>
                <w:b w:val="0"/>
                <w:color w:val="000000"/>
                <w:sz w:val="19"/>
              </w:rPr>
              <w:t>SAT y predicción</w:t>
            </w:r>
          </w:p>
        </w:tc>
        <w:tc>
          <w:tcPr>
            <w:tcW w:type="dxa" w:w="3888"/>
            <w:vAlign w:val="center"/>
            <w:shd w:fill="F2F6F9"/>
            <w:tcMar>
              <w:top w:w="85" w:type="dxa"/>
              <w:left w:w="85" w:type="dxa"/>
              <w:bottom w:w="85" w:type="dxa"/>
              <w:right w:w="85" w:type="dxa"/>
            </w:tcMar>
          </w:tcPr>
          <w:p>
            <w:pPr>
              <w:spacing w:after="20" w:line="245" w:lineRule="auto"/>
            </w:pPr>
            <w:r>
              <w:rPr>
                <w:b w:val="0"/>
                <w:color w:val="000000"/>
                <w:sz w:val="19"/>
              </w:rPr>
              <w:t>Pantallas de simulación.</w:t>
            </w:r>
          </w:p>
        </w:tc>
        <w:tc>
          <w:tcPr>
            <w:tcW w:type="dxa" w:w="4032"/>
            <w:vAlign w:val="center"/>
            <w:shd w:fill="F2F6F9"/>
            <w:tcMar>
              <w:top w:w="85" w:type="dxa"/>
              <w:left w:w="85" w:type="dxa"/>
              <w:bottom w:w="85" w:type="dxa"/>
              <w:right w:w="85" w:type="dxa"/>
            </w:tcMar>
          </w:tcPr>
          <w:p>
            <w:pPr>
              <w:spacing w:after="20" w:line="245" w:lineRule="auto"/>
            </w:pPr>
            <w:r>
              <w:rPr>
                <w:b w:val="0"/>
                <w:color w:val="000000"/>
                <w:sz w:val="19"/>
              </w:rPr>
              <w:t>Definir integración externa.</w:t>
            </w:r>
          </w:p>
        </w:tc>
      </w:tr>
    </w:tbl>
    <w:p>
      <w:pPr>
        <w:spacing w:after="0"/>
      </w:pPr>
    </w:p>
    <w:p>
      <w:pPr>
        <w:pStyle w:val="Heading2"/>
        <w:keepNext/>
      </w:pPr>
      <w:r>
        <w:t>Alcance de esta versión</w:t>
      </w:r>
    </w:p>
    <w:p>
      <w:r>
        <w:t>La meta posterior es un prototipo académico integrado y desplegable. La certificación real de documentos SAT, un modelo predictivo clínico validado y la operación con datos reales de pacientes quedan fuera de la estimación base. Si se requieren, se agregarán tareas con recursos y fechas propios.</w:t>
      </w:r>
    </w:p>
    <w:p>
      <w:r>
        <w:t>Las capturas muestran una base vacía. La ausencia de pacientes o productos se presenta como un estado válido, sin rellenar las pantallas con registros ficticios.</w:t>
      </w:r>
    </w:p>
    <w:p>
      <w:r>
        <w:br w:type="page"/>
      </w:r>
    </w:p>
    <w:p>
      <w:pPr>
        <w:pStyle w:val="Heading1"/>
        <w:keepNext/>
      </w:pPr>
      <w:r>
        <w:t>2 Planificación de la entrega académica</w:t>
      </w:r>
    </w:p>
    <w:p>
      <w:r>
        <w:t>Se propone dedicar 12 horas del 22 al 27 de septiembre: dos horas diarias de 18:00 a 20:00, en horario de Guatemala. El esfuerzo es una estimación de trabajo y revisión, no un registro de horas realizadas. Daniel Eleazar Mendizabal Garcia asume análisis, documentación, pruebas y presentación.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893"/>
        <w:gridCol w:w="6595"/>
        <w:gridCol w:w="792"/>
        <w:gridCol w:w="1152"/>
      </w:tblGrid>
      <w:tr>
        <w:trPr>
          <w:cantSplit/>
          <w:tblHeader/>
        </w:trPr>
        <w:tc>
          <w:tcPr>
            <w:tcW w:type="dxa" w:w="648"/>
            <w:vAlign w:val="center"/>
            <w:shd w:fill="173C57"/>
            <w:tcMar>
              <w:top w:w="85" w:type="dxa"/>
              <w:left w:w="85" w:type="dxa"/>
              <w:bottom w:w="85" w:type="dxa"/>
              <w:right w:w="85" w:type="dxa"/>
            </w:tcMar>
          </w:tcPr>
          <w:p>
            <w:pPr>
              <w:spacing w:after="20" w:line="245" w:lineRule="auto"/>
            </w:pPr>
            <w:r>
              <w:rPr>
                <w:b/>
                <w:color w:val="FFFFFF"/>
                <w:sz w:val="19"/>
              </w:rPr>
              <w:t>ID</w:t>
            </w:r>
          </w:p>
        </w:tc>
        <w:tc>
          <w:tcPr>
            <w:tcW w:type="dxa" w:w="893"/>
            <w:vAlign w:val="center"/>
            <w:shd w:fill="173C57"/>
            <w:tcMar>
              <w:top w:w="85" w:type="dxa"/>
              <w:left w:w="85" w:type="dxa"/>
              <w:bottom w:w="85" w:type="dxa"/>
              <w:right w:w="85" w:type="dxa"/>
            </w:tcMar>
          </w:tcPr>
          <w:p>
            <w:pPr>
              <w:spacing w:after="20" w:line="245" w:lineRule="auto"/>
            </w:pPr>
            <w:r>
              <w:rPr>
                <w:b/>
                <w:color w:val="FFFFFF"/>
                <w:sz w:val="19"/>
              </w:rPr>
              <w:t>Fecha</w:t>
            </w:r>
          </w:p>
        </w:tc>
        <w:tc>
          <w:tcPr>
            <w:tcW w:type="dxa" w:w="6595"/>
            <w:vAlign w:val="center"/>
            <w:shd w:fill="173C57"/>
            <w:tcMar>
              <w:top w:w="85" w:type="dxa"/>
              <w:left w:w="85" w:type="dxa"/>
              <w:bottom w:w="85" w:type="dxa"/>
              <w:right w:w="85" w:type="dxa"/>
            </w:tcMar>
          </w:tcPr>
          <w:p>
            <w:pPr>
              <w:spacing w:after="20" w:line="245" w:lineRule="auto"/>
            </w:pPr>
            <w:r>
              <w:rPr>
                <w:b/>
                <w:color w:val="FFFFFF"/>
                <w:sz w:val="19"/>
              </w:rPr>
              <w:t>Actividad y resultado</w:t>
            </w:r>
          </w:p>
        </w:tc>
        <w:tc>
          <w:tcPr>
            <w:tcW w:type="dxa" w:w="792"/>
            <w:vAlign w:val="center"/>
            <w:shd w:fill="173C57"/>
            <w:tcMar>
              <w:top w:w="85" w:type="dxa"/>
              <w:left w:w="85" w:type="dxa"/>
              <w:bottom w:w="85" w:type="dxa"/>
              <w:right w:w="85" w:type="dxa"/>
            </w:tcMar>
          </w:tcPr>
          <w:p>
            <w:pPr>
              <w:spacing w:after="20" w:line="245" w:lineRule="auto"/>
            </w:pPr>
            <w:r>
              <w:rPr>
                <w:b/>
                <w:color w:val="FFFFFF"/>
                <w:sz w:val="19"/>
              </w:rPr>
              <w:t>h</w:t>
            </w:r>
          </w:p>
        </w:tc>
        <w:tc>
          <w:tcPr>
            <w:tcW w:type="dxa" w:w="1152"/>
            <w:vAlign w:val="center"/>
            <w:shd w:fill="173C57"/>
            <w:tcMar>
              <w:top w:w="85" w:type="dxa"/>
              <w:left w:w="85" w:type="dxa"/>
              <w:bottom w:w="85" w:type="dxa"/>
              <w:right w:w="85" w:type="dxa"/>
            </w:tcMar>
          </w:tcPr>
          <w:p>
            <w:pPr>
              <w:spacing w:after="20" w:line="245" w:lineRule="auto"/>
            </w:pPr>
            <w:r>
              <w:rPr>
                <w:b/>
                <w:color w:val="FFFFFF"/>
                <w:sz w:val="19"/>
              </w:rPr>
              <w:t>Previa</w:t>
            </w:r>
          </w:p>
        </w:tc>
      </w:tr>
      <w:tr>
        <w:trPr>
          <w:cantSplit/>
        </w:trPr>
        <w:tc>
          <w:tcPr>
            <w:tcW w:type="dxa" w:w="648"/>
            <w:vAlign w:val="center"/>
            <w:shd w:fill="FFFFFF"/>
            <w:tcMar>
              <w:top w:w="85" w:type="dxa"/>
              <w:left w:w="85" w:type="dxa"/>
              <w:bottom w:w="85" w:type="dxa"/>
              <w:right w:w="85" w:type="dxa"/>
            </w:tcMar>
          </w:tcPr>
          <w:p>
            <w:pPr>
              <w:spacing w:after="20" w:line="245" w:lineRule="auto"/>
            </w:pPr>
            <w:r>
              <w:rPr>
                <w:b w:val="0"/>
                <w:color w:val="000000"/>
                <w:sz w:val="19"/>
              </w:rPr>
              <w:t>A1</w:t>
            </w:r>
          </w:p>
        </w:tc>
        <w:tc>
          <w:tcPr>
            <w:tcW w:type="dxa" w:w="893"/>
            <w:vAlign w:val="center"/>
            <w:shd w:fill="FFFFFF"/>
            <w:tcMar>
              <w:top w:w="85" w:type="dxa"/>
              <w:left w:w="85" w:type="dxa"/>
              <w:bottom w:w="85" w:type="dxa"/>
              <w:right w:w="85" w:type="dxa"/>
            </w:tcMar>
          </w:tcPr>
          <w:p>
            <w:pPr>
              <w:spacing w:after="20" w:line="245" w:lineRule="auto"/>
            </w:pPr>
            <w:r>
              <w:rPr>
                <w:b w:val="0"/>
                <w:color w:val="000000"/>
                <w:sz w:val="19"/>
              </w:rPr>
              <w:t>22/09</w:t>
            </w:r>
          </w:p>
        </w:tc>
        <w:tc>
          <w:tcPr>
            <w:tcW w:type="dxa" w:w="6595"/>
            <w:vAlign w:val="center"/>
            <w:shd w:fill="FFFFFF"/>
            <w:tcMar>
              <w:top w:w="85" w:type="dxa"/>
              <w:left w:w="85" w:type="dxa"/>
              <w:bottom w:w="85" w:type="dxa"/>
              <w:right w:w="85" w:type="dxa"/>
            </w:tcMar>
          </w:tcPr>
          <w:p>
            <w:pPr>
              <w:spacing w:after="20" w:line="245" w:lineRule="auto"/>
            </w:pPr>
            <w:r>
              <w:rPr>
                <w:b w:val="0"/>
                <w:color w:val="000000"/>
                <w:sz w:val="19"/>
              </w:rPr>
              <w:t>Inventario de avances y alcance. Matriz de avances y alcance.</w:t>
            </w:r>
          </w:p>
        </w:tc>
        <w:tc>
          <w:tcPr>
            <w:tcW w:type="dxa" w:w="792"/>
            <w:vAlign w:val="center"/>
            <w:shd w:fill="FFFFFF"/>
            <w:tcMar>
              <w:top w:w="85" w:type="dxa"/>
              <w:left w:w="85" w:type="dxa"/>
              <w:bottom w:w="85" w:type="dxa"/>
              <w:right w:w="85" w:type="dxa"/>
            </w:tcMar>
          </w:tcPr>
          <w:p>
            <w:pPr>
              <w:spacing w:after="20" w:line="245" w:lineRule="auto"/>
            </w:pPr>
            <w:r>
              <w:rPr>
                <w:b w:val="0"/>
                <w:color w:val="000000"/>
                <w:sz w:val="19"/>
              </w:rPr>
              <w:t>2</w:t>
            </w:r>
          </w:p>
        </w:tc>
        <w:tc>
          <w:tcPr>
            <w:tcW w:type="dxa" w:w="1152"/>
            <w:vAlign w:val="center"/>
            <w:shd w:fill="FFFFFF"/>
            <w:tcMar>
              <w:top w:w="85" w:type="dxa"/>
              <w:left w:w="85" w:type="dxa"/>
              <w:bottom w:w="85" w:type="dxa"/>
              <w:right w:w="85" w:type="dxa"/>
            </w:tcMar>
          </w:tcPr>
          <w:p>
            <w:pPr>
              <w:spacing w:after="20" w:line="245" w:lineRule="auto"/>
            </w:pPr>
            <w:r>
              <w:rPr>
                <w:b w:val="0"/>
                <w:color w:val="000000"/>
                <w:sz w:val="19"/>
              </w:rPr>
              <w:t>Ninguna</w:t>
            </w:r>
          </w:p>
        </w:tc>
      </w:tr>
      <w:tr>
        <w:trPr>
          <w:cantSplit/>
        </w:trPr>
        <w:tc>
          <w:tcPr>
            <w:tcW w:type="dxa" w:w="648"/>
            <w:vAlign w:val="center"/>
            <w:shd w:fill="F2F6F9"/>
            <w:tcMar>
              <w:top w:w="85" w:type="dxa"/>
              <w:left w:w="85" w:type="dxa"/>
              <w:bottom w:w="85" w:type="dxa"/>
              <w:right w:w="85" w:type="dxa"/>
            </w:tcMar>
          </w:tcPr>
          <w:p>
            <w:pPr>
              <w:spacing w:after="20" w:line="245" w:lineRule="auto"/>
            </w:pPr>
            <w:r>
              <w:rPr>
                <w:b w:val="0"/>
                <w:color w:val="000000"/>
                <w:sz w:val="19"/>
              </w:rPr>
              <w:t>A2</w:t>
            </w:r>
          </w:p>
        </w:tc>
        <w:tc>
          <w:tcPr>
            <w:tcW w:type="dxa" w:w="893"/>
            <w:vAlign w:val="center"/>
            <w:shd w:fill="F2F6F9"/>
            <w:tcMar>
              <w:top w:w="85" w:type="dxa"/>
              <w:left w:w="85" w:type="dxa"/>
              <w:bottom w:w="85" w:type="dxa"/>
              <w:right w:w="85" w:type="dxa"/>
            </w:tcMar>
          </w:tcPr>
          <w:p>
            <w:pPr>
              <w:spacing w:after="20" w:line="245" w:lineRule="auto"/>
            </w:pPr>
            <w:r>
              <w:rPr>
                <w:b w:val="0"/>
                <w:color w:val="000000"/>
                <w:sz w:val="19"/>
              </w:rPr>
              <w:t>23/09</w:t>
            </w:r>
          </w:p>
        </w:tc>
        <w:tc>
          <w:tcPr>
            <w:tcW w:type="dxa" w:w="6595"/>
            <w:vAlign w:val="center"/>
            <w:shd w:fill="F2F6F9"/>
            <w:tcMar>
              <w:top w:w="85" w:type="dxa"/>
              <w:left w:w="85" w:type="dxa"/>
              <w:bottom w:w="85" w:type="dxa"/>
              <w:right w:w="85" w:type="dxa"/>
            </w:tcMar>
          </w:tcPr>
          <w:p>
            <w:pPr>
              <w:spacing w:after="20" w:line="245" w:lineRule="auto"/>
            </w:pPr>
            <w:r>
              <w:rPr>
                <w:b w:val="0"/>
                <w:color w:val="000000"/>
                <w:sz w:val="19"/>
              </w:rPr>
              <w:t>Cronograma y recursos. Plan con dependencias y horas.</w:t>
            </w:r>
          </w:p>
        </w:tc>
        <w:tc>
          <w:tcPr>
            <w:tcW w:type="dxa" w:w="792"/>
            <w:vAlign w:val="center"/>
            <w:shd w:fill="F2F6F9"/>
            <w:tcMar>
              <w:top w:w="85" w:type="dxa"/>
              <w:left w:w="85" w:type="dxa"/>
              <w:bottom w:w="85" w:type="dxa"/>
              <w:right w:w="85" w:type="dxa"/>
            </w:tcMar>
          </w:tcPr>
          <w:p>
            <w:pPr>
              <w:spacing w:after="20" w:line="245" w:lineRule="auto"/>
            </w:pPr>
            <w:r>
              <w:rPr>
                <w:b w:val="0"/>
                <w:color w:val="000000"/>
                <w:sz w:val="19"/>
              </w:rPr>
              <w:t>2</w:t>
            </w:r>
          </w:p>
        </w:tc>
        <w:tc>
          <w:tcPr>
            <w:tcW w:type="dxa" w:w="1152"/>
            <w:vAlign w:val="center"/>
            <w:shd w:fill="F2F6F9"/>
            <w:tcMar>
              <w:top w:w="85" w:type="dxa"/>
              <w:left w:w="85" w:type="dxa"/>
              <w:bottom w:w="85" w:type="dxa"/>
              <w:right w:w="85" w:type="dxa"/>
            </w:tcMar>
          </w:tcPr>
          <w:p>
            <w:pPr>
              <w:spacing w:after="20" w:line="245" w:lineRule="auto"/>
            </w:pPr>
            <w:r>
              <w:rPr>
                <w:b w:val="0"/>
                <w:color w:val="000000"/>
                <w:sz w:val="19"/>
              </w:rPr>
              <w:t>A1</w:t>
            </w:r>
          </w:p>
        </w:tc>
      </w:tr>
      <w:tr>
        <w:trPr>
          <w:cantSplit/>
        </w:trPr>
        <w:tc>
          <w:tcPr>
            <w:tcW w:type="dxa" w:w="648"/>
            <w:vAlign w:val="center"/>
            <w:shd w:fill="FFFFFF"/>
            <w:tcMar>
              <w:top w:w="85" w:type="dxa"/>
              <w:left w:w="85" w:type="dxa"/>
              <w:bottom w:w="85" w:type="dxa"/>
              <w:right w:w="85" w:type="dxa"/>
            </w:tcMar>
          </w:tcPr>
          <w:p>
            <w:pPr>
              <w:spacing w:after="20" w:line="245" w:lineRule="auto"/>
            </w:pPr>
            <w:r>
              <w:rPr>
                <w:b w:val="0"/>
                <w:color w:val="000000"/>
                <w:sz w:val="19"/>
              </w:rPr>
              <w:t>A3</w:t>
            </w:r>
          </w:p>
        </w:tc>
        <w:tc>
          <w:tcPr>
            <w:tcW w:type="dxa" w:w="893"/>
            <w:vAlign w:val="center"/>
            <w:shd w:fill="FFFFFF"/>
            <w:tcMar>
              <w:top w:w="85" w:type="dxa"/>
              <w:left w:w="85" w:type="dxa"/>
              <w:bottom w:w="85" w:type="dxa"/>
              <w:right w:w="85" w:type="dxa"/>
            </w:tcMar>
          </w:tcPr>
          <w:p>
            <w:pPr>
              <w:spacing w:after="20" w:line="245" w:lineRule="auto"/>
            </w:pPr>
            <w:r>
              <w:rPr>
                <w:b w:val="0"/>
                <w:color w:val="000000"/>
                <w:sz w:val="19"/>
              </w:rPr>
              <w:t>24/09</w:t>
            </w:r>
          </w:p>
        </w:tc>
        <w:tc>
          <w:tcPr>
            <w:tcW w:type="dxa" w:w="6595"/>
            <w:vAlign w:val="center"/>
            <w:shd w:fill="FFFFFF"/>
            <w:tcMar>
              <w:top w:w="85" w:type="dxa"/>
              <w:left w:w="85" w:type="dxa"/>
              <w:bottom w:w="85" w:type="dxa"/>
              <w:right w:w="85" w:type="dxa"/>
            </w:tcMar>
          </w:tcPr>
          <w:p>
            <w:pPr>
              <w:spacing w:after="20" w:line="245" w:lineRule="auto"/>
            </w:pPr>
            <w:r>
              <w:rPr>
                <w:b w:val="0"/>
                <w:color w:val="000000"/>
                <w:sz w:val="19"/>
              </w:rPr>
              <w:t>Arquitectura y clases. Diagramas y contratos.</w:t>
            </w:r>
          </w:p>
        </w:tc>
        <w:tc>
          <w:tcPr>
            <w:tcW w:type="dxa" w:w="792"/>
            <w:vAlign w:val="center"/>
            <w:shd w:fill="FFFFFF"/>
            <w:tcMar>
              <w:top w:w="85" w:type="dxa"/>
              <w:left w:w="85" w:type="dxa"/>
              <w:bottom w:w="85" w:type="dxa"/>
              <w:right w:w="85" w:type="dxa"/>
            </w:tcMar>
          </w:tcPr>
          <w:p>
            <w:pPr>
              <w:spacing w:after="20" w:line="245" w:lineRule="auto"/>
            </w:pPr>
            <w:r>
              <w:rPr>
                <w:b w:val="0"/>
                <w:color w:val="000000"/>
                <w:sz w:val="19"/>
              </w:rPr>
              <w:t>2</w:t>
            </w:r>
          </w:p>
        </w:tc>
        <w:tc>
          <w:tcPr>
            <w:tcW w:type="dxa" w:w="1152"/>
            <w:vAlign w:val="center"/>
            <w:shd w:fill="FFFFFF"/>
            <w:tcMar>
              <w:top w:w="85" w:type="dxa"/>
              <w:left w:w="85" w:type="dxa"/>
              <w:bottom w:w="85" w:type="dxa"/>
              <w:right w:w="85" w:type="dxa"/>
            </w:tcMar>
          </w:tcPr>
          <w:p>
            <w:pPr>
              <w:spacing w:after="20" w:line="245" w:lineRule="auto"/>
            </w:pPr>
            <w:r>
              <w:rPr>
                <w:b w:val="0"/>
                <w:color w:val="000000"/>
                <w:sz w:val="19"/>
              </w:rPr>
              <w:t>A2</w:t>
            </w:r>
          </w:p>
        </w:tc>
      </w:tr>
      <w:tr>
        <w:trPr>
          <w:cantSplit/>
        </w:trPr>
        <w:tc>
          <w:tcPr>
            <w:tcW w:type="dxa" w:w="648"/>
            <w:vAlign w:val="center"/>
            <w:shd w:fill="F2F6F9"/>
            <w:tcMar>
              <w:top w:w="85" w:type="dxa"/>
              <w:left w:w="85" w:type="dxa"/>
              <w:bottom w:w="85" w:type="dxa"/>
              <w:right w:w="85" w:type="dxa"/>
            </w:tcMar>
          </w:tcPr>
          <w:p>
            <w:pPr>
              <w:spacing w:after="20" w:line="245" w:lineRule="auto"/>
            </w:pPr>
            <w:r>
              <w:rPr>
                <w:b w:val="0"/>
                <w:color w:val="000000"/>
                <w:sz w:val="19"/>
              </w:rPr>
              <w:t>A4</w:t>
            </w:r>
          </w:p>
        </w:tc>
        <w:tc>
          <w:tcPr>
            <w:tcW w:type="dxa" w:w="893"/>
            <w:vAlign w:val="center"/>
            <w:shd w:fill="F2F6F9"/>
            <w:tcMar>
              <w:top w:w="85" w:type="dxa"/>
              <w:left w:w="85" w:type="dxa"/>
              <w:bottom w:w="85" w:type="dxa"/>
              <w:right w:w="85" w:type="dxa"/>
            </w:tcMar>
          </w:tcPr>
          <w:p>
            <w:pPr>
              <w:spacing w:after="20" w:line="245" w:lineRule="auto"/>
            </w:pPr>
            <w:r>
              <w:rPr>
                <w:b w:val="0"/>
                <w:color w:val="000000"/>
                <w:sz w:val="19"/>
              </w:rPr>
              <w:t>25/09</w:t>
            </w:r>
          </w:p>
        </w:tc>
        <w:tc>
          <w:tcPr>
            <w:tcW w:type="dxa" w:w="6595"/>
            <w:vAlign w:val="center"/>
            <w:shd w:fill="F2F6F9"/>
            <w:tcMar>
              <w:top w:w="85" w:type="dxa"/>
              <w:left w:w="85" w:type="dxa"/>
              <w:bottom w:w="85" w:type="dxa"/>
              <w:right w:w="85" w:type="dxa"/>
            </w:tcMar>
          </w:tcPr>
          <w:p>
            <w:pPr>
              <w:spacing w:after="20" w:line="245" w:lineRule="auto"/>
            </w:pPr>
            <w:r>
              <w:rPr>
                <w:b w:val="0"/>
                <w:color w:val="000000"/>
                <w:sz w:val="19"/>
              </w:rPr>
              <w:t>UX y evidencias del prototipo. Capturas y guion de demostración.</w:t>
            </w:r>
          </w:p>
        </w:tc>
        <w:tc>
          <w:tcPr>
            <w:tcW w:type="dxa" w:w="792"/>
            <w:vAlign w:val="center"/>
            <w:shd w:fill="F2F6F9"/>
            <w:tcMar>
              <w:top w:w="85" w:type="dxa"/>
              <w:left w:w="85" w:type="dxa"/>
              <w:bottom w:w="85" w:type="dxa"/>
              <w:right w:w="85" w:type="dxa"/>
            </w:tcMar>
          </w:tcPr>
          <w:p>
            <w:pPr>
              <w:spacing w:after="20" w:line="245" w:lineRule="auto"/>
            </w:pPr>
            <w:r>
              <w:rPr>
                <w:b w:val="0"/>
                <w:color w:val="000000"/>
                <w:sz w:val="19"/>
              </w:rPr>
              <w:t>2</w:t>
            </w:r>
          </w:p>
        </w:tc>
        <w:tc>
          <w:tcPr>
            <w:tcW w:type="dxa" w:w="1152"/>
            <w:vAlign w:val="center"/>
            <w:shd w:fill="F2F6F9"/>
            <w:tcMar>
              <w:top w:w="85" w:type="dxa"/>
              <w:left w:w="85" w:type="dxa"/>
              <w:bottom w:w="85" w:type="dxa"/>
              <w:right w:w="85" w:type="dxa"/>
            </w:tcMar>
          </w:tcPr>
          <w:p>
            <w:pPr>
              <w:spacing w:after="20" w:line="245" w:lineRule="auto"/>
            </w:pPr>
            <w:r>
              <w:rPr>
                <w:b w:val="0"/>
                <w:color w:val="000000"/>
                <w:sz w:val="19"/>
              </w:rPr>
              <w:t>A3</w:t>
            </w:r>
          </w:p>
        </w:tc>
      </w:tr>
      <w:tr>
        <w:trPr>
          <w:cantSplit/>
        </w:trPr>
        <w:tc>
          <w:tcPr>
            <w:tcW w:type="dxa" w:w="648"/>
            <w:vAlign w:val="center"/>
            <w:shd w:fill="FFFFFF"/>
            <w:tcMar>
              <w:top w:w="85" w:type="dxa"/>
              <w:left w:w="85" w:type="dxa"/>
              <w:bottom w:w="85" w:type="dxa"/>
              <w:right w:w="85" w:type="dxa"/>
            </w:tcMar>
          </w:tcPr>
          <w:p>
            <w:pPr>
              <w:spacing w:after="20" w:line="245" w:lineRule="auto"/>
            </w:pPr>
            <w:r>
              <w:rPr>
                <w:b w:val="0"/>
                <w:color w:val="000000"/>
                <w:sz w:val="19"/>
              </w:rPr>
              <w:t>A5</w:t>
            </w:r>
          </w:p>
        </w:tc>
        <w:tc>
          <w:tcPr>
            <w:tcW w:type="dxa" w:w="893"/>
            <w:vAlign w:val="center"/>
            <w:shd w:fill="FFFFFF"/>
            <w:tcMar>
              <w:top w:w="85" w:type="dxa"/>
              <w:left w:w="85" w:type="dxa"/>
              <w:bottom w:w="85" w:type="dxa"/>
              <w:right w:w="85" w:type="dxa"/>
            </w:tcMar>
          </w:tcPr>
          <w:p>
            <w:pPr>
              <w:spacing w:after="20" w:line="245" w:lineRule="auto"/>
            </w:pPr>
            <w:r>
              <w:rPr>
                <w:b w:val="0"/>
                <w:color w:val="000000"/>
                <w:sz w:val="19"/>
              </w:rPr>
              <w:t>26/09</w:t>
            </w:r>
          </w:p>
        </w:tc>
        <w:tc>
          <w:tcPr>
            <w:tcW w:type="dxa" w:w="6595"/>
            <w:vAlign w:val="center"/>
            <w:shd w:fill="FFFFFF"/>
            <w:tcMar>
              <w:top w:w="85" w:type="dxa"/>
              <w:left w:w="85" w:type="dxa"/>
              <w:bottom w:w="85" w:type="dxa"/>
              <w:right w:w="85" w:type="dxa"/>
            </w:tcMar>
          </w:tcPr>
          <w:p>
            <w:pPr>
              <w:spacing w:after="20" w:line="245" w:lineRule="auto"/>
            </w:pPr>
            <w:r>
              <w:rPr>
                <w:b w:val="0"/>
                <w:color w:val="000000"/>
                <w:sz w:val="19"/>
              </w:rPr>
              <w:t>Revisión técnica y formato. Word revisado y lista de cotejo.</w:t>
            </w:r>
          </w:p>
        </w:tc>
        <w:tc>
          <w:tcPr>
            <w:tcW w:type="dxa" w:w="792"/>
            <w:vAlign w:val="center"/>
            <w:shd w:fill="FFFFFF"/>
            <w:tcMar>
              <w:top w:w="85" w:type="dxa"/>
              <w:left w:w="85" w:type="dxa"/>
              <w:bottom w:w="85" w:type="dxa"/>
              <w:right w:w="85" w:type="dxa"/>
            </w:tcMar>
          </w:tcPr>
          <w:p>
            <w:pPr>
              <w:spacing w:after="20" w:line="245" w:lineRule="auto"/>
            </w:pPr>
            <w:r>
              <w:rPr>
                <w:b w:val="0"/>
                <w:color w:val="000000"/>
                <w:sz w:val="19"/>
              </w:rPr>
              <w:t>2</w:t>
            </w:r>
          </w:p>
        </w:tc>
        <w:tc>
          <w:tcPr>
            <w:tcW w:type="dxa" w:w="1152"/>
            <w:vAlign w:val="center"/>
            <w:shd w:fill="FFFFFF"/>
            <w:tcMar>
              <w:top w:w="85" w:type="dxa"/>
              <w:left w:w="85" w:type="dxa"/>
              <w:bottom w:w="85" w:type="dxa"/>
              <w:right w:w="85" w:type="dxa"/>
            </w:tcMar>
          </w:tcPr>
          <w:p>
            <w:pPr>
              <w:spacing w:after="20" w:line="245" w:lineRule="auto"/>
            </w:pPr>
            <w:r>
              <w:rPr>
                <w:b w:val="0"/>
                <w:color w:val="000000"/>
                <w:sz w:val="19"/>
              </w:rPr>
              <w:t>A4</w:t>
            </w:r>
          </w:p>
        </w:tc>
      </w:tr>
      <w:tr>
        <w:trPr>
          <w:cantSplit/>
        </w:trPr>
        <w:tc>
          <w:tcPr>
            <w:tcW w:type="dxa" w:w="648"/>
            <w:vAlign w:val="center"/>
            <w:shd w:fill="F2F6F9"/>
            <w:tcMar>
              <w:top w:w="85" w:type="dxa"/>
              <w:left w:w="85" w:type="dxa"/>
              <w:bottom w:w="85" w:type="dxa"/>
              <w:right w:w="85" w:type="dxa"/>
            </w:tcMar>
          </w:tcPr>
          <w:p>
            <w:pPr>
              <w:spacing w:after="20" w:line="245" w:lineRule="auto"/>
            </w:pPr>
            <w:r>
              <w:rPr>
                <w:b w:val="0"/>
                <w:color w:val="000000"/>
                <w:sz w:val="19"/>
              </w:rPr>
              <w:t>A6</w:t>
            </w:r>
          </w:p>
        </w:tc>
        <w:tc>
          <w:tcPr>
            <w:tcW w:type="dxa" w:w="893"/>
            <w:vAlign w:val="center"/>
            <w:shd w:fill="F2F6F9"/>
            <w:tcMar>
              <w:top w:w="85" w:type="dxa"/>
              <w:left w:w="85" w:type="dxa"/>
              <w:bottom w:w="85" w:type="dxa"/>
              <w:right w:w="85" w:type="dxa"/>
            </w:tcMar>
          </w:tcPr>
          <w:p>
            <w:pPr>
              <w:spacing w:after="20" w:line="245" w:lineRule="auto"/>
            </w:pPr>
            <w:r>
              <w:rPr>
                <w:b w:val="0"/>
                <w:color w:val="000000"/>
                <w:sz w:val="19"/>
              </w:rPr>
              <w:t>27/09</w:t>
            </w:r>
          </w:p>
        </w:tc>
        <w:tc>
          <w:tcPr>
            <w:tcW w:type="dxa" w:w="6595"/>
            <w:vAlign w:val="center"/>
            <w:shd w:fill="F2F6F9"/>
            <w:tcMar>
              <w:top w:w="85" w:type="dxa"/>
              <w:left w:w="85" w:type="dxa"/>
              <w:bottom w:w="85" w:type="dxa"/>
              <w:right w:w="85" w:type="dxa"/>
            </w:tcMar>
          </w:tcPr>
          <w:p>
            <w:pPr>
              <w:spacing w:after="20" w:line="245" w:lineRule="auto"/>
            </w:pPr>
            <w:r>
              <w:rPr>
                <w:b w:val="0"/>
                <w:color w:val="000000"/>
                <w:sz w:val="19"/>
              </w:rPr>
              <w:t>Ensayo y entrega académica. Documento y prototipo presentados.</w:t>
            </w:r>
          </w:p>
        </w:tc>
        <w:tc>
          <w:tcPr>
            <w:tcW w:type="dxa" w:w="792"/>
            <w:vAlign w:val="center"/>
            <w:shd w:fill="F2F6F9"/>
            <w:tcMar>
              <w:top w:w="85" w:type="dxa"/>
              <w:left w:w="85" w:type="dxa"/>
              <w:bottom w:w="85" w:type="dxa"/>
              <w:right w:w="85" w:type="dxa"/>
            </w:tcMar>
          </w:tcPr>
          <w:p>
            <w:pPr>
              <w:spacing w:after="20" w:line="245" w:lineRule="auto"/>
            </w:pPr>
            <w:r>
              <w:rPr>
                <w:b w:val="0"/>
                <w:color w:val="000000"/>
                <w:sz w:val="19"/>
              </w:rPr>
              <w:t>2</w:t>
            </w:r>
          </w:p>
        </w:tc>
        <w:tc>
          <w:tcPr>
            <w:tcW w:type="dxa" w:w="1152"/>
            <w:vAlign w:val="center"/>
            <w:shd w:fill="F2F6F9"/>
            <w:tcMar>
              <w:top w:w="85" w:type="dxa"/>
              <w:left w:w="85" w:type="dxa"/>
              <w:bottom w:w="85" w:type="dxa"/>
              <w:right w:w="85" w:type="dxa"/>
            </w:tcMar>
          </w:tcPr>
          <w:p>
            <w:pPr>
              <w:spacing w:after="20" w:line="245" w:lineRule="auto"/>
            </w:pPr>
            <w:r>
              <w:rPr>
                <w:b w:val="0"/>
                <w:color w:val="000000"/>
                <w:sz w:val="19"/>
              </w:rPr>
              <w:t>A5</w:t>
            </w:r>
          </w:p>
        </w:tc>
      </w:tr>
    </w:tbl>
    <w:p>
      <w:pPr>
        <w:spacing w:after="0"/>
      </w:pPr>
    </w:p>
    <w:p>
      <w:pPr>
        <w:pStyle w:val="Heading2"/>
        <w:keepNext/>
      </w:pPr>
      <w:r>
        <w:t>Hito de entrega del 27 de septiembre</w:t>
      </w:r>
    </w:p>
    <w:p>
      <w:r>
        <w:t>La entrega se considera preparada cuando el Word contiene las cinco áreas solicitadas, los diagramas corresponden al repositorio y el prototipo puede demostrarse. La exportación a PDF para la plataforma académica debe conservar imágenes, tablas y numeración legibles.</w:t>
      </w:r>
    </w:p>
    <w:p>
      <w:pPr>
        <w:pStyle w:val="Heading2"/>
        <w:keepNext/>
      </w:pPr>
      <w:r>
        <w:t>Proceso y control de cambios</w:t>
      </w:r>
    </w:p>
    <w:p>
      <w:r>
        <w:t>Se utiliza un ciclo de análisis, diseño, implementación, prueba y revisión. Cada tarea depende de la anterior porque el recurso principal es una sola persona. Las revisiones pueden adelantarse, pero un entregable solo se marca terminado cuando cumple su criterio de aceptación.</w:t>
      </w:r>
    </w:p>
    <w:p>
      <w:r>
        <w:t>Un cambio de alcance se registra con descripción, motivo, horas adicionales y efecto sobre la fecha. Se priorizan errores que impiden iniciar sesión, registrar atención o conservar datos. Los ajustes visuales menores no desplazan esos trabajos.</w:t>
      </w:r>
    </w:p>
    <w:p>
      <w:r>
        <w:br w:type="page"/>
      </w:r>
    </w:p>
    <w:p>
      <w:pPr>
        <w:pStyle w:val="Heading1"/>
        <w:keepNext/>
      </w:pPr>
      <w:r>
        <w:t>3 Cronograma para completar el prototipo</w:t>
      </w:r>
    </w:p>
    <w:p>
      <w:r>
        <w:t>Después de la entrega académica se proponen seis semanas, del 28 de septiembre al 6 de noviembre de 2026, con 12 horas semanales. Horario: lunes, miércoles y viernes de 18:00 a 22:00. El esfuerzo posterior es 72 horas; junto con la entrega académica suma 84 horas planificadas.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5"/>
        <w:gridCol w:w="5069"/>
        <w:gridCol w:w="1109"/>
        <w:gridCol w:w="1109"/>
        <w:gridCol w:w="648"/>
        <w:gridCol w:w="1541"/>
      </w:tblGrid>
      <w:tr>
        <w:trPr>
          <w:cantSplit/>
          <w:tblHeader/>
        </w:trPr>
        <w:tc>
          <w:tcPr>
            <w:tcW w:type="dxa" w:w="605"/>
            <w:vAlign w:val="center"/>
            <w:shd w:fill="173C57"/>
            <w:tcMar>
              <w:top w:w="85" w:type="dxa"/>
              <w:left w:w="85" w:type="dxa"/>
              <w:bottom w:w="85" w:type="dxa"/>
              <w:right w:w="85" w:type="dxa"/>
            </w:tcMar>
          </w:tcPr>
          <w:p>
            <w:pPr>
              <w:spacing w:after="20" w:line="245" w:lineRule="auto"/>
            </w:pPr>
            <w:r>
              <w:rPr>
                <w:b/>
                <w:color w:val="FFFFFF"/>
                <w:sz w:val="19"/>
              </w:rPr>
              <w:t>ID</w:t>
            </w:r>
          </w:p>
        </w:tc>
        <w:tc>
          <w:tcPr>
            <w:tcW w:type="dxa" w:w="5069"/>
            <w:vAlign w:val="center"/>
            <w:shd w:fill="173C57"/>
            <w:tcMar>
              <w:top w:w="85" w:type="dxa"/>
              <w:left w:w="85" w:type="dxa"/>
              <w:bottom w:w="85" w:type="dxa"/>
              <w:right w:w="85" w:type="dxa"/>
            </w:tcMar>
          </w:tcPr>
          <w:p>
            <w:pPr>
              <w:spacing w:after="20" w:line="245" w:lineRule="auto"/>
            </w:pPr>
            <w:r>
              <w:rPr>
                <w:b/>
                <w:color w:val="FFFFFF"/>
                <w:sz w:val="19"/>
              </w:rPr>
              <w:t>Trabajo</w:t>
            </w:r>
          </w:p>
        </w:tc>
        <w:tc>
          <w:tcPr>
            <w:tcW w:type="dxa" w:w="1109"/>
            <w:vAlign w:val="center"/>
            <w:shd w:fill="173C57"/>
            <w:tcMar>
              <w:top w:w="85" w:type="dxa"/>
              <w:left w:w="85" w:type="dxa"/>
              <w:bottom w:w="85" w:type="dxa"/>
              <w:right w:w="85" w:type="dxa"/>
            </w:tcMar>
          </w:tcPr>
          <w:p>
            <w:pPr>
              <w:spacing w:after="20" w:line="245" w:lineRule="auto"/>
            </w:pPr>
            <w:r>
              <w:rPr>
                <w:b/>
                <w:color w:val="FFFFFF"/>
                <w:sz w:val="19"/>
              </w:rPr>
              <w:t>Inicio</w:t>
            </w:r>
          </w:p>
        </w:tc>
        <w:tc>
          <w:tcPr>
            <w:tcW w:type="dxa" w:w="1109"/>
            <w:vAlign w:val="center"/>
            <w:shd w:fill="173C57"/>
            <w:tcMar>
              <w:top w:w="85" w:type="dxa"/>
              <w:left w:w="85" w:type="dxa"/>
              <w:bottom w:w="85" w:type="dxa"/>
              <w:right w:w="85" w:type="dxa"/>
            </w:tcMar>
          </w:tcPr>
          <w:p>
            <w:pPr>
              <w:spacing w:after="20" w:line="245" w:lineRule="auto"/>
            </w:pPr>
            <w:r>
              <w:rPr>
                <w:b/>
                <w:color w:val="FFFFFF"/>
                <w:sz w:val="19"/>
              </w:rPr>
              <w:t>Fin</w:t>
            </w:r>
          </w:p>
        </w:tc>
        <w:tc>
          <w:tcPr>
            <w:tcW w:type="dxa" w:w="648"/>
            <w:vAlign w:val="center"/>
            <w:shd w:fill="173C57"/>
            <w:tcMar>
              <w:top w:w="85" w:type="dxa"/>
              <w:left w:w="85" w:type="dxa"/>
              <w:bottom w:w="85" w:type="dxa"/>
              <w:right w:w="85" w:type="dxa"/>
            </w:tcMar>
          </w:tcPr>
          <w:p>
            <w:pPr>
              <w:spacing w:after="20" w:line="245" w:lineRule="auto"/>
            </w:pPr>
            <w:r>
              <w:rPr>
                <w:b/>
                <w:color w:val="FFFFFF"/>
                <w:sz w:val="19"/>
              </w:rPr>
              <w:t>h</w:t>
            </w:r>
          </w:p>
        </w:tc>
        <w:tc>
          <w:tcPr>
            <w:tcW w:type="dxa" w:w="1541"/>
            <w:vAlign w:val="center"/>
            <w:shd w:fill="173C57"/>
            <w:tcMar>
              <w:top w:w="85" w:type="dxa"/>
              <w:left w:w="85" w:type="dxa"/>
              <w:bottom w:w="85" w:type="dxa"/>
              <w:right w:w="85" w:type="dxa"/>
            </w:tcMar>
          </w:tcPr>
          <w:p>
            <w:pPr>
              <w:spacing w:after="20" w:line="245" w:lineRule="auto"/>
            </w:pPr>
            <w:r>
              <w:rPr>
                <w:b/>
                <w:color w:val="FFFFFF"/>
                <w:sz w:val="19"/>
              </w:rPr>
              <w:t>Previa</w:t>
            </w:r>
          </w:p>
        </w:tc>
      </w:tr>
      <w:tr>
        <w:trPr>
          <w:cantSplit/>
        </w:trPr>
        <w:tc>
          <w:tcPr>
            <w:tcW w:type="dxa" w:w="605"/>
            <w:vAlign w:val="center"/>
            <w:shd w:fill="FFFFFF"/>
            <w:tcMar>
              <w:top w:w="85" w:type="dxa"/>
              <w:left w:w="85" w:type="dxa"/>
              <w:bottom w:w="85" w:type="dxa"/>
              <w:right w:w="85" w:type="dxa"/>
            </w:tcMar>
          </w:tcPr>
          <w:p>
            <w:pPr>
              <w:spacing w:after="20" w:line="245" w:lineRule="auto"/>
            </w:pPr>
            <w:r>
              <w:rPr>
                <w:b w:val="0"/>
                <w:color w:val="000000"/>
                <w:sz w:val="19"/>
              </w:rPr>
              <w:t>B1</w:t>
            </w:r>
          </w:p>
        </w:tc>
        <w:tc>
          <w:tcPr>
            <w:tcW w:type="dxa" w:w="5069"/>
            <w:vAlign w:val="center"/>
            <w:shd w:fill="FFFFFF"/>
            <w:tcMar>
              <w:top w:w="85" w:type="dxa"/>
              <w:left w:w="85" w:type="dxa"/>
              <w:bottom w:w="85" w:type="dxa"/>
              <w:right w:w="85" w:type="dxa"/>
            </w:tcMar>
          </w:tcPr>
          <w:p>
            <w:pPr>
              <w:spacing w:after="20" w:line="245" w:lineRule="auto"/>
            </w:pPr>
            <w:r>
              <w:rPr>
                <w:b w:val="0"/>
                <w:color w:val="000000"/>
                <w:sz w:val="19"/>
              </w:rPr>
              <w:t>Unificar permisos y contratos</w:t>
            </w:r>
          </w:p>
        </w:tc>
        <w:tc>
          <w:tcPr>
            <w:tcW w:type="dxa" w:w="1109"/>
            <w:vAlign w:val="center"/>
            <w:shd w:fill="FFFFFF"/>
            <w:tcMar>
              <w:top w:w="85" w:type="dxa"/>
              <w:left w:w="85" w:type="dxa"/>
              <w:bottom w:w="85" w:type="dxa"/>
              <w:right w:w="85" w:type="dxa"/>
            </w:tcMar>
          </w:tcPr>
          <w:p>
            <w:pPr>
              <w:spacing w:after="20" w:line="245" w:lineRule="auto"/>
            </w:pPr>
            <w:r>
              <w:rPr>
                <w:b w:val="0"/>
                <w:color w:val="000000"/>
                <w:sz w:val="19"/>
              </w:rPr>
              <w:t>28/09</w:t>
            </w:r>
          </w:p>
        </w:tc>
        <w:tc>
          <w:tcPr>
            <w:tcW w:type="dxa" w:w="1109"/>
            <w:vAlign w:val="center"/>
            <w:shd w:fill="FFFFFF"/>
            <w:tcMar>
              <w:top w:w="85" w:type="dxa"/>
              <w:left w:w="85" w:type="dxa"/>
              <w:bottom w:w="85" w:type="dxa"/>
              <w:right w:w="85" w:type="dxa"/>
            </w:tcMar>
          </w:tcPr>
          <w:p>
            <w:pPr>
              <w:spacing w:after="20" w:line="245" w:lineRule="auto"/>
            </w:pPr>
            <w:r>
              <w:rPr>
                <w:b w:val="0"/>
                <w:color w:val="000000"/>
                <w:sz w:val="19"/>
              </w:rPr>
              <w:t>30/09</w:t>
            </w:r>
          </w:p>
        </w:tc>
        <w:tc>
          <w:tcPr>
            <w:tcW w:type="dxa" w:w="648"/>
            <w:vAlign w:val="center"/>
            <w:shd w:fill="FFFFFF"/>
            <w:tcMar>
              <w:top w:w="85" w:type="dxa"/>
              <w:left w:w="85" w:type="dxa"/>
              <w:bottom w:w="85" w:type="dxa"/>
              <w:right w:w="85" w:type="dxa"/>
            </w:tcMar>
          </w:tcPr>
          <w:p>
            <w:pPr>
              <w:spacing w:after="20" w:line="245" w:lineRule="auto"/>
            </w:pPr>
            <w:r>
              <w:rPr>
                <w:b w:val="0"/>
                <w:color w:val="000000"/>
                <w:sz w:val="19"/>
              </w:rPr>
              <w:t>6</w:t>
            </w:r>
          </w:p>
        </w:tc>
        <w:tc>
          <w:tcPr>
            <w:tcW w:type="dxa" w:w="1541"/>
            <w:vAlign w:val="center"/>
            <w:shd w:fill="FFFFFF"/>
            <w:tcMar>
              <w:top w:w="85" w:type="dxa"/>
              <w:left w:w="85" w:type="dxa"/>
              <w:bottom w:w="85" w:type="dxa"/>
              <w:right w:w="85" w:type="dxa"/>
            </w:tcMar>
          </w:tcPr>
          <w:p>
            <w:pPr>
              <w:spacing w:after="20" w:line="245" w:lineRule="auto"/>
            </w:pPr>
            <w:r>
              <w:rPr>
                <w:b w:val="0"/>
                <w:color w:val="000000"/>
                <w:sz w:val="19"/>
              </w:rPr>
              <w:t>A6</w:t>
            </w:r>
          </w:p>
        </w:tc>
      </w:tr>
      <w:tr>
        <w:trPr>
          <w:cantSplit/>
        </w:trPr>
        <w:tc>
          <w:tcPr>
            <w:tcW w:type="dxa" w:w="605"/>
            <w:vAlign w:val="center"/>
            <w:shd w:fill="F2F6F9"/>
            <w:tcMar>
              <w:top w:w="85" w:type="dxa"/>
              <w:left w:w="85" w:type="dxa"/>
              <w:bottom w:w="85" w:type="dxa"/>
              <w:right w:w="85" w:type="dxa"/>
            </w:tcMar>
          </w:tcPr>
          <w:p>
            <w:pPr>
              <w:spacing w:after="20" w:line="245" w:lineRule="auto"/>
            </w:pPr>
            <w:r>
              <w:rPr>
                <w:b w:val="0"/>
                <w:color w:val="000000"/>
                <w:sz w:val="19"/>
              </w:rPr>
              <w:t>B2</w:t>
            </w:r>
          </w:p>
        </w:tc>
        <w:tc>
          <w:tcPr>
            <w:tcW w:type="dxa" w:w="5069"/>
            <w:vAlign w:val="center"/>
            <w:shd w:fill="F2F6F9"/>
            <w:tcMar>
              <w:top w:w="85" w:type="dxa"/>
              <w:left w:w="85" w:type="dxa"/>
              <w:bottom w:w="85" w:type="dxa"/>
              <w:right w:w="85" w:type="dxa"/>
            </w:tcMar>
          </w:tcPr>
          <w:p>
            <w:pPr>
              <w:spacing w:after="20" w:line="245" w:lineRule="auto"/>
            </w:pPr>
            <w:r>
              <w:rPr>
                <w:b w:val="0"/>
                <w:color w:val="000000"/>
                <w:sz w:val="19"/>
              </w:rPr>
              <w:t>Pacientes médicos y citas</w:t>
            </w:r>
          </w:p>
        </w:tc>
        <w:tc>
          <w:tcPr>
            <w:tcW w:type="dxa" w:w="1109"/>
            <w:vAlign w:val="center"/>
            <w:shd w:fill="F2F6F9"/>
            <w:tcMar>
              <w:top w:w="85" w:type="dxa"/>
              <w:left w:w="85" w:type="dxa"/>
              <w:bottom w:w="85" w:type="dxa"/>
              <w:right w:w="85" w:type="dxa"/>
            </w:tcMar>
          </w:tcPr>
          <w:p>
            <w:pPr>
              <w:spacing w:after="20" w:line="245" w:lineRule="auto"/>
            </w:pPr>
            <w:r>
              <w:rPr>
                <w:b w:val="0"/>
                <w:color w:val="000000"/>
                <w:sz w:val="19"/>
              </w:rPr>
              <w:t>30/09</w:t>
            </w:r>
          </w:p>
        </w:tc>
        <w:tc>
          <w:tcPr>
            <w:tcW w:type="dxa" w:w="1109"/>
            <w:vAlign w:val="center"/>
            <w:shd w:fill="F2F6F9"/>
            <w:tcMar>
              <w:top w:w="85" w:type="dxa"/>
              <w:left w:w="85" w:type="dxa"/>
              <w:bottom w:w="85" w:type="dxa"/>
              <w:right w:w="85" w:type="dxa"/>
            </w:tcMar>
          </w:tcPr>
          <w:p>
            <w:pPr>
              <w:spacing w:after="20" w:line="245" w:lineRule="auto"/>
            </w:pPr>
            <w:r>
              <w:rPr>
                <w:b w:val="0"/>
                <w:color w:val="000000"/>
                <w:sz w:val="19"/>
              </w:rPr>
              <w:t>02/10</w:t>
            </w:r>
          </w:p>
        </w:tc>
        <w:tc>
          <w:tcPr>
            <w:tcW w:type="dxa" w:w="648"/>
            <w:vAlign w:val="center"/>
            <w:shd w:fill="F2F6F9"/>
            <w:tcMar>
              <w:top w:w="85" w:type="dxa"/>
              <w:left w:w="85" w:type="dxa"/>
              <w:bottom w:w="85" w:type="dxa"/>
              <w:right w:w="85" w:type="dxa"/>
            </w:tcMar>
          </w:tcPr>
          <w:p>
            <w:pPr>
              <w:spacing w:after="20" w:line="245" w:lineRule="auto"/>
            </w:pPr>
            <w:r>
              <w:rPr>
                <w:b w:val="0"/>
                <w:color w:val="000000"/>
                <w:sz w:val="19"/>
              </w:rPr>
              <w:t>6</w:t>
            </w:r>
          </w:p>
        </w:tc>
        <w:tc>
          <w:tcPr>
            <w:tcW w:type="dxa" w:w="1541"/>
            <w:vAlign w:val="center"/>
            <w:shd w:fill="F2F6F9"/>
            <w:tcMar>
              <w:top w:w="85" w:type="dxa"/>
              <w:left w:w="85" w:type="dxa"/>
              <w:bottom w:w="85" w:type="dxa"/>
              <w:right w:w="85" w:type="dxa"/>
            </w:tcMar>
          </w:tcPr>
          <w:p>
            <w:pPr>
              <w:spacing w:after="20" w:line="245" w:lineRule="auto"/>
            </w:pPr>
            <w:r>
              <w:rPr>
                <w:b w:val="0"/>
                <w:color w:val="000000"/>
                <w:sz w:val="19"/>
              </w:rPr>
              <w:t>B1</w:t>
            </w:r>
          </w:p>
        </w:tc>
      </w:tr>
      <w:tr>
        <w:trPr>
          <w:cantSplit/>
        </w:trPr>
        <w:tc>
          <w:tcPr>
            <w:tcW w:type="dxa" w:w="605"/>
            <w:vAlign w:val="center"/>
            <w:shd w:fill="FFFFFF"/>
            <w:tcMar>
              <w:top w:w="85" w:type="dxa"/>
              <w:left w:w="85" w:type="dxa"/>
              <w:bottom w:w="85" w:type="dxa"/>
              <w:right w:w="85" w:type="dxa"/>
            </w:tcMar>
          </w:tcPr>
          <w:p>
            <w:pPr>
              <w:spacing w:after="20" w:line="245" w:lineRule="auto"/>
            </w:pPr>
            <w:r>
              <w:rPr>
                <w:b w:val="0"/>
                <w:color w:val="000000"/>
                <w:sz w:val="19"/>
              </w:rPr>
              <w:t>B3</w:t>
            </w:r>
          </w:p>
        </w:tc>
        <w:tc>
          <w:tcPr>
            <w:tcW w:type="dxa" w:w="5069"/>
            <w:vAlign w:val="center"/>
            <w:shd w:fill="FFFFFF"/>
            <w:tcMar>
              <w:top w:w="85" w:type="dxa"/>
              <w:left w:w="85" w:type="dxa"/>
              <w:bottom w:w="85" w:type="dxa"/>
              <w:right w:w="85" w:type="dxa"/>
            </w:tcMar>
          </w:tcPr>
          <w:p>
            <w:pPr>
              <w:spacing w:after="20" w:line="245" w:lineRule="auto"/>
            </w:pPr>
            <w:r>
              <w:rPr>
                <w:b w:val="0"/>
                <w:color w:val="000000"/>
                <w:sz w:val="19"/>
              </w:rPr>
              <w:t>Recepción triaje y consulta</w:t>
            </w:r>
          </w:p>
        </w:tc>
        <w:tc>
          <w:tcPr>
            <w:tcW w:type="dxa" w:w="1109"/>
            <w:vAlign w:val="center"/>
            <w:shd w:fill="FFFFFF"/>
            <w:tcMar>
              <w:top w:w="85" w:type="dxa"/>
              <w:left w:w="85" w:type="dxa"/>
              <w:bottom w:w="85" w:type="dxa"/>
              <w:right w:w="85" w:type="dxa"/>
            </w:tcMar>
          </w:tcPr>
          <w:p>
            <w:pPr>
              <w:spacing w:after="20" w:line="245" w:lineRule="auto"/>
            </w:pPr>
            <w:r>
              <w:rPr>
                <w:b w:val="0"/>
                <w:color w:val="000000"/>
                <w:sz w:val="19"/>
              </w:rPr>
              <w:t>05/10</w:t>
            </w:r>
          </w:p>
        </w:tc>
        <w:tc>
          <w:tcPr>
            <w:tcW w:type="dxa" w:w="1109"/>
            <w:vAlign w:val="center"/>
            <w:shd w:fill="FFFFFF"/>
            <w:tcMar>
              <w:top w:w="85" w:type="dxa"/>
              <w:left w:w="85" w:type="dxa"/>
              <w:bottom w:w="85" w:type="dxa"/>
              <w:right w:w="85" w:type="dxa"/>
            </w:tcMar>
          </w:tcPr>
          <w:p>
            <w:pPr>
              <w:spacing w:after="20" w:line="245" w:lineRule="auto"/>
            </w:pPr>
            <w:r>
              <w:rPr>
                <w:b w:val="0"/>
                <w:color w:val="000000"/>
                <w:sz w:val="19"/>
              </w:rPr>
              <w:t>07/10</w:t>
            </w:r>
          </w:p>
        </w:tc>
        <w:tc>
          <w:tcPr>
            <w:tcW w:type="dxa" w:w="648"/>
            <w:vAlign w:val="center"/>
            <w:shd w:fill="FFFFFF"/>
            <w:tcMar>
              <w:top w:w="85" w:type="dxa"/>
              <w:left w:w="85" w:type="dxa"/>
              <w:bottom w:w="85" w:type="dxa"/>
              <w:right w:w="85" w:type="dxa"/>
            </w:tcMar>
          </w:tcPr>
          <w:p>
            <w:pPr>
              <w:spacing w:after="20" w:line="245" w:lineRule="auto"/>
            </w:pPr>
            <w:r>
              <w:rPr>
                <w:b w:val="0"/>
                <w:color w:val="000000"/>
                <w:sz w:val="19"/>
              </w:rPr>
              <w:t>8</w:t>
            </w:r>
          </w:p>
        </w:tc>
        <w:tc>
          <w:tcPr>
            <w:tcW w:type="dxa" w:w="1541"/>
            <w:vAlign w:val="center"/>
            <w:shd w:fill="FFFFFF"/>
            <w:tcMar>
              <w:top w:w="85" w:type="dxa"/>
              <w:left w:w="85" w:type="dxa"/>
              <w:bottom w:w="85" w:type="dxa"/>
              <w:right w:w="85" w:type="dxa"/>
            </w:tcMar>
          </w:tcPr>
          <w:p>
            <w:pPr>
              <w:spacing w:after="20" w:line="245" w:lineRule="auto"/>
            </w:pPr>
            <w:r>
              <w:rPr>
                <w:b w:val="0"/>
                <w:color w:val="000000"/>
                <w:sz w:val="19"/>
              </w:rPr>
              <w:t>B2</w:t>
            </w:r>
          </w:p>
        </w:tc>
      </w:tr>
      <w:tr>
        <w:trPr>
          <w:cantSplit/>
        </w:trPr>
        <w:tc>
          <w:tcPr>
            <w:tcW w:type="dxa" w:w="605"/>
            <w:vAlign w:val="center"/>
            <w:shd w:fill="F2F6F9"/>
            <w:tcMar>
              <w:top w:w="85" w:type="dxa"/>
              <w:left w:w="85" w:type="dxa"/>
              <w:bottom w:w="85" w:type="dxa"/>
              <w:right w:w="85" w:type="dxa"/>
            </w:tcMar>
          </w:tcPr>
          <w:p>
            <w:pPr>
              <w:spacing w:after="20" w:line="245" w:lineRule="auto"/>
            </w:pPr>
            <w:r>
              <w:rPr>
                <w:b w:val="0"/>
                <w:color w:val="000000"/>
                <w:sz w:val="19"/>
              </w:rPr>
              <w:t>B4</w:t>
            </w:r>
          </w:p>
        </w:tc>
        <w:tc>
          <w:tcPr>
            <w:tcW w:type="dxa" w:w="5069"/>
            <w:vAlign w:val="center"/>
            <w:shd w:fill="F2F6F9"/>
            <w:tcMar>
              <w:top w:w="85" w:type="dxa"/>
              <w:left w:w="85" w:type="dxa"/>
              <w:bottom w:w="85" w:type="dxa"/>
              <w:right w:w="85" w:type="dxa"/>
            </w:tcMar>
          </w:tcPr>
          <w:p>
            <w:pPr>
              <w:spacing w:after="20" w:line="245" w:lineRule="auto"/>
            </w:pPr>
            <w:r>
              <w:rPr>
                <w:b w:val="0"/>
                <w:color w:val="000000"/>
                <w:sz w:val="19"/>
              </w:rPr>
              <w:t>Pruebas del flujo clínico</w:t>
            </w:r>
          </w:p>
        </w:tc>
        <w:tc>
          <w:tcPr>
            <w:tcW w:type="dxa" w:w="1109"/>
            <w:vAlign w:val="center"/>
            <w:shd w:fill="F2F6F9"/>
            <w:tcMar>
              <w:top w:w="85" w:type="dxa"/>
              <w:left w:w="85" w:type="dxa"/>
              <w:bottom w:w="85" w:type="dxa"/>
              <w:right w:w="85" w:type="dxa"/>
            </w:tcMar>
          </w:tcPr>
          <w:p>
            <w:pPr>
              <w:spacing w:after="20" w:line="245" w:lineRule="auto"/>
            </w:pPr>
            <w:r>
              <w:rPr>
                <w:b w:val="0"/>
                <w:color w:val="000000"/>
                <w:sz w:val="19"/>
              </w:rPr>
              <w:t>09/10</w:t>
            </w:r>
          </w:p>
        </w:tc>
        <w:tc>
          <w:tcPr>
            <w:tcW w:type="dxa" w:w="1109"/>
            <w:vAlign w:val="center"/>
            <w:shd w:fill="F2F6F9"/>
            <w:tcMar>
              <w:top w:w="85" w:type="dxa"/>
              <w:left w:w="85" w:type="dxa"/>
              <w:bottom w:w="85" w:type="dxa"/>
              <w:right w:w="85" w:type="dxa"/>
            </w:tcMar>
          </w:tcPr>
          <w:p>
            <w:pPr>
              <w:spacing w:after="20" w:line="245" w:lineRule="auto"/>
            </w:pPr>
            <w:r>
              <w:rPr>
                <w:b w:val="0"/>
                <w:color w:val="000000"/>
                <w:sz w:val="19"/>
              </w:rPr>
              <w:t>09/10</w:t>
            </w:r>
          </w:p>
        </w:tc>
        <w:tc>
          <w:tcPr>
            <w:tcW w:type="dxa" w:w="648"/>
            <w:vAlign w:val="center"/>
            <w:shd w:fill="F2F6F9"/>
            <w:tcMar>
              <w:top w:w="85" w:type="dxa"/>
              <w:left w:w="85" w:type="dxa"/>
              <w:bottom w:w="85" w:type="dxa"/>
              <w:right w:w="85" w:type="dxa"/>
            </w:tcMar>
          </w:tcPr>
          <w:p>
            <w:pPr>
              <w:spacing w:after="20" w:line="245" w:lineRule="auto"/>
            </w:pPr>
            <w:r>
              <w:rPr>
                <w:b w:val="0"/>
                <w:color w:val="000000"/>
                <w:sz w:val="19"/>
              </w:rPr>
              <w:t>4</w:t>
            </w:r>
          </w:p>
        </w:tc>
        <w:tc>
          <w:tcPr>
            <w:tcW w:type="dxa" w:w="1541"/>
            <w:vAlign w:val="center"/>
            <w:shd w:fill="F2F6F9"/>
            <w:tcMar>
              <w:top w:w="85" w:type="dxa"/>
              <w:left w:w="85" w:type="dxa"/>
              <w:bottom w:w="85" w:type="dxa"/>
              <w:right w:w="85" w:type="dxa"/>
            </w:tcMar>
          </w:tcPr>
          <w:p>
            <w:pPr>
              <w:spacing w:after="20" w:line="245" w:lineRule="auto"/>
            </w:pPr>
            <w:r>
              <w:rPr>
                <w:b w:val="0"/>
                <w:color w:val="000000"/>
                <w:sz w:val="19"/>
              </w:rPr>
              <w:t>B3</w:t>
            </w:r>
          </w:p>
        </w:tc>
      </w:tr>
      <w:tr>
        <w:trPr>
          <w:cantSplit/>
        </w:trPr>
        <w:tc>
          <w:tcPr>
            <w:tcW w:type="dxa" w:w="605"/>
            <w:vAlign w:val="center"/>
            <w:shd w:fill="FFFFFF"/>
            <w:tcMar>
              <w:top w:w="85" w:type="dxa"/>
              <w:left w:w="85" w:type="dxa"/>
              <w:bottom w:w="85" w:type="dxa"/>
              <w:right w:w="85" w:type="dxa"/>
            </w:tcMar>
          </w:tcPr>
          <w:p>
            <w:pPr>
              <w:spacing w:after="20" w:line="245" w:lineRule="auto"/>
            </w:pPr>
            <w:r>
              <w:rPr>
                <w:b w:val="0"/>
                <w:color w:val="000000"/>
                <w:sz w:val="19"/>
              </w:rPr>
              <w:t>B5</w:t>
            </w:r>
          </w:p>
        </w:tc>
        <w:tc>
          <w:tcPr>
            <w:tcW w:type="dxa" w:w="5069"/>
            <w:vAlign w:val="center"/>
            <w:shd w:fill="FFFFFF"/>
            <w:tcMar>
              <w:top w:w="85" w:type="dxa"/>
              <w:left w:w="85" w:type="dxa"/>
              <w:bottom w:w="85" w:type="dxa"/>
              <w:right w:w="85" w:type="dxa"/>
            </w:tcMar>
          </w:tcPr>
          <w:p>
            <w:pPr>
              <w:spacing w:after="20" w:line="245" w:lineRule="auto"/>
            </w:pPr>
            <w:r>
              <w:rPr>
                <w:b w:val="0"/>
                <w:color w:val="000000"/>
                <w:sz w:val="19"/>
              </w:rPr>
              <w:t>Laboratorio farmacia y cargos</w:t>
            </w:r>
          </w:p>
        </w:tc>
        <w:tc>
          <w:tcPr>
            <w:tcW w:type="dxa" w:w="1109"/>
            <w:vAlign w:val="center"/>
            <w:shd w:fill="FFFFFF"/>
            <w:tcMar>
              <w:top w:w="85" w:type="dxa"/>
              <w:left w:w="85" w:type="dxa"/>
              <w:bottom w:w="85" w:type="dxa"/>
              <w:right w:w="85" w:type="dxa"/>
            </w:tcMar>
          </w:tcPr>
          <w:p>
            <w:pPr>
              <w:spacing w:after="20" w:line="245" w:lineRule="auto"/>
            </w:pPr>
            <w:r>
              <w:rPr>
                <w:b w:val="0"/>
                <w:color w:val="000000"/>
                <w:sz w:val="19"/>
              </w:rPr>
              <w:t>12/10</w:t>
            </w:r>
          </w:p>
        </w:tc>
        <w:tc>
          <w:tcPr>
            <w:tcW w:type="dxa" w:w="1109"/>
            <w:vAlign w:val="center"/>
            <w:shd w:fill="FFFFFF"/>
            <w:tcMar>
              <w:top w:w="85" w:type="dxa"/>
              <w:left w:w="85" w:type="dxa"/>
              <w:bottom w:w="85" w:type="dxa"/>
              <w:right w:w="85" w:type="dxa"/>
            </w:tcMar>
          </w:tcPr>
          <w:p>
            <w:pPr>
              <w:spacing w:after="20" w:line="245" w:lineRule="auto"/>
            </w:pPr>
            <w:r>
              <w:rPr>
                <w:b w:val="0"/>
                <w:color w:val="000000"/>
                <w:sz w:val="19"/>
              </w:rPr>
              <w:t>14/10</w:t>
            </w:r>
          </w:p>
        </w:tc>
        <w:tc>
          <w:tcPr>
            <w:tcW w:type="dxa" w:w="648"/>
            <w:vAlign w:val="center"/>
            <w:shd w:fill="FFFFFF"/>
            <w:tcMar>
              <w:top w:w="85" w:type="dxa"/>
              <w:left w:w="85" w:type="dxa"/>
              <w:bottom w:w="85" w:type="dxa"/>
              <w:right w:w="85" w:type="dxa"/>
            </w:tcMar>
          </w:tcPr>
          <w:p>
            <w:pPr>
              <w:spacing w:after="20" w:line="245" w:lineRule="auto"/>
            </w:pPr>
            <w:r>
              <w:rPr>
                <w:b w:val="0"/>
                <w:color w:val="000000"/>
                <w:sz w:val="19"/>
              </w:rPr>
              <w:t>8</w:t>
            </w:r>
          </w:p>
        </w:tc>
        <w:tc>
          <w:tcPr>
            <w:tcW w:type="dxa" w:w="1541"/>
            <w:vAlign w:val="center"/>
            <w:shd w:fill="FFFFFF"/>
            <w:tcMar>
              <w:top w:w="85" w:type="dxa"/>
              <w:left w:w="85" w:type="dxa"/>
              <w:bottom w:w="85" w:type="dxa"/>
              <w:right w:w="85" w:type="dxa"/>
            </w:tcMar>
          </w:tcPr>
          <w:p>
            <w:pPr>
              <w:spacing w:after="20" w:line="245" w:lineRule="auto"/>
            </w:pPr>
            <w:r>
              <w:rPr>
                <w:b w:val="0"/>
                <w:color w:val="000000"/>
                <w:sz w:val="19"/>
              </w:rPr>
              <w:t>B4</w:t>
            </w:r>
          </w:p>
        </w:tc>
      </w:tr>
      <w:tr>
        <w:trPr>
          <w:cantSplit/>
        </w:trPr>
        <w:tc>
          <w:tcPr>
            <w:tcW w:type="dxa" w:w="605"/>
            <w:vAlign w:val="center"/>
            <w:shd w:fill="F2F6F9"/>
            <w:tcMar>
              <w:top w:w="85" w:type="dxa"/>
              <w:left w:w="85" w:type="dxa"/>
              <w:bottom w:w="85" w:type="dxa"/>
              <w:right w:w="85" w:type="dxa"/>
            </w:tcMar>
          </w:tcPr>
          <w:p>
            <w:pPr>
              <w:spacing w:after="20" w:line="245" w:lineRule="auto"/>
            </w:pPr>
            <w:r>
              <w:rPr>
                <w:b w:val="0"/>
                <w:color w:val="000000"/>
                <w:sz w:val="19"/>
              </w:rPr>
              <w:t>B6</w:t>
            </w:r>
          </w:p>
        </w:tc>
        <w:tc>
          <w:tcPr>
            <w:tcW w:type="dxa" w:w="5069"/>
            <w:vAlign w:val="center"/>
            <w:shd w:fill="F2F6F9"/>
            <w:tcMar>
              <w:top w:w="85" w:type="dxa"/>
              <w:left w:w="85" w:type="dxa"/>
              <w:bottom w:w="85" w:type="dxa"/>
              <w:right w:w="85" w:type="dxa"/>
            </w:tcMar>
          </w:tcPr>
          <w:p>
            <w:pPr>
              <w:spacing w:after="20" w:line="245" w:lineRule="auto"/>
            </w:pPr>
            <w:r>
              <w:rPr>
                <w:b w:val="0"/>
                <w:color w:val="000000"/>
                <w:sz w:val="19"/>
              </w:rPr>
              <w:t>Documentos e inventario</w:t>
            </w:r>
          </w:p>
        </w:tc>
        <w:tc>
          <w:tcPr>
            <w:tcW w:type="dxa" w:w="1109"/>
            <w:vAlign w:val="center"/>
            <w:shd w:fill="F2F6F9"/>
            <w:tcMar>
              <w:top w:w="85" w:type="dxa"/>
              <w:left w:w="85" w:type="dxa"/>
              <w:bottom w:w="85" w:type="dxa"/>
              <w:right w:w="85" w:type="dxa"/>
            </w:tcMar>
          </w:tcPr>
          <w:p>
            <w:pPr>
              <w:spacing w:after="20" w:line="245" w:lineRule="auto"/>
            </w:pPr>
            <w:r>
              <w:rPr>
                <w:b w:val="0"/>
                <w:color w:val="000000"/>
                <w:sz w:val="19"/>
              </w:rPr>
              <w:t>16/10</w:t>
            </w:r>
          </w:p>
        </w:tc>
        <w:tc>
          <w:tcPr>
            <w:tcW w:type="dxa" w:w="1109"/>
            <w:vAlign w:val="center"/>
            <w:shd w:fill="F2F6F9"/>
            <w:tcMar>
              <w:top w:w="85" w:type="dxa"/>
              <w:left w:w="85" w:type="dxa"/>
              <w:bottom w:w="85" w:type="dxa"/>
              <w:right w:w="85" w:type="dxa"/>
            </w:tcMar>
          </w:tcPr>
          <w:p>
            <w:pPr>
              <w:spacing w:after="20" w:line="245" w:lineRule="auto"/>
            </w:pPr>
            <w:r>
              <w:rPr>
                <w:b w:val="0"/>
                <w:color w:val="000000"/>
                <w:sz w:val="19"/>
              </w:rPr>
              <w:t>16/10</w:t>
            </w:r>
          </w:p>
        </w:tc>
        <w:tc>
          <w:tcPr>
            <w:tcW w:type="dxa" w:w="648"/>
            <w:vAlign w:val="center"/>
            <w:shd w:fill="F2F6F9"/>
            <w:tcMar>
              <w:top w:w="85" w:type="dxa"/>
              <w:left w:w="85" w:type="dxa"/>
              <w:bottom w:w="85" w:type="dxa"/>
              <w:right w:w="85" w:type="dxa"/>
            </w:tcMar>
          </w:tcPr>
          <w:p>
            <w:pPr>
              <w:spacing w:after="20" w:line="245" w:lineRule="auto"/>
            </w:pPr>
            <w:r>
              <w:rPr>
                <w:b w:val="0"/>
                <w:color w:val="000000"/>
                <w:sz w:val="19"/>
              </w:rPr>
              <w:t>4</w:t>
            </w:r>
          </w:p>
        </w:tc>
        <w:tc>
          <w:tcPr>
            <w:tcW w:type="dxa" w:w="1541"/>
            <w:vAlign w:val="center"/>
            <w:shd w:fill="F2F6F9"/>
            <w:tcMar>
              <w:top w:w="85" w:type="dxa"/>
              <w:left w:w="85" w:type="dxa"/>
              <w:bottom w:w="85" w:type="dxa"/>
              <w:right w:w="85" w:type="dxa"/>
            </w:tcMar>
          </w:tcPr>
          <w:p>
            <w:pPr>
              <w:spacing w:after="20" w:line="245" w:lineRule="auto"/>
            </w:pPr>
            <w:r>
              <w:rPr>
                <w:b w:val="0"/>
                <w:color w:val="000000"/>
                <w:sz w:val="19"/>
              </w:rPr>
              <w:t>B5</w:t>
            </w:r>
          </w:p>
        </w:tc>
      </w:tr>
      <w:tr>
        <w:trPr>
          <w:cantSplit/>
        </w:trPr>
        <w:tc>
          <w:tcPr>
            <w:tcW w:type="dxa" w:w="605"/>
            <w:vAlign w:val="center"/>
            <w:shd w:fill="FFFFFF"/>
            <w:tcMar>
              <w:top w:w="85" w:type="dxa"/>
              <w:left w:w="85" w:type="dxa"/>
              <w:bottom w:w="85" w:type="dxa"/>
              <w:right w:w="85" w:type="dxa"/>
            </w:tcMar>
          </w:tcPr>
          <w:p>
            <w:pPr>
              <w:spacing w:after="20" w:line="245" w:lineRule="auto"/>
            </w:pPr>
            <w:r>
              <w:rPr>
                <w:b w:val="0"/>
                <w:color w:val="000000"/>
                <w:sz w:val="19"/>
              </w:rPr>
              <w:t>B7</w:t>
            </w:r>
          </w:p>
        </w:tc>
        <w:tc>
          <w:tcPr>
            <w:tcW w:type="dxa" w:w="5069"/>
            <w:vAlign w:val="center"/>
            <w:shd w:fill="FFFFFF"/>
            <w:tcMar>
              <w:top w:w="85" w:type="dxa"/>
              <w:left w:w="85" w:type="dxa"/>
              <w:bottom w:w="85" w:type="dxa"/>
              <w:right w:w="85" w:type="dxa"/>
            </w:tcMar>
          </w:tcPr>
          <w:p>
            <w:pPr>
              <w:spacing w:after="20" w:line="245" w:lineRule="auto"/>
            </w:pPr>
            <w:r>
              <w:rPr>
                <w:b w:val="0"/>
                <w:color w:val="000000"/>
                <w:sz w:val="19"/>
              </w:rPr>
              <w:t>Pagos y reportes</w:t>
            </w:r>
          </w:p>
        </w:tc>
        <w:tc>
          <w:tcPr>
            <w:tcW w:type="dxa" w:w="1109"/>
            <w:vAlign w:val="center"/>
            <w:shd w:fill="FFFFFF"/>
            <w:tcMar>
              <w:top w:w="85" w:type="dxa"/>
              <w:left w:w="85" w:type="dxa"/>
              <w:bottom w:w="85" w:type="dxa"/>
              <w:right w:w="85" w:type="dxa"/>
            </w:tcMar>
          </w:tcPr>
          <w:p>
            <w:pPr>
              <w:spacing w:after="20" w:line="245" w:lineRule="auto"/>
            </w:pPr>
            <w:r>
              <w:rPr>
                <w:b w:val="0"/>
                <w:color w:val="000000"/>
                <w:sz w:val="19"/>
              </w:rPr>
              <w:t>19/10</w:t>
            </w:r>
          </w:p>
        </w:tc>
        <w:tc>
          <w:tcPr>
            <w:tcW w:type="dxa" w:w="1109"/>
            <w:vAlign w:val="center"/>
            <w:shd w:fill="FFFFFF"/>
            <w:tcMar>
              <w:top w:w="85" w:type="dxa"/>
              <w:left w:w="85" w:type="dxa"/>
              <w:bottom w:w="85" w:type="dxa"/>
              <w:right w:w="85" w:type="dxa"/>
            </w:tcMar>
          </w:tcPr>
          <w:p>
            <w:pPr>
              <w:spacing w:after="20" w:line="245" w:lineRule="auto"/>
            </w:pPr>
            <w:r>
              <w:rPr>
                <w:b w:val="0"/>
                <w:color w:val="000000"/>
                <w:sz w:val="19"/>
              </w:rPr>
              <w:t>21/10</w:t>
            </w:r>
          </w:p>
        </w:tc>
        <w:tc>
          <w:tcPr>
            <w:tcW w:type="dxa" w:w="648"/>
            <w:vAlign w:val="center"/>
            <w:shd w:fill="FFFFFF"/>
            <w:tcMar>
              <w:top w:w="85" w:type="dxa"/>
              <w:left w:w="85" w:type="dxa"/>
              <w:bottom w:w="85" w:type="dxa"/>
              <w:right w:w="85" w:type="dxa"/>
            </w:tcMar>
          </w:tcPr>
          <w:p>
            <w:pPr>
              <w:spacing w:after="20" w:line="245" w:lineRule="auto"/>
            </w:pPr>
            <w:r>
              <w:rPr>
                <w:b w:val="0"/>
                <w:color w:val="000000"/>
                <w:sz w:val="19"/>
              </w:rPr>
              <w:t>8</w:t>
            </w:r>
          </w:p>
        </w:tc>
        <w:tc>
          <w:tcPr>
            <w:tcW w:type="dxa" w:w="1541"/>
            <w:vAlign w:val="center"/>
            <w:shd w:fill="FFFFFF"/>
            <w:tcMar>
              <w:top w:w="85" w:type="dxa"/>
              <w:left w:w="85" w:type="dxa"/>
              <w:bottom w:w="85" w:type="dxa"/>
              <w:right w:w="85" w:type="dxa"/>
            </w:tcMar>
          </w:tcPr>
          <w:p>
            <w:pPr>
              <w:spacing w:after="20" w:line="245" w:lineRule="auto"/>
            </w:pPr>
            <w:r>
              <w:rPr>
                <w:b w:val="0"/>
                <w:color w:val="000000"/>
                <w:sz w:val="19"/>
              </w:rPr>
              <w:t>B6</w:t>
            </w:r>
          </w:p>
        </w:tc>
      </w:tr>
      <w:tr>
        <w:trPr>
          <w:cantSplit/>
        </w:trPr>
        <w:tc>
          <w:tcPr>
            <w:tcW w:type="dxa" w:w="605"/>
            <w:vAlign w:val="center"/>
            <w:shd w:fill="F2F6F9"/>
            <w:tcMar>
              <w:top w:w="85" w:type="dxa"/>
              <w:left w:w="85" w:type="dxa"/>
              <w:bottom w:w="85" w:type="dxa"/>
              <w:right w:w="85" w:type="dxa"/>
            </w:tcMar>
          </w:tcPr>
          <w:p>
            <w:pPr>
              <w:spacing w:after="20" w:line="245" w:lineRule="auto"/>
            </w:pPr>
            <w:r>
              <w:rPr>
                <w:b w:val="0"/>
                <w:color w:val="000000"/>
                <w:sz w:val="19"/>
              </w:rPr>
              <w:t>B8</w:t>
            </w:r>
          </w:p>
        </w:tc>
        <w:tc>
          <w:tcPr>
            <w:tcW w:type="dxa" w:w="5069"/>
            <w:vAlign w:val="center"/>
            <w:shd w:fill="F2F6F9"/>
            <w:tcMar>
              <w:top w:w="85" w:type="dxa"/>
              <w:left w:w="85" w:type="dxa"/>
              <w:bottom w:w="85" w:type="dxa"/>
              <w:right w:w="85" w:type="dxa"/>
            </w:tcMar>
          </w:tcPr>
          <w:p>
            <w:pPr>
              <w:spacing w:after="20" w:line="245" w:lineRule="auto"/>
            </w:pPr>
            <w:r>
              <w:rPr>
                <w:b w:val="0"/>
                <w:color w:val="000000"/>
                <w:sz w:val="19"/>
              </w:rPr>
              <w:t>Configuración y usuarios</w:t>
            </w:r>
          </w:p>
        </w:tc>
        <w:tc>
          <w:tcPr>
            <w:tcW w:type="dxa" w:w="1109"/>
            <w:vAlign w:val="center"/>
            <w:shd w:fill="F2F6F9"/>
            <w:tcMar>
              <w:top w:w="85" w:type="dxa"/>
              <w:left w:w="85" w:type="dxa"/>
              <w:bottom w:w="85" w:type="dxa"/>
              <w:right w:w="85" w:type="dxa"/>
            </w:tcMar>
          </w:tcPr>
          <w:p>
            <w:pPr>
              <w:spacing w:after="20" w:line="245" w:lineRule="auto"/>
            </w:pPr>
            <w:r>
              <w:rPr>
                <w:b w:val="0"/>
                <w:color w:val="000000"/>
                <w:sz w:val="19"/>
              </w:rPr>
              <w:t>23/10</w:t>
            </w:r>
          </w:p>
        </w:tc>
        <w:tc>
          <w:tcPr>
            <w:tcW w:type="dxa" w:w="1109"/>
            <w:vAlign w:val="center"/>
            <w:shd w:fill="F2F6F9"/>
            <w:tcMar>
              <w:top w:w="85" w:type="dxa"/>
              <w:left w:w="85" w:type="dxa"/>
              <w:bottom w:w="85" w:type="dxa"/>
              <w:right w:w="85" w:type="dxa"/>
            </w:tcMar>
          </w:tcPr>
          <w:p>
            <w:pPr>
              <w:spacing w:after="20" w:line="245" w:lineRule="auto"/>
            </w:pPr>
            <w:r>
              <w:rPr>
                <w:b w:val="0"/>
                <w:color w:val="000000"/>
                <w:sz w:val="19"/>
              </w:rPr>
              <w:t>23/10</w:t>
            </w:r>
          </w:p>
        </w:tc>
        <w:tc>
          <w:tcPr>
            <w:tcW w:type="dxa" w:w="648"/>
            <w:vAlign w:val="center"/>
            <w:shd w:fill="F2F6F9"/>
            <w:tcMar>
              <w:top w:w="85" w:type="dxa"/>
              <w:left w:w="85" w:type="dxa"/>
              <w:bottom w:w="85" w:type="dxa"/>
              <w:right w:w="85" w:type="dxa"/>
            </w:tcMar>
          </w:tcPr>
          <w:p>
            <w:pPr>
              <w:spacing w:after="20" w:line="245" w:lineRule="auto"/>
            </w:pPr>
            <w:r>
              <w:rPr>
                <w:b w:val="0"/>
                <w:color w:val="000000"/>
                <w:sz w:val="19"/>
              </w:rPr>
              <w:t>4</w:t>
            </w:r>
          </w:p>
        </w:tc>
        <w:tc>
          <w:tcPr>
            <w:tcW w:type="dxa" w:w="1541"/>
            <w:vAlign w:val="center"/>
            <w:shd w:fill="F2F6F9"/>
            <w:tcMar>
              <w:top w:w="85" w:type="dxa"/>
              <w:left w:w="85" w:type="dxa"/>
              <w:bottom w:w="85" w:type="dxa"/>
              <w:right w:w="85" w:type="dxa"/>
            </w:tcMar>
          </w:tcPr>
          <w:p>
            <w:pPr>
              <w:spacing w:after="20" w:line="245" w:lineRule="auto"/>
            </w:pPr>
            <w:r>
              <w:rPr>
                <w:b w:val="0"/>
                <w:color w:val="000000"/>
                <w:sz w:val="19"/>
              </w:rPr>
              <w:t>B7</w:t>
            </w:r>
          </w:p>
        </w:tc>
      </w:tr>
      <w:tr>
        <w:trPr>
          <w:cantSplit/>
        </w:trPr>
        <w:tc>
          <w:tcPr>
            <w:tcW w:type="dxa" w:w="605"/>
            <w:vAlign w:val="center"/>
            <w:shd w:fill="FFFFFF"/>
            <w:tcMar>
              <w:top w:w="85" w:type="dxa"/>
              <w:left w:w="85" w:type="dxa"/>
              <w:bottom w:w="85" w:type="dxa"/>
              <w:right w:w="85" w:type="dxa"/>
            </w:tcMar>
          </w:tcPr>
          <w:p>
            <w:pPr>
              <w:spacing w:after="20" w:line="245" w:lineRule="auto"/>
            </w:pPr>
            <w:r>
              <w:rPr>
                <w:b w:val="0"/>
                <w:color w:val="000000"/>
                <w:sz w:val="19"/>
              </w:rPr>
              <w:t>B9</w:t>
            </w:r>
          </w:p>
        </w:tc>
        <w:tc>
          <w:tcPr>
            <w:tcW w:type="dxa" w:w="5069"/>
            <w:vAlign w:val="center"/>
            <w:shd w:fill="FFFFFF"/>
            <w:tcMar>
              <w:top w:w="85" w:type="dxa"/>
              <w:left w:w="85" w:type="dxa"/>
              <w:bottom w:w="85" w:type="dxa"/>
              <w:right w:w="85" w:type="dxa"/>
            </w:tcMar>
          </w:tcPr>
          <w:p>
            <w:pPr>
              <w:spacing w:after="20" w:line="245" w:lineRule="auto"/>
            </w:pPr>
            <w:r>
              <w:rPr>
                <w:b w:val="0"/>
                <w:color w:val="000000"/>
                <w:sz w:val="19"/>
              </w:rPr>
              <w:t>Despliegue de demostración</w:t>
            </w:r>
          </w:p>
        </w:tc>
        <w:tc>
          <w:tcPr>
            <w:tcW w:type="dxa" w:w="1109"/>
            <w:vAlign w:val="center"/>
            <w:shd w:fill="FFFFFF"/>
            <w:tcMar>
              <w:top w:w="85" w:type="dxa"/>
              <w:left w:w="85" w:type="dxa"/>
              <w:bottom w:w="85" w:type="dxa"/>
              <w:right w:w="85" w:type="dxa"/>
            </w:tcMar>
          </w:tcPr>
          <w:p>
            <w:pPr>
              <w:spacing w:after="20" w:line="245" w:lineRule="auto"/>
            </w:pPr>
            <w:r>
              <w:rPr>
                <w:b w:val="0"/>
                <w:color w:val="000000"/>
                <w:sz w:val="19"/>
              </w:rPr>
              <w:t>26/10</w:t>
            </w:r>
          </w:p>
        </w:tc>
        <w:tc>
          <w:tcPr>
            <w:tcW w:type="dxa" w:w="1109"/>
            <w:vAlign w:val="center"/>
            <w:shd w:fill="FFFFFF"/>
            <w:tcMar>
              <w:top w:w="85" w:type="dxa"/>
              <w:left w:w="85" w:type="dxa"/>
              <w:bottom w:w="85" w:type="dxa"/>
              <w:right w:w="85" w:type="dxa"/>
            </w:tcMar>
          </w:tcPr>
          <w:p>
            <w:pPr>
              <w:spacing w:after="20" w:line="245" w:lineRule="auto"/>
            </w:pPr>
            <w:r>
              <w:rPr>
                <w:b w:val="0"/>
                <w:color w:val="000000"/>
                <w:sz w:val="19"/>
              </w:rPr>
              <w:t>28/10</w:t>
            </w:r>
          </w:p>
        </w:tc>
        <w:tc>
          <w:tcPr>
            <w:tcW w:type="dxa" w:w="648"/>
            <w:vAlign w:val="center"/>
            <w:shd w:fill="FFFFFF"/>
            <w:tcMar>
              <w:top w:w="85" w:type="dxa"/>
              <w:left w:w="85" w:type="dxa"/>
              <w:bottom w:w="85" w:type="dxa"/>
              <w:right w:w="85" w:type="dxa"/>
            </w:tcMar>
          </w:tcPr>
          <w:p>
            <w:pPr>
              <w:spacing w:after="20" w:line="245" w:lineRule="auto"/>
            </w:pPr>
            <w:r>
              <w:rPr>
                <w:b w:val="0"/>
                <w:color w:val="000000"/>
                <w:sz w:val="19"/>
              </w:rPr>
              <w:t>8</w:t>
            </w:r>
          </w:p>
        </w:tc>
        <w:tc>
          <w:tcPr>
            <w:tcW w:type="dxa" w:w="1541"/>
            <w:vAlign w:val="center"/>
            <w:shd w:fill="FFFFFF"/>
            <w:tcMar>
              <w:top w:w="85" w:type="dxa"/>
              <w:left w:w="85" w:type="dxa"/>
              <w:bottom w:w="85" w:type="dxa"/>
              <w:right w:w="85" w:type="dxa"/>
            </w:tcMar>
          </w:tcPr>
          <w:p>
            <w:pPr>
              <w:spacing w:after="20" w:line="245" w:lineRule="auto"/>
            </w:pPr>
            <w:r>
              <w:rPr>
                <w:b w:val="0"/>
                <w:color w:val="000000"/>
                <w:sz w:val="19"/>
              </w:rPr>
              <w:t>B8</w:t>
            </w:r>
          </w:p>
        </w:tc>
      </w:tr>
      <w:tr>
        <w:trPr>
          <w:cantSplit/>
        </w:trPr>
        <w:tc>
          <w:tcPr>
            <w:tcW w:type="dxa" w:w="605"/>
            <w:vAlign w:val="center"/>
            <w:shd w:fill="F2F6F9"/>
            <w:tcMar>
              <w:top w:w="85" w:type="dxa"/>
              <w:left w:w="85" w:type="dxa"/>
              <w:bottom w:w="85" w:type="dxa"/>
              <w:right w:w="85" w:type="dxa"/>
            </w:tcMar>
          </w:tcPr>
          <w:p>
            <w:pPr>
              <w:spacing w:after="20" w:line="245" w:lineRule="auto"/>
            </w:pPr>
            <w:r>
              <w:rPr>
                <w:b w:val="0"/>
                <w:color w:val="000000"/>
                <w:sz w:val="19"/>
              </w:rPr>
              <w:t>B10</w:t>
            </w:r>
          </w:p>
        </w:tc>
        <w:tc>
          <w:tcPr>
            <w:tcW w:type="dxa" w:w="5069"/>
            <w:vAlign w:val="center"/>
            <w:shd w:fill="F2F6F9"/>
            <w:tcMar>
              <w:top w:w="85" w:type="dxa"/>
              <w:left w:w="85" w:type="dxa"/>
              <w:bottom w:w="85" w:type="dxa"/>
              <w:right w:w="85" w:type="dxa"/>
            </w:tcMar>
          </w:tcPr>
          <w:p>
            <w:pPr>
              <w:spacing w:after="20" w:line="245" w:lineRule="auto"/>
            </w:pPr>
            <w:r>
              <w:rPr>
                <w:b w:val="0"/>
                <w:color w:val="000000"/>
                <w:sz w:val="19"/>
              </w:rPr>
              <w:t>Respaldo y controles de acceso</w:t>
            </w:r>
          </w:p>
        </w:tc>
        <w:tc>
          <w:tcPr>
            <w:tcW w:type="dxa" w:w="1109"/>
            <w:vAlign w:val="center"/>
            <w:shd w:fill="F2F6F9"/>
            <w:tcMar>
              <w:top w:w="85" w:type="dxa"/>
              <w:left w:w="85" w:type="dxa"/>
              <w:bottom w:w="85" w:type="dxa"/>
              <w:right w:w="85" w:type="dxa"/>
            </w:tcMar>
          </w:tcPr>
          <w:p>
            <w:pPr>
              <w:spacing w:after="20" w:line="245" w:lineRule="auto"/>
            </w:pPr>
            <w:r>
              <w:rPr>
                <w:b w:val="0"/>
                <w:color w:val="000000"/>
                <w:sz w:val="19"/>
              </w:rPr>
              <w:t>30/10</w:t>
            </w:r>
          </w:p>
        </w:tc>
        <w:tc>
          <w:tcPr>
            <w:tcW w:type="dxa" w:w="1109"/>
            <w:vAlign w:val="center"/>
            <w:shd w:fill="F2F6F9"/>
            <w:tcMar>
              <w:top w:w="85" w:type="dxa"/>
              <w:left w:w="85" w:type="dxa"/>
              <w:bottom w:w="85" w:type="dxa"/>
              <w:right w:w="85" w:type="dxa"/>
            </w:tcMar>
          </w:tcPr>
          <w:p>
            <w:pPr>
              <w:spacing w:after="20" w:line="245" w:lineRule="auto"/>
            </w:pPr>
            <w:r>
              <w:rPr>
                <w:b w:val="0"/>
                <w:color w:val="000000"/>
                <w:sz w:val="19"/>
              </w:rPr>
              <w:t>30/10</w:t>
            </w:r>
          </w:p>
        </w:tc>
        <w:tc>
          <w:tcPr>
            <w:tcW w:type="dxa" w:w="648"/>
            <w:vAlign w:val="center"/>
            <w:shd w:fill="F2F6F9"/>
            <w:tcMar>
              <w:top w:w="85" w:type="dxa"/>
              <w:left w:w="85" w:type="dxa"/>
              <w:bottom w:w="85" w:type="dxa"/>
              <w:right w:w="85" w:type="dxa"/>
            </w:tcMar>
          </w:tcPr>
          <w:p>
            <w:pPr>
              <w:spacing w:after="20" w:line="245" w:lineRule="auto"/>
            </w:pPr>
            <w:r>
              <w:rPr>
                <w:b w:val="0"/>
                <w:color w:val="000000"/>
                <w:sz w:val="19"/>
              </w:rPr>
              <w:t>4</w:t>
            </w:r>
          </w:p>
        </w:tc>
        <w:tc>
          <w:tcPr>
            <w:tcW w:type="dxa" w:w="1541"/>
            <w:vAlign w:val="center"/>
            <w:shd w:fill="F2F6F9"/>
            <w:tcMar>
              <w:top w:w="85" w:type="dxa"/>
              <w:left w:w="85" w:type="dxa"/>
              <w:bottom w:w="85" w:type="dxa"/>
              <w:right w:w="85" w:type="dxa"/>
            </w:tcMar>
          </w:tcPr>
          <w:p>
            <w:pPr>
              <w:spacing w:after="20" w:line="245" w:lineRule="auto"/>
            </w:pPr>
            <w:r>
              <w:rPr>
                <w:b w:val="0"/>
                <w:color w:val="000000"/>
                <w:sz w:val="19"/>
              </w:rPr>
              <w:t>B9</w:t>
            </w:r>
          </w:p>
        </w:tc>
      </w:tr>
      <w:tr>
        <w:trPr>
          <w:cantSplit/>
        </w:trPr>
        <w:tc>
          <w:tcPr>
            <w:tcW w:type="dxa" w:w="605"/>
            <w:vAlign w:val="center"/>
            <w:shd w:fill="FFFFFF"/>
            <w:tcMar>
              <w:top w:w="85" w:type="dxa"/>
              <w:left w:w="85" w:type="dxa"/>
              <w:bottom w:w="85" w:type="dxa"/>
              <w:right w:w="85" w:type="dxa"/>
            </w:tcMar>
          </w:tcPr>
          <w:p>
            <w:pPr>
              <w:spacing w:after="20" w:line="245" w:lineRule="auto"/>
            </w:pPr>
            <w:r>
              <w:rPr>
                <w:b w:val="0"/>
                <w:color w:val="000000"/>
                <w:sz w:val="19"/>
              </w:rPr>
              <w:t>B11</w:t>
            </w:r>
          </w:p>
        </w:tc>
        <w:tc>
          <w:tcPr>
            <w:tcW w:type="dxa" w:w="5069"/>
            <w:vAlign w:val="center"/>
            <w:shd w:fill="FFFFFF"/>
            <w:tcMar>
              <w:top w:w="85" w:type="dxa"/>
              <w:left w:w="85" w:type="dxa"/>
              <w:bottom w:w="85" w:type="dxa"/>
              <w:right w:w="85" w:type="dxa"/>
            </w:tcMar>
          </w:tcPr>
          <w:p>
            <w:pPr>
              <w:spacing w:after="20" w:line="245" w:lineRule="auto"/>
            </w:pPr>
            <w:r>
              <w:rPr>
                <w:b w:val="0"/>
                <w:color w:val="000000"/>
                <w:sz w:val="19"/>
              </w:rPr>
              <w:t>Pruebas de aceptación</w:t>
            </w:r>
          </w:p>
        </w:tc>
        <w:tc>
          <w:tcPr>
            <w:tcW w:type="dxa" w:w="1109"/>
            <w:vAlign w:val="center"/>
            <w:shd w:fill="FFFFFF"/>
            <w:tcMar>
              <w:top w:w="85" w:type="dxa"/>
              <w:left w:w="85" w:type="dxa"/>
              <w:bottom w:w="85" w:type="dxa"/>
              <w:right w:w="85" w:type="dxa"/>
            </w:tcMar>
          </w:tcPr>
          <w:p>
            <w:pPr>
              <w:spacing w:after="20" w:line="245" w:lineRule="auto"/>
            </w:pPr>
            <w:r>
              <w:rPr>
                <w:b w:val="0"/>
                <w:color w:val="000000"/>
                <w:sz w:val="19"/>
              </w:rPr>
              <w:t>02/11</w:t>
            </w:r>
          </w:p>
        </w:tc>
        <w:tc>
          <w:tcPr>
            <w:tcW w:type="dxa" w:w="1109"/>
            <w:vAlign w:val="center"/>
            <w:shd w:fill="FFFFFF"/>
            <w:tcMar>
              <w:top w:w="85" w:type="dxa"/>
              <w:left w:w="85" w:type="dxa"/>
              <w:bottom w:w="85" w:type="dxa"/>
              <w:right w:w="85" w:type="dxa"/>
            </w:tcMar>
          </w:tcPr>
          <w:p>
            <w:pPr>
              <w:spacing w:after="20" w:line="245" w:lineRule="auto"/>
            </w:pPr>
            <w:r>
              <w:rPr>
                <w:b w:val="0"/>
                <w:color w:val="000000"/>
                <w:sz w:val="19"/>
              </w:rPr>
              <w:t>04/11</w:t>
            </w:r>
          </w:p>
        </w:tc>
        <w:tc>
          <w:tcPr>
            <w:tcW w:type="dxa" w:w="648"/>
            <w:vAlign w:val="center"/>
            <w:shd w:fill="FFFFFF"/>
            <w:tcMar>
              <w:top w:w="85" w:type="dxa"/>
              <w:left w:w="85" w:type="dxa"/>
              <w:bottom w:w="85" w:type="dxa"/>
              <w:right w:w="85" w:type="dxa"/>
            </w:tcMar>
          </w:tcPr>
          <w:p>
            <w:pPr>
              <w:spacing w:after="20" w:line="245" w:lineRule="auto"/>
            </w:pPr>
            <w:r>
              <w:rPr>
                <w:b w:val="0"/>
                <w:color w:val="000000"/>
                <w:sz w:val="19"/>
              </w:rPr>
              <w:t>8</w:t>
            </w:r>
          </w:p>
        </w:tc>
        <w:tc>
          <w:tcPr>
            <w:tcW w:type="dxa" w:w="1541"/>
            <w:vAlign w:val="center"/>
            <w:shd w:fill="FFFFFF"/>
            <w:tcMar>
              <w:top w:w="85" w:type="dxa"/>
              <w:left w:w="85" w:type="dxa"/>
              <w:bottom w:w="85" w:type="dxa"/>
              <w:right w:w="85" w:type="dxa"/>
            </w:tcMar>
          </w:tcPr>
          <w:p>
            <w:pPr>
              <w:spacing w:after="20" w:line="245" w:lineRule="auto"/>
            </w:pPr>
            <w:r>
              <w:rPr>
                <w:b w:val="0"/>
                <w:color w:val="000000"/>
                <w:sz w:val="19"/>
              </w:rPr>
              <w:t>B10</w:t>
            </w:r>
          </w:p>
        </w:tc>
      </w:tr>
      <w:tr>
        <w:trPr>
          <w:cantSplit/>
        </w:trPr>
        <w:tc>
          <w:tcPr>
            <w:tcW w:type="dxa" w:w="605"/>
            <w:vAlign w:val="center"/>
            <w:shd w:fill="F2F6F9"/>
            <w:tcMar>
              <w:top w:w="85" w:type="dxa"/>
              <w:left w:w="85" w:type="dxa"/>
              <w:bottom w:w="85" w:type="dxa"/>
              <w:right w:w="85" w:type="dxa"/>
            </w:tcMar>
          </w:tcPr>
          <w:p>
            <w:pPr>
              <w:spacing w:after="20" w:line="245" w:lineRule="auto"/>
            </w:pPr>
            <w:r>
              <w:rPr>
                <w:b w:val="0"/>
                <w:color w:val="000000"/>
                <w:sz w:val="19"/>
              </w:rPr>
              <w:t>B12</w:t>
            </w:r>
          </w:p>
        </w:tc>
        <w:tc>
          <w:tcPr>
            <w:tcW w:type="dxa" w:w="5069"/>
            <w:vAlign w:val="center"/>
            <w:shd w:fill="F2F6F9"/>
            <w:tcMar>
              <w:top w:w="85" w:type="dxa"/>
              <w:left w:w="85" w:type="dxa"/>
              <w:bottom w:w="85" w:type="dxa"/>
              <w:right w:w="85" w:type="dxa"/>
            </w:tcMar>
          </w:tcPr>
          <w:p>
            <w:pPr>
              <w:spacing w:after="20" w:line="245" w:lineRule="auto"/>
            </w:pPr>
            <w:r>
              <w:rPr>
                <w:b w:val="0"/>
                <w:color w:val="000000"/>
                <w:sz w:val="19"/>
              </w:rPr>
              <w:t>Documentación y reserva final</w:t>
            </w:r>
          </w:p>
        </w:tc>
        <w:tc>
          <w:tcPr>
            <w:tcW w:type="dxa" w:w="1109"/>
            <w:vAlign w:val="center"/>
            <w:shd w:fill="F2F6F9"/>
            <w:tcMar>
              <w:top w:w="85" w:type="dxa"/>
              <w:left w:w="85" w:type="dxa"/>
              <w:bottom w:w="85" w:type="dxa"/>
              <w:right w:w="85" w:type="dxa"/>
            </w:tcMar>
          </w:tcPr>
          <w:p>
            <w:pPr>
              <w:spacing w:after="20" w:line="245" w:lineRule="auto"/>
            </w:pPr>
            <w:r>
              <w:rPr>
                <w:b w:val="0"/>
                <w:color w:val="000000"/>
                <w:sz w:val="19"/>
              </w:rPr>
              <w:t>06/11</w:t>
            </w:r>
          </w:p>
        </w:tc>
        <w:tc>
          <w:tcPr>
            <w:tcW w:type="dxa" w:w="1109"/>
            <w:vAlign w:val="center"/>
            <w:shd w:fill="F2F6F9"/>
            <w:tcMar>
              <w:top w:w="85" w:type="dxa"/>
              <w:left w:w="85" w:type="dxa"/>
              <w:bottom w:w="85" w:type="dxa"/>
              <w:right w:w="85" w:type="dxa"/>
            </w:tcMar>
          </w:tcPr>
          <w:p>
            <w:pPr>
              <w:spacing w:after="20" w:line="245" w:lineRule="auto"/>
            </w:pPr>
            <w:r>
              <w:rPr>
                <w:b w:val="0"/>
                <w:color w:val="000000"/>
                <w:sz w:val="19"/>
              </w:rPr>
              <w:t>06/11</w:t>
            </w:r>
          </w:p>
        </w:tc>
        <w:tc>
          <w:tcPr>
            <w:tcW w:type="dxa" w:w="648"/>
            <w:vAlign w:val="center"/>
            <w:shd w:fill="F2F6F9"/>
            <w:tcMar>
              <w:top w:w="85" w:type="dxa"/>
              <w:left w:w="85" w:type="dxa"/>
              <w:bottom w:w="85" w:type="dxa"/>
              <w:right w:w="85" w:type="dxa"/>
            </w:tcMar>
          </w:tcPr>
          <w:p>
            <w:pPr>
              <w:spacing w:after="20" w:line="245" w:lineRule="auto"/>
            </w:pPr>
            <w:r>
              <w:rPr>
                <w:b w:val="0"/>
                <w:color w:val="000000"/>
                <w:sz w:val="19"/>
              </w:rPr>
              <w:t>4</w:t>
            </w:r>
          </w:p>
        </w:tc>
        <w:tc>
          <w:tcPr>
            <w:tcW w:type="dxa" w:w="1541"/>
            <w:vAlign w:val="center"/>
            <w:shd w:fill="F2F6F9"/>
            <w:tcMar>
              <w:top w:w="85" w:type="dxa"/>
              <w:left w:w="85" w:type="dxa"/>
              <w:bottom w:w="85" w:type="dxa"/>
              <w:right w:w="85" w:type="dxa"/>
            </w:tcMar>
          </w:tcPr>
          <w:p>
            <w:pPr>
              <w:spacing w:after="20" w:line="245" w:lineRule="auto"/>
            </w:pPr>
            <w:r>
              <w:rPr>
                <w:b w:val="0"/>
                <w:color w:val="000000"/>
                <w:sz w:val="19"/>
              </w:rPr>
              <w:t>B11</w:t>
            </w:r>
          </w:p>
        </w:tc>
      </w:tr>
    </w:tbl>
    <w:p>
      <w:pPr>
        <w:spacing w:after="0"/>
      </w:pPr>
    </w:p>
    <w:p>
      <w:pPr>
        <w:pStyle w:val="Heading2"/>
        <w:keepNext/>
      </w:pPr>
      <w:r>
        <w:t>Entregables por semana</w:t>
      </w:r>
    </w:p>
    <w:p>
      <w:r>
        <w:t>S1: permisos y registros consistentes. S2: atención clínica integrada. S3: laboratorio, farmacia y documentos conectados. S4: pagos y configuración comprobados. S5: demostración pública y restauración. S6: aceptación, correcciones y manual final.</w:t>
      </w:r>
    </w:p>
    <w:p>
      <w:pPr>
        <w:pStyle w:val="Heading2"/>
        <w:keepNext/>
      </w:pPr>
      <w:r>
        <w:t>Dependencias y margen</w:t>
      </w:r>
    </w:p>
    <w:p>
      <w:r>
        <w:t>La secuencia B1 a B12 es la ruta principal. No se superponen horas del mismo responsable, aunque dos tareas compartan fecha. B12 reserva cuatro horas para documentación y ajustes menores. Una integración SAT real o un cambio importante exige reestimar el cronograma.</w:t>
      </w:r>
    </w:p>
    <w:p>
      <w:r>
        <w:br w:type="page"/>
      </w:r>
    </w:p>
    <w:p>
      <w:pPr>
        <w:pStyle w:val="Heading1"/>
        <w:keepNext/>
      </w:pPr>
      <w:r>
        <w:t>4 Herramienta recursos y seguimiento</w:t>
      </w:r>
    </w:p>
    <w:p>
      <w:r>
        <w:t>Se utiliza Planificador CentroMedico, una herramienta web local de seguimiento creada para este proyecto. Presenta tareas, dependencias, horas y cronograma semanal. Permite cambiar estados, registrar horas reales, guardar en el navegador y exportar JSON. El archivo planificador-centromedico.html se abre en un navegador y acompaña este documento.</w:t>
      </w:r>
    </w:p>
    <w:p>
      <w:pPr>
        <w:spacing w:after="60"/>
      </w:pPr>
      <w:r>
        <w:drawing>
          <wp:inline xmlns:a="http://schemas.openxmlformats.org/drawingml/2006/main" xmlns:pic="http://schemas.openxmlformats.org/drawingml/2006/picture">
            <wp:extent cx="6035040" cy="3396797"/>
            <wp:docPr id="1" name="Picture 1" descr="Diagrama o captura de CentroMedico explicado en el título y texto adyacentes."/>
            <wp:cNvGraphicFramePr>
              <a:graphicFrameLocks noChangeAspect="1"/>
            </wp:cNvGraphicFramePr>
            <a:graphic>
              <a:graphicData uri="http://schemas.openxmlformats.org/drawingml/2006/picture">
                <pic:pic>
                  <pic:nvPicPr>
                    <pic:cNvPr id="0" name="planificador.png"/>
                    <pic:cNvPicPr/>
                  </pic:nvPicPr>
                  <pic:blipFill>
                    <a:blip r:embed="rId10"/>
                    <a:stretch>
                      <a:fillRect/>
                    </a:stretch>
                  </pic:blipFill>
                  <pic:spPr>
                    <a:xfrm>
                      <a:off x="0" y="0"/>
                      <a:ext cx="6035040" cy="3396797"/>
                    </a:xfrm>
                    <a:prstGeom prst="rect"/>
                  </pic:spPr>
                </pic:pic>
              </a:graphicData>
            </a:graphic>
          </wp:inline>
        </w:drawing>
      </w:r>
    </w:p>
    <w:p>
      <w:pPr>
        <w:pStyle w:val="Caption"/>
      </w:pPr>
      <w:r>
        <w:t>Figura 1. Herramienta con la línea base cargada. El 0 % corresponde al plan sin registrar ejecución, no al avance funcional del software existente.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trPr>
        <w:tc>
          <w:tcPr>
            <w:tcW w:type="dxa" w:w="2592"/>
            <w:vAlign w:val="center"/>
            <w:shd w:fill="173C57"/>
            <w:tcMar>
              <w:top w:w="85" w:type="dxa"/>
              <w:left w:w="85" w:type="dxa"/>
              <w:bottom w:w="85" w:type="dxa"/>
              <w:right w:w="85" w:type="dxa"/>
            </w:tcMar>
          </w:tcPr>
          <w:p>
            <w:pPr>
              <w:spacing w:after="20" w:line="245" w:lineRule="auto"/>
            </w:pPr>
            <w:r>
              <w:rPr>
                <w:b/>
                <w:color w:val="FFFFFF"/>
                <w:sz w:val="19"/>
              </w:rPr>
              <w:t>Recurso</w:t>
            </w:r>
          </w:p>
        </w:tc>
        <w:tc>
          <w:tcPr>
            <w:tcW w:type="dxa" w:w="7488"/>
            <w:vAlign w:val="center"/>
            <w:shd w:fill="173C57"/>
            <w:tcMar>
              <w:top w:w="85" w:type="dxa"/>
              <w:left w:w="85" w:type="dxa"/>
              <w:bottom w:w="85" w:type="dxa"/>
              <w:right w:w="85" w:type="dxa"/>
            </w:tcMar>
          </w:tcPr>
          <w:p>
            <w:pPr>
              <w:spacing w:after="20" w:line="245" w:lineRule="auto"/>
            </w:pPr>
            <w:r>
              <w:rPr>
                <w:b/>
                <w:color w:val="FFFFFF"/>
                <w:sz w:val="19"/>
              </w:rPr>
              <w:t>Asignación o finalidad</w:t>
            </w:r>
          </w:p>
        </w:tc>
      </w:tr>
      <w:tr>
        <w:trPr>
          <w:cantSplit/>
        </w:trPr>
        <w:tc>
          <w:tcPr>
            <w:tcW w:type="dxa" w:w="2592"/>
            <w:vAlign w:val="center"/>
            <w:shd w:fill="FFFFFF"/>
            <w:tcMar>
              <w:top w:w="85" w:type="dxa"/>
              <w:left w:w="85" w:type="dxa"/>
              <w:bottom w:w="85" w:type="dxa"/>
              <w:right w:w="85" w:type="dxa"/>
            </w:tcMar>
          </w:tcPr>
          <w:p>
            <w:pPr>
              <w:spacing w:after="20" w:line="245" w:lineRule="auto"/>
            </w:pPr>
            <w:r>
              <w:rPr>
                <w:b w:val="0"/>
                <w:color w:val="000000"/>
                <w:sz w:val="19"/>
              </w:rPr>
              <w:t>Responsable principal</w:t>
            </w:r>
          </w:p>
        </w:tc>
        <w:tc>
          <w:tcPr>
            <w:tcW w:type="dxa" w:w="7488"/>
            <w:vAlign w:val="center"/>
            <w:shd w:fill="FFFFFF"/>
            <w:tcMar>
              <w:top w:w="85" w:type="dxa"/>
              <w:left w:w="85" w:type="dxa"/>
              <w:bottom w:w="85" w:type="dxa"/>
              <w:right w:w="85" w:type="dxa"/>
            </w:tcMar>
          </w:tcPr>
          <w:p>
            <w:pPr>
              <w:spacing w:after="20" w:line="245" w:lineRule="auto"/>
            </w:pPr>
            <w:r>
              <w:rPr>
                <w:b w:val="0"/>
                <w:color w:val="000000"/>
                <w:sz w:val="19"/>
              </w:rPr>
              <w:t>Daniel: 84 horas estimadas entre entrega y trabajo posterior.</w:t>
            </w:r>
          </w:p>
        </w:tc>
      </w:tr>
      <w:tr>
        <w:trPr>
          <w:cantSplit/>
        </w:trPr>
        <w:tc>
          <w:tcPr>
            <w:tcW w:type="dxa" w:w="2592"/>
            <w:vAlign w:val="center"/>
            <w:shd w:fill="F2F6F9"/>
            <w:tcMar>
              <w:top w:w="85" w:type="dxa"/>
              <w:left w:w="85" w:type="dxa"/>
              <w:bottom w:w="85" w:type="dxa"/>
              <w:right w:w="85" w:type="dxa"/>
            </w:tcMar>
          </w:tcPr>
          <w:p>
            <w:pPr>
              <w:spacing w:after="20" w:line="245" w:lineRule="auto"/>
            </w:pPr>
            <w:r>
              <w:rPr>
                <w:b w:val="0"/>
                <w:color w:val="000000"/>
                <w:sz w:val="19"/>
              </w:rPr>
              <w:t>Revisor o usuario de prueba</w:t>
            </w:r>
          </w:p>
        </w:tc>
        <w:tc>
          <w:tcPr>
            <w:tcW w:type="dxa" w:w="7488"/>
            <w:vAlign w:val="center"/>
            <w:shd w:fill="F2F6F9"/>
            <w:tcMar>
              <w:top w:w="85" w:type="dxa"/>
              <w:left w:w="85" w:type="dxa"/>
              <w:bottom w:w="85" w:type="dxa"/>
              <w:right w:w="85" w:type="dxa"/>
            </w:tcMar>
          </w:tcPr>
          <w:p>
            <w:pPr>
              <w:spacing w:after="20" w:line="245" w:lineRule="auto"/>
            </w:pPr>
            <w:r>
              <w:rPr>
                <w:b w:val="0"/>
                <w:color w:val="000000"/>
                <w:sz w:val="19"/>
              </w:rPr>
              <w:t>Revisión propuesta de 30 minutos semanales, por coordinar. No se suma al esfuerzo de Daniel.</w:t>
            </w:r>
          </w:p>
        </w:tc>
      </w:tr>
      <w:tr>
        <w:trPr>
          <w:cantSplit/>
        </w:trPr>
        <w:tc>
          <w:tcPr>
            <w:tcW w:type="dxa" w:w="2592"/>
            <w:vAlign w:val="center"/>
            <w:shd w:fill="FFFFFF"/>
            <w:tcMar>
              <w:top w:w="85" w:type="dxa"/>
              <w:left w:w="85" w:type="dxa"/>
              <w:bottom w:w="85" w:type="dxa"/>
              <w:right w:w="85" w:type="dxa"/>
            </w:tcMar>
          </w:tcPr>
          <w:p>
            <w:pPr>
              <w:spacing w:after="20" w:line="245" w:lineRule="auto"/>
            </w:pPr>
            <w:r>
              <w:rPr>
                <w:b w:val="0"/>
                <w:color w:val="000000"/>
                <w:sz w:val="19"/>
              </w:rPr>
              <w:t>Equipo y software</w:t>
            </w:r>
          </w:p>
        </w:tc>
        <w:tc>
          <w:tcPr>
            <w:tcW w:type="dxa" w:w="7488"/>
            <w:vAlign w:val="center"/>
            <w:shd w:fill="FFFFFF"/>
            <w:tcMar>
              <w:top w:w="85" w:type="dxa"/>
              <w:left w:w="85" w:type="dxa"/>
              <w:bottom w:w="85" w:type="dxa"/>
              <w:right w:w="85" w:type="dxa"/>
            </w:tcMar>
          </w:tcPr>
          <w:p>
            <w:pPr>
              <w:spacing w:after="20" w:line="245" w:lineRule="auto"/>
            </w:pPr>
            <w:r>
              <w:rPr>
                <w:b w:val="0"/>
                <w:color w:val="000000"/>
                <w:sz w:val="19"/>
              </w:rPr>
              <w:t>Computadora, navegador, editor, Git, Node.js, PostgreSQL y Docker Compose.</w:t>
            </w:r>
          </w:p>
        </w:tc>
      </w:tr>
      <w:tr>
        <w:trPr>
          <w:cantSplit/>
        </w:trPr>
        <w:tc>
          <w:tcPr>
            <w:tcW w:type="dxa" w:w="2592"/>
            <w:vAlign w:val="center"/>
            <w:shd w:fill="F2F6F9"/>
            <w:tcMar>
              <w:top w:w="85" w:type="dxa"/>
              <w:left w:w="85" w:type="dxa"/>
              <w:bottom w:w="85" w:type="dxa"/>
              <w:right w:w="85" w:type="dxa"/>
            </w:tcMar>
          </w:tcPr>
          <w:p>
            <w:pPr>
              <w:spacing w:after="20" w:line="245" w:lineRule="auto"/>
            </w:pPr>
            <w:r>
              <w:rPr>
                <w:b w:val="0"/>
                <w:color w:val="000000"/>
                <w:sz w:val="19"/>
              </w:rPr>
              <w:t>Infraestructura propuesta</w:t>
            </w:r>
          </w:p>
        </w:tc>
        <w:tc>
          <w:tcPr>
            <w:tcW w:type="dxa" w:w="7488"/>
            <w:vAlign w:val="center"/>
            <w:shd w:fill="F2F6F9"/>
            <w:tcMar>
              <w:top w:w="85" w:type="dxa"/>
              <w:left w:w="85" w:type="dxa"/>
              <w:bottom w:w="85" w:type="dxa"/>
              <w:right w:w="85" w:type="dxa"/>
            </w:tcMar>
          </w:tcPr>
          <w:p>
            <w:pPr>
              <w:spacing w:after="20" w:line="245" w:lineRule="auto"/>
            </w:pPr>
            <w:r>
              <w:rPr>
                <w:b w:val="0"/>
                <w:color w:val="000000"/>
                <w:sz w:val="19"/>
              </w:rPr>
              <w:t>Servidor virtual de referencia: 2 vCPU, 4 GB RAM y 40 GB de disco. Capacidad inicial sujeta a pruebas.</w:t>
            </w:r>
          </w:p>
        </w:tc>
      </w:tr>
    </w:tbl>
    <w:p>
      <w:pPr>
        <w:spacing w:after="0"/>
      </w:pPr>
    </w:p>
    <w:p>
      <w:r>
        <w:t>Cada cierre semanal registra tareas terminadas, horas consumidas, defectos y prioridades. Avance = horas estimadas de tareas terminadas / 84 × 100. Si una tarea excede su estimación en más del 20 %, se revisa alcance y fecha. Nube y dominio se cotizarán antes de contratar.</w:t>
      </w:r>
    </w:p>
    <w:p>
      <w:r>
        <w:br w:type="page"/>
      </w:r>
    </w:p>
    <w:p>
      <w:pPr>
        <w:pStyle w:val="Heading1"/>
        <w:keepNext/>
      </w:pPr>
      <w:r>
        <w:t>5 Arquitectura lógica</w:t>
      </w:r>
    </w:p>
    <w:p>
      <w:r>
        <w:t>Se empleará una arquitectura por capas con un backend modular y dos microservicios auxiliares. Esta estructura aprovecha el código existente y concentra las operaciones transaccionales en la API principal. No se trata de un conjunto de microservicios independientes para cada módulo.</w:t>
      </w:r>
    </w:p>
    <w:p>
      <w:pPr>
        <w:spacing w:after="60"/>
      </w:pPr>
      <w:r>
        <w:drawing>
          <wp:inline xmlns:a="http://schemas.openxmlformats.org/drawingml/2006/main" xmlns:pic="http://schemas.openxmlformats.org/drawingml/2006/picture">
            <wp:extent cx="6400800" cy="3520440"/>
            <wp:docPr id="2" name="Picture 2" descr="Diagrama o captura de CentroMedico explicado en el título y texto adyacentes."/>
            <wp:cNvGraphicFramePr>
              <a:graphicFrameLocks noChangeAspect="1"/>
            </wp:cNvGraphicFramePr>
            <a:graphic>
              <a:graphicData uri="http://schemas.openxmlformats.org/drawingml/2006/picture">
                <pic:pic>
                  <pic:nvPicPr>
                    <pic:cNvPr id="0" name="arquitectura-logica.png"/>
                    <pic:cNvPicPr/>
                  </pic:nvPicPr>
                  <pic:blipFill>
                    <a:blip r:embed="rId11"/>
                    <a:stretch>
                      <a:fillRect/>
                    </a:stretch>
                  </pic:blipFill>
                  <pic:spPr>
                    <a:xfrm>
                      <a:off x="0" y="0"/>
                      <a:ext cx="6400800" cy="3520440"/>
                    </a:xfrm>
                    <a:prstGeom prst="rect"/>
                  </pic:spPr>
                </pic:pic>
              </a:graphicData>
            </a:graphic>
          </wp:inline>
        </w:drawing>
      </w:r>
    </w:p>
    <w:p>
      <w:pPr>
        <w:pStyle w:val="Caption"/>
      </w:pPr>
      <w:r>
        <w:t>Figura 2. Arquitectura lógica actual y base para el desarrollo.</w:t>
      </w:r>
    </w:p>
    <w:p>
      <w:pPr>
        <w:pStyle w:val="Heading2"/>
        <w:keepNext/>
      </w:pPr>
      <w:r>
        <w:t>Responsabilidad de las capas</w:t>
      </w:r>
    </w:p>
    <w:p>
      <w:r>
        <w:t>La presentación recibe acciones y muestra carga, resultados y errores. La API valida datos y permisos, ejecuta casos de uso y coordina servicios. PostgreSQL conserva entidades, relaciones y movimientos. Los servicios auxiliares calculan prioridad y alertas; la API decide cómo consumir sus respuestas.</w:t>
      </w:r>
    </w:p>
    <w:p>
      <w:pPr>
        <w:pStyle w:val="Heading2"/>
        <w:keepNext/>
      </w:pPr>
      <w:r>
        <w:t>Decisiones de diseño</w:t>
      </w:r>
    </w:p>
    <w:p>
      <w:r>
        <w:t>La comunicación utiliza HTTP y JSON. El backend accede a PostgreSQL con pg.Pool y consultas parametrizadas. Las salidas de inventario utilizan transacciones y bloqueo de fila para impedir descuentos concurrentes incompatibles. Las claves foráneas mantienen la relación entre pacientes, citas y visitas.</w:t>
      </w:r>
    </w:p>
    <w:p>
      <w:r>
        <w:t>El cliente de microservicios configura un tiempo de espera de 1500 ms por defecto. El análisis conserva una alternativa local ante fallos del servicio de prioridad. El cálculo apoya al personal clínico y requiere su validación.</w:t>
      </w:r>
    </w:p>
    <w:p>
      <w:r>
        <w:br w:type="page"/>
      </w:r>
    </w:p>
    <w:p>
      <w:pPr>
        <w:pStyle w:val="Heading1"/>
        <w:keepNext/>
      </w:pPr>
      <w:r>
        <w:t>6 Despliegue y acceso público propuestos</w:t>
      </w:r>
    </w:p>
    <w:p>
      <w:r>
        <w:t>Se propone un servidor virtual Linux en la nube. Un dominio apuntará al servidor y un proxy inverso atenderá HTTPS. El navegador recibirá el frontend estático y enviará /api al backend en el mismo origen. El prototipo revisado continúa ejecutándose localmente; no existe una URL pública verificada en esta entrega.</w:t>
      </w:r>
    </w:p>
    <w:p>
      <w:pPr>
        <w:spacing w:after="60"/>
      </w:pPr>
      <w:r>
        <w:drawing>
          <wp:inline xmlns:a="http://schemas.openxmlformats.org/drawingml/2006/main" xmlns:pic="http://schemas.openxmlformats.org/drawingml/2006/picture">
            <wp:extent cx="6400800" cy="3733800"/>
            <wp:docPr id="3" name="Picture 3" descr="Diagrama o captura de CentroMedico explicado en el título y texto adyacentes."/>
            <wp:cNvGraphicFramePr>
              <a:graphicFrameLocks noChangeAspect="1"/>
            </wp:cNvGraphicFramePr>
            <a:graphic>
              <a:graphicData uri="http://schemas.openxmlformats.org/drawingml/2006/picture">
                <pic:pic>
                  <pic:nvPicPr>
                    <pic:cNvPr id="0" name="despliegue.png"/>
                    <pic:cNvPicPr/>
                  </pic:nvPicPr>
                  <pic:blipFill>
                    <a:blip r:embed="rId12"/>
                    <a:stretch>
                      <a:fillRect/>
                    </a:stretch>
                  </pic:blipFill>
                  <pic:spPr>
                    <a:xfrm>
                      <a:off x="0" y="0"/>
                      <a:ext cx="6400800" cy="3733800"/>
                    </a:xfrm>
                    <a:prstGeom prst="rect"/>
                  </pic:spPr>
                </pic:pic>
              </a:graphicData>
            </a:graphic>
          </wp:inline>
        </w:drawing>
      </w:r>
    </w:p>
    <w:p>
      <w:pPr>
        <w:pStyle w:val="Caption"/>
      </w:pPr>
      <w:r>
        <w:t>Figura 3. Despliegue propuesto. Base y servicios auxiliares en red privada.</w:t>
      </w:r>
    </w:p>
    <w:p>
      <w:r>
        <w:t>El Compose del repositorio publica puertos para desarrollo y contiene valores de ejemplo. Antes de desplegar se preparará una configuración de producción: secretos fuera del repositorio, puertos internos sin publicación, frontend con la URL correcta y CORS limitado al origen previsto. Docker documenta la separación de ajustes de producción y redes [R1, R2].</w:t>
      </w:r>
    </w:p>
    <w:p>
      <w:r>
        <w:t>Publicación: provisionar servidor y dominio; definir secretos; desplegar contenedores; aplicar esquema; habilitar TLS; comprobar acceso desde otra red; probar cada rol. Se propone copia diaria cifrada fuera del host y ensayo semanal de restauración. Objetivos iniciales: pérdida máxima de 24 horas y recuperación en 4 horas, pendientes de validar.</w:t>
      </w:r>
    </w:p>
    <w:p>
      <w:r>
        <w:t>Un servidor en casa requeriría IP pública o túnel autorizado, HTTPS, energía estable y equipo dedicado. La nube se elige para no depender de la conexión residencial. La demostración pública utilizará datos ficticios.</w:t>
      </w:r>
    </w:p>
    <w:p>
      <w:r>
        <w:br w:type="page"/>
      </w:r>
    </w:p>
    <w:p>
      <w:pPr>
        <w:pStyle w:val="Heading1"/>
        <w:keepNext/>
      </w:pPr>
      <w:r>
        <w:t>7 Modelo de clases del dominio clínico</w:t>
      </w:r>
    </w:p>
    <w:p>
      <w:r>
        <w:t>El modelo expresa entidades y responsabilidades mediante clases UML. Los atributos corresponden a datos del esquema; los métodos representan responsabilidades de diseño que hoy pueden implementarse en funciones de servicio. No se afirma que todas estas clases existan literalmente en JavaScript.</w:t>
      </w:r>
    </w:p>
    <w:p>
      <w:pPr>
        <w:spacing w:after="60"/>
      </w:pPr>
      <w:r>
        <w:drawing>
          <wp:inline xmlns:a="http://schemas.openxmlformats.org/drawingml/2006/main" xmlns:pic="http://schemas.openxmlformats.org/drawingml/2006/picture">
            <wp:extent cx="6400800" cy="4409440"/>
            <wp:docPr id="4" name="Picture 4" descr="Diagrama o captura de CentroMedico explicado en el título y texto adyacentes."/>
            <wp:cNvGraphicFramePr>
              <a:graphicFrameLocks noChangeAspect="1"/>
            </wp:cNvGraphicFramePr>
            <a:graphic>
              <a:graphicData uri="http://schemas.openxmlformats.org/drawingml/2006/picture">
                <pic:pic>
                  <pic:nvPicPr>
                    <pic:cNvPr id="0" name="clases-clinicas.png"/>
                    <pic:cNvPicPr/>
                  </pic:nvPicPr>
                  <pic:blipFill>
                    <a:blip r:embed="rId13"/>
                    <a:stretch>
                      <a:fillRect/>
                    </a:stretch>
                  </pic:blipFill>
                  <pic:spPr>
                    <a:xfrm>
                      <a:off x="0" y="0"/>
                      <a:ext cx="6400800" cy="4409440"/>
                    </a:xfrm>
                    <a:prstGeom prst="rect"/>
                  </pic:spPr>
                </pic:pic>
              </a:graphicData>
            </a:graphic>
          </wp:inline>
        </w:drawing>
      </w:r>
    </w:p>
    <w:p>
      <w:pPr>
        <w:pStyle w:val="Caption"/>
      </w:pPr>
      <w:r>
        <w:t>Figura 4. Clases clínicas. 1: exactamente uno; 0..1: opcional; 0..*: varios registros.</w:t>
      </w:r>
    </w:p>
    <w:p>
      <w:pPr>
        <w:pStyle w:val="Heading2"/>
        <w:keepNext/>
      </w:pPr>
      <w:r>
        <w:t>Reglas del modelo</w:t>
      </w:r>
    </w:p>
    <w:p>
      <w:r>
        <w:t>Cada cita identifica un paciente y un médico. Una cita puede tener como máximo un triaje y una visita; una visita puede existir sin cita asociada. Las prescripciones pertenecen a una visita. La identidad del paciente se conserva para consultar su historial sin duplicarlo en cada atención.</w:t>
      </w:r>
    </w:p>
    <w:p>
      <w:r>
        <w:t>Triaje agrupa signos vitales y prioridad; VisitaMedica registra la evaluación y conducta profesional. Completar una cita debe corresponder al cierre de la atención y conservar sus registros vinculados.</w:t>
      </w:r>
    </w:p>
    <w:p>
      <w:r>
        <w:br w:type="page"/>
      </w:r>
    </w:p>
    <w:p>
      <w:pPr>
        <w:pStyle w:val="Heading1"/>
        <w:keepNext/>
      </w:pPr>
      <w:r>
        <w:t>8 Modelo de clases de operación</w:t>
      </w:r>
    </w:p>
    <w:p>
      <w:pPr>
        <w:spacing w:after="60"/>
      </w:pPr>
      <w:r>
        <w:drawing>
          <wp:inline xmlns:a="http://schemas.openxmlformats.org/drawingml/2006/main" xmlns:pic="http://schemas.openxmlformats.org/drawingml/2006/picture">
            <wp:extent cx="6400800" cy="3662680"/>
            <wp:docPr id="5" name="Picture 5" descr="Diagrama o captura de CentroMedico explicado en el título y texto adyacentes."/>
            <wp:cNvGraphicFramePr>
              <a:graphicFrameLocks noChangeAspect="1"/>
            </wp:cNvGraphicFramePr>
            <a:graphic>
              <a:graphicData uri="http://schemas.openxmlformats.org/drawingml/2006/picture">
                <pic:pic>
                  <pic:nvPicPr>
                    <pic:cNvPr id="0" name="clases-operacion.png"/>
                    <pic:cNvPicPr/>
                  </pic:nvPicPr>
                  <pic:blipFill>
                    <a:blip r:embed="rId14"/>
                    <a:stretch>
                      <a:fillRect/>
                    </a:stretch>
                  </pic:blipFill>
                  <pic:spPr>
                    <a:xfrm>
                      <a:off x="0" y="0"/>
                      <a:ext cx="6400800" cy="3662680"/>
                    </a:xfrm>
                    <a:prstGeom prst="rect"/>
                  </pic:spPr>
                </pic:pic>
              </a:graphicData>
            </a:graphic>
          </wp:inline>
        </w:drawing>
      </w:r>
    </w:p>
    <w:p>
      <w:pPr>
        <w:pStyle w:val="Caption"/>
      </w:pPr>
      <w:r>
        <w:t>Figura 5. Clases de inventario, documentos y finanzas. Métodos como responsabilidades de diseño.</w:t>
      </w:r>
    </w:p>
    <w:p>
      <w:pPr>
        <w:pStyle w:val="Heading2"/>
        <w:keepNext/>
      </w:pPr>
      <w:r>
        <w:t>Integridad y consistencia</w:t>
      </w:r>
    </w:p>
    <w:p>
      <w:r>
        <w:t>Producto mantiene existencias por tipo de catálogo. MovimientoProducto registra una entrada o salida con motivo y usuario; el stock no debe quedar negativo. El usuario del movimiento puede quedar vacío al eliminar una cuenta, conservando el evento.</w:t>
      </w:r>
    </w:p>
    <w:p>
      <w:r>
        <w:t>DocumentoPaciente conserva un archivo asociado al paciente. CargoPaciente representa un cobro de la atención; Pago registra abonos vinculados al cargo. El saldo debe derivarse de cargos y pagos persistidos, no de totales escritos manualmente en la pantalla.</w:t>
      </w:r>
    </w:p>
    <w:p>
      <w:pPr>
        <w:pStyle w:val="Heading2"/>
        <w:keepNext/>
      </w:pPr>
      <w:r>
        <w:t>Integración pendiente</w:t>
      </w:r>
    </w:p>
    <w:p>
      <w:r>
        <w:t>La dispensación actual descuenta stock, pero no establece todavía el vínculo completo con prescripción, paciente y cargo. B5 incorporará esa relación y comprobará que un fallo no deje una salida sin el registro financiero correspondiente. El diagrama no presenta esa asociación futura como implementada.</w:t>
      </w:r>
    </w:p>
    <w:p>
      <w:r>
        <w:br w:type="page"/>
      </w:r>
    </w:p>
    <w:p>
      <w:pPr>
        <w:pStyle w:val="Heading1"/>
        <w:keepNext/>
      </w:pPr>
      <w:r>
        <w:t>9 Componentes e interfaces de aplicación</w:t>
      </w:r>
    </w:p>
    <w:p>
      <w:r>
        <w:t>Se proponen clases de interfaz boundary para pantallas, control para solicitudes y service para reglas y persistencia. Los componentes React actuales son funciones; los símbolos documentan contratos y responsabilidades, sin exigir una conversión a componentes de clase.</w:t>
      </w:r>
    </w:p>
    <w:p>
      <w:pPr>
        <w:spacing w:after="60"/>
      </w:pPr>
      <w:r>
        <w:drawing>
          <wp:inline xmlns:a="http://schemas.openxmlformats.org/drawingml/2006/main" xmlns:pic="http://schemas.openxmlformats.org/drawingml/2006/picture">
            <wp:extent cx="6400800" cy="4089400"/>
            <wp:docPr id="6" name="Picture 6" descr="Diagrama o captura de CentroMedico explicado en el título y texto adyacentes."/>
            <wp:cNvGraphicFramePr>
              <a:graphicFrameLocks noChangeAspect="1"/>
            </wp:cNvGraphicFramePr>
            <a:graphic>
              <a:graphicData uri="http://schemas.openxmlformats.org/drawingml/2006/picture">
                <pic:pic>
                  <pic:nvPicPr>
                    <pic:cNvPr id="0" name="clases-componentes.png"/>
                    <pic:cNvPicPr/>
                  </pic:nvPicPr>
                  <pic:blipFill>
                    <a:blip r:embed="rId15"/>
                    <a:stretch>
                      <a:fillRect/>
                    </a:stretch>
                  </pic:blipFill>
                  <pic:spPr>
                    <a:xfrm>
                      <a:off x="0" y="0"/>
                      <a:ext cx="6400800" cy="4089400"/>
                    </a:xfrm>
                    <a:prstGeom prst="rect"/>
                  </pic:spPr>
                </pic:pic>
              </a:graphicData>
            </a:graphic>
          </wp:inline>
        </w:drawing>
      </w:r>
    </w:p>
    <w:p>
      <w:pPr>
        <w:pStyle w:val="Caption"/>
      </w:pPr>
      <w:r>
        <w:t>Figura 6. Interfaces frontend y backend aplicadas a Pacientes. Las flechas indican uso o delegación.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888"/>
        <w:gridCol w:w="4176"/>
      </w:tblGrid>
      <w:tr>
        <w:trPr>
          <w:cantSplit/>
          <w:tblHeader/>
        </w:trPr>
        <w:tc>
          <w:tcPr>
            <w:tcW w:type="dxa" w:w="2016"/>
            <w:vAlign w:val="center"/>
            <w:shd w:fill="173C57"/>
            <w:tcMar>
              <w:top w:w="85" w:type="dxa"/>
              <w:left w:w="85" w:type="dxa"/>
              <w:bottom w:w="85" w:type="dxa"/>
              <w:right w:w="85" w:type="dxa"/>
            </w:tcMar>
          </w:tcPr>
          <w:p>
            <w:pPr>
              <w:spacing w:after="20" w:line="245" w:lineRule="auto"/>
            </w:pPr>
            <w:r>
              <w:rPr>
                <w:b/>
                <w:color w:val="FFFFFF"/>
                <w:sz w:val="19"/>
              </w:rPr>
              <w:t>Componente</w:t>
            </w:r>
          </w:p>
        </w:tc>
        <w:tc>
          <w:tcPr>
            <w:tcW w:type="dxa" w:w="3888"/>
            <w:vAlign w:val="center"/>
            <w:shd w:fill="173C57"/>
            <w:tcMar>
              <w:top w:w="85" w:type="dxa"/>
              <w:left w:w="85" w:type="dxa"/>
              <w:bottom w:w="85" w:type="dxa"/>
              <w:right w:w="85" w:type="dxa"/>
            </w:tcMar>
          </w:tcPr>
          <w:p>
            <w:pPr>
              <w:spacing w:after="20" w:line="245" w:lineRule="auto"/>
            </w:pPr>
            <w:r>
              <w:rPr>
                <w:b/>
                <w:color w:val="FFFFFF"/>
                <w:sz w:val="19"/>
              </w:rPr>
              <w:t>Ubicación o tecnología</w:t>
            </w:r>
          </w:p>
        </w:tc>
        <w:tc>
          <w:tcPr>
            <w:tcW w:type="dxa" w:w="4176"/>
            <w:vAlign w:val="center"/>
            <w:shd w:fill="173C57"/>
            <w:tcMar>
              <w:top w:w="85" w:type="dxa"/>
              <w:left w:w="85" w:type="dxa"/>
              <w:bottom w:w="85" w:type="dxa"/>
              <w:right w:w="85" w:type="dxa"/>
            </w:tcMar>
          </w:tcPr>
          <w:p>
            <w:pPr>
              <w:spacing w:after="20" w:line="245" w:lineRule="auto"/>
            </w:pPr>
            <w:r>
              <w:rPr>
                <w:b/>
                <w:color w:val="FFFFFF"/>
                <w:sz w:val="19"/>
              </w:rPr>
              <w:t>Responsabilidad</w:t>
            </w:r>
          </w:p>
        </w:tc>
      </w:tr>
      <w:tr>
        <w:trPr>
          <w:cantSplit/>
        </w:trPr>
        <w:tc>
          <w:tcPr>
            <w:tcW w:type="dxa" w:w="2016"/>
            <w:vAlign w:val="center"/>
            <w:shd w:fill="FFFFFF"/>
            <w:tcMar>
              <w:top w:w="85" w:type="dxa"/>
              <w:left w:w="85" w:type="dxa"/>
              <w:bottom w:w="85" w:type="dxa"/>
              <w:right w:w="85" w:type="dxa"/>
            </w:tcMar>
          </w:tcPr>
          <w:p>
            <w:pPr>
              <w:spacing w:after="20" w:line="245" w:lineRule="auto"/>
            </w:pPr>
            <w:r>
              <w:rPr>
                <w:b w:val="0"/>
                <w:color w:val="000000"/>
                <w:sz w:val="19"/>
              </w:rPr>
              <w:t>Presentación</w:t>
            </w:r>
          </w:p>
        </w:tc>
        <w:tc>
          <w:tcPr>
            <w:tcW w:type="dxa" w:w="3888"/>
            <w:vAlign w:val="center"/>
            <w:shd w:fill="FFFFFF"/>
            <w:tcMar>
              <w:top w:w="85" w:type="dxa"/>
              <w:left w:w="85" w:type="dxa"/>
              <w:bottom w:w="85" w:type="dxa"/>
              <w:right w:w="85" w:type="dxa"/>
            </w:tcMar>
          </w:tcPr>
          <w:p>
            <w:pPr>
              <w:spacing w:after="20" w:line="245" w:lineRule="auto"/>
            </w:pPr>
            <w:r>
              <w:rPr>
                <w:b w:val="0"/>
                <w:color w:val="000000"/>
                <w:sz w:val="19"/>
              </w:rPr>
              <w:t>frontend/src/app/pages</w:t>
            </w:r>
          </w:p>
        </w:tc>
        <w:tc>
          <w:tcPr>
            <w:tcW w:type="dxa" w:w="4176"/>
            <w:vAlign w:val="center"/>
            <w:shd w:fill="FFFFFF"/>
            <w:tcMar>
              <w:top w:w="85" w:type="dxa"/>
              <w:left w:w="85" w:type="dxa"/>
              <w:bottom w:w="85" w:type="dxa"/>
              <w:right w:w="85" w:type="dxa"/>
            </w:tcMar>
          </w:tcPr>
          <w:p>
            <w:pPr>
              <w:spacing w:after="20" w:line="245" w:lineRule="auto"/>
            </w:pPr>
            <w:r>
              <w:rPr>
                <w:b w:val="0"/>
                <w:color w:val="000000"/>
                <w:sz w:val="19"/>
              </w:rPr>
              <w:t>Formularios, listados y mensajes.</w:t>
            </w:r>
          </w:p>
        </w:tc>
      </w:tr>
      <w:tr>
        <w:trPr>
          <w:cantSplit/>
        </w:trPr>
        <w:tc>
          <w:tcPr>
            <w:tcW w:type="dxa" w:w="2016"/>
            <w:vAlign w:val="center"/>
            <w:shd w:fill="F2F6F9"/>
            <w:tcMar>
              <w:top w:w="85" w:type="dxa"/>
              <w:left w:w="85" w:type="dxa"/>
              <w:bottom w:w="85" w:type="dxa"/>
              <w:right w:w="85" w:type="dxa"/>
            </w:tcMar>
          </w:tcPr>
          <w:p>
            <w:pPr>
              <w:spacing w:after="20" w:line="245" w:lineRule="auto"/>
            </w:pPr>
            <w:r>
              <w:rPr>
                <w:b w:val="0"/>
                <w:color w:val="000000"/>
                <w:sz w:val="19"/>
              </w:rPr>
              <w:t>Contrato de API</w:t>
            </w:r>
          </w:p>
        </w:tc>
        <w:tc>
          <w:tcPr>
            <w:tcW w:type="dxa" w:w="3888"/>
            <w:vAlign w:val="center"/>
            <w:shd w:fill="F2F6F9"/>
            <w:tcMar>
              <w:top w:w="85" w:type="dxa"/>
              <w:left w:w="85" w:type="dxa"/>
              <w:bottom w:w="85" w:type="dxa"/>
              <w:right w:w="85" w:type="dxa"/>
            </w:tcMar>
          </w:tcPr>
          <w:p>
            <w:pPr>
              <w:spacing w:after="20" w:line="245" w:lineRule="auto"/>
            </w:pPr>
            <w:r>
              <w:rPr>
                <w:b w:val="0"/>
                <w:color w:val="000000"/>
                <w:sz w:val="19"/>
              </w:rPr>
              <w:t>frontend/src/app/api</w:t>
            </w:r>
          </w:p>
        </w:tc>
        <w:tc>
          <w:tcPr>
            <w:tcW w:type="dxa" w:w="4176"/>
            <w:vAlign w:val="center"/>
            <w:shd w:fill="F2F6F9"/>
            <w:tcMar>
              <w:top w:w="85" w:type="dxa"/>
              <w:left w:w="85" w:type="dxa"/>
              <w:bottom w:w="85" w:type="dxa"/>
              <w:right w:w="85" w:type="dxa"/>
            </w:tcMar>
          </w:tcPr>
          <w:p>
            <w:pPr>
              <w:spacing w:after="20" w:line="245" w:lineRule="auto"/>
            </w:pPr>
            <w:r>
              <w:rPr>
                <w:b w:val="0"/>
                <w:color w:val="000000"/>
                <w:sz w:val="19"/>
              </w:rPr>
              <w:t>DTO y solicitudes HTTP.</w:t>
            </w:r>
          </w:p>
        </w:tc>
      </w:tr>
      <w:tr>
        <w:trPr>
          <w:cantSplit/>
        </w:trPr>
        <w:tc>
          <w:tcPr>
            <w:tcW w:type="dxa" w:w="2016"/>
            <w:vAlign w:val="center"/>
            <w:shd w:fill="FFFFFF"/>
            <w:tcMar>
              <w:top w:w="85" w:type="dxa"/>
              <w:left w:w="85" w:type="dxa"/>
              <w:bottom w:w="85" w:type="dxa"/>
              <w:right w:w="85" w:type="dxa"/>
            </w:tcMar>
          </w:tcPr>
          <w:p>
            <w:pPr>
              <w:spacing w:after="20" w:line="245" w:lineRule="auto"/>
            </w:pPr>
            <w:r>
              <w:rPr>
                <w:b w:val="0"/>
                <w:color w:val="000000"/>
                <w:sz w:val="19"/>
              </w:rPr>
              <w:t>Autenticación</w:t>
            </w:r>
          </w:p>
        </w:tc>
        <w:tc>
          <w:tcPr>
            <w:tcW w:type="dxa" w:w="3888"/>
            <w:vAlign w:val="center"/>
            <w:shd w:fill="FFFFFF"/>
            <w:tcMar>
              <w:top w:w="85" w:type="dxa"/>
              <w:left w:w="85" w:type="dxa"/>
              <w:bottom w:w="85" w:type="dxa"/>
              <w:right w:w="85" w:type="dxa"/>
            </w:tcMar>
          </w:tcPr>
          <w:p>
            <w:pPr>
              <w:spacing w:after="20" w:line="245" w:lineRule="auto"/>
            </w:pPr>
            <w:r>
              <w:rPr>
                <w:b w:val="0"/>
                <w:color w:val="000000"/>
                <w:sz w:val="19"/>
              </w:rPr>
              <w:t>AuthContext y middleware</w:t>
            </w:r>
          </w:p>
        </w:tc>
        <w:tc>
          <w:tcPr>
            <w:tcW w:type="dxa" w:w="4176"/>
            <w:vAlign w:val="center"/>
            <w:shd w:fill="FFFFFF"/>
            <w:tcMar>
              <w:top w:w="85" w:type="dxa"/>
              <w:left w:w="85" w:type="dxa"/>
              <w:bottom w:w="85" w:type="dxa"/>
              <w:right w:w="85" w:type="dxa"/>
            </w:tcMar>
          </w:tcPr>
          <w:p>
            <w:pPr>
              <w:spacing w:after="20" w:line="245" w:lineRule="auto"/>
            </w:pPr>
            <w:r>
              <w:rPr>
                <w:b w:val="0"/>
                <w:color w:val="000000"/>
                <w:sz w:val="19"/>
              </w:rPr>
              <w:t>Sesión, token y permisos.</w:t>
            </w:r>
          </w:p>
        </w:tc>
      </w:tr>
      <w:tr>
        <w:trPr>
          <w:cantSplit/>
        </w:trPr>
        <w:tc>
          <w:tcPr>
            <w:tcW w:type="dxa" w:w="2016"/>
            <w:vAlign w:val="center"/>
            <w:shd w:fill="F2F6F9"/>
            <w:tcMar>
              <w:top w:w="85" w:type="dxa"/>
              <w:left w:w="85" w:type="dxa"/>
              <w:bottom w:w="85" w:type="dxa"/>
              <w:right w:w="85" w:type="dxa"/>
            </w:tcMar>
          </w:tcPr>
          <w:p>
            <w:pPr>
              <w:spacing w:after="20" w:line="245" w:lineRule="auto"/>
            </w:pPr>
            <w:r>
              <w:rPr>
                <w:b w:val="0"/>
                <w:color w:val="000000"/>
                <w:sz w:val="19"/>
              </w:rPr>
              <w:t>Rutas y servicios</w:t>
            </w:r>
          </w:p>
        </w:tc>
        <w:tc>
          <w:tcPr>
            <w:tcW w:type="dxa" w:w="3888"/>
            <w:vAlign w:val="center"/>
            <w:shd w:fill="F2F6F9"/>
            <w:tcMar>
              <w:top w:w="85" w:type="dxa"/>
              <w:left w:w="85" w:type="dxa"/>
              <w:bottom w:w="85" w:type="dxa"/>
              <w:right w:w="85" w:type="dxa"/>
            </w:tcMar>
          </w:tcPr>
          <w:p>
            <w:pPr>
              <w:spacing w:after="20" w:line="245" w:lineRule="auto"/>
            </w:pPr>
            <w:r>
              <w:rPr>
                <w:b w:val="0"/>
                <w:color w:val="000000"/>
                <w:sz w:val="19"/>
              </w:rPr>
              <w:t>backend/src/modules</w:t>
            </w:r>
          </w:p>
        </w:tc>
        <w:tc>
          <w:tcPr>
            <w:tcW w:type="dxa" w:w="4176"/>
            <w:vAlign w:val="center"/>
            <w:shd w:fill="F2F6F9"/>
            <w:tcMar>
              <w:top w:w="85" w:type="dxa"/>
              <w:left w:w="85" w:type="dxa"/>
              <w:bottom w:w="85" w:type="dxa"/>
              <w:right w:w="85" w:type="dxa"/>
            </w:tcMar>
          </w:tcPr>
          <w:p>
            <w:pPr>
              <w:spacing w:after="20" w:line="245" w:lineRule="auto"/>
            </w:pPr>
            <w:r>
              <w:rPr>
                <w:b w:val="0"/>
                <w:color w:val="000000"/>
                <w:sz w:val="19"/>
              </w:rPr>
              <w:t>Validación y casos de uso.</w:t>
            </w:r>
          </w:p>
        </w:tc>
      </w:tr>
      <w:tr>
        <w:trPr>
          <w:cantSplit/>
        </w:trPr>
        <w:tc>
          <w:tcPr>
            <w:tcW w:type="dxa" w:w="2016"/>
            <w:vAlign w:val="center"/>
            <w:shd w:fill="FFFFFF"/>
            <w:tcMar>
              <w:top w:w="85" w:type="dxa"/>
              <w:left w:w="85" w:type="dxa"/>
              <w:bottom w:w="85" w:type="dxa"/>
              <w:right w:w="85" w:type="dxa"/>
            </w:tcMar>
          </w:tcPr>
          <w:p>
            <w:pPr>
              <w:spacing w:after="20" w:line="245" w:lineRule="auto"/>
            </w:pPr>
            <w:r>
              <w:rPr>
                <w:b w:val="0"/>
                <w:color w:val="000000"/>
                <w:sz w:val="19"/>
              </w:rPr>
              <w:t>Persistencia</w:t>
            </w:r>
          </w:p>
        </w:tc>
        <w:tc>
          <w:tcPr>
            <w:tcW w:type="dxa" w:w="3888"/>
            <w:vAlign w:val="center"/>
            <w:shd w:fill="FFFFFF"/>
            <w:tcMar>
              <w:top w:w="85" w:type="dxa"/>
              <w:left w:w="85" w:type="dxa"/>
              <w:bottom w:w="85" w:type="dxa"/>
              <w:right w:w="85" w:type="dxa"/>
            </w:tcMar>
          </w:tcPr>
          <w:p>
            <w:pPr>
              <w:spacing w:after="20" w:line="245" w:lineRule="auto"/>
            </w:pPr>
            <w:r>
              <w:rPr>
                <w:b w:val="0"/>
                <w:color w:val="000000"/>
                <w:sz w:val="19"/>
              </w:rPr>
              <w:t>pg.Pool y schema.js</w:t>
            </w:r>
          </w:p>
        </w:tc>
        <w:tc>
          <w:tcPr>
            <w:tcW w:type="dxa" w:w="4176"/>
            <w:vAlign w:val="center"/>
            <w:shd w:fill="FFFFFF"/>
            <w:tcMar>
              <w:top w:w="85" w:type="dxa"/>
              <w:left w:w="85" w:type="dxa"/>
              <w:bottom w:w="85" w:type="dxa"/>
              <w:right w:w="85" w:type="dxa"/>
            </w:tcMar>
          </w:tcPr>
          <w:p>
            <w:pPr>
              <w:spacing w:after="20" w:line="245" w:lineRule="auto"/>
            </w:pPr>
            <w:r>
              <w:rPr>
                <w:b w:val="0"/>
                <w:color w:val="000000"/>
                <w:sz w:val="19"/>
              </w:rPr>
              <w:t>SQL y restricciones.</w:t>
            </w:r>
          </w:p>
        </w:tc>
      </w:tr>
    </w:tbl>
    <w:p>
      <w:pPr>
        <w:spacing w:after="0"/>
      </w:pPr>
    </w:p>
    <w:p>
      <w:r>
        <w:t>B1 debe resolver una diferencia identificada: el frontend concede edición de pacientes al médico, pero PUT en el backend permite administración, recepción y enfermería. La matriz definitiva se validará antes de cerrar el control de acceso.</w:t>
      </w:r>
    </w:p>
    <w:p>
      <w:r>
        <w:br w:type="page"/>
      </w:r>
    </w:p>
    <w:p>
      <w:pPr>
        <w:pStyle w:val="Heading1"/>
        <w:keepNext/>
      </w:pPr>
      <w:r>
        <w:t>10 Contratos y secuencia de interacción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3240"/>
        <w:gridCol w:w="3096"/>
      </w:tblGrid>
      <w:tr>
        <w:trPr>
          <w:cantSplit/>
          <w:tblHeader/>
        </w:trPr>
        <w:tc>
          <w:tcPr>
            <w:tcW w:type="dxa" w:w="3744"/>
            <w:vAlign w:val="center"/>
            <w:shd w:fill="173C57"/>
            <w:tcMar>
              <w:top w:w="85" w:type="dxa"/>
              <w:left w:w="85" w:type="dxa"/>
              <w:bottom w:w="85" w:type="dxa"/>
              <w:right w:w="85" w:type="dxa"/>
            </w:tcMar>
          </w:tcPr>
          <w:p>
            <w:pPr>
              <w:spacing w:after="20" w:line="245" w:lineRule="auto"/>
            </w:pPr>
            <w:r>
              <w:rPr>
                <w:b/>
                <w:color w:val="FFFFFF"/>
                <w:sz w:val="19"/>
              </w:rPr>
              <w:t>Interfaz HTTP actual</w:t>
            </w:r>
          </w:p>
        </w:tc>
        <w:tc>
          <w:tcPr>
            <w:tcW w:type="dxa" w:w="3240"/>
            <w:vAlign w:val="center"/>
            <w:shd w:fill="173C57"/>
            <w:tcMar>
              <w:top w:w="85" w:type="dxa"/>
              <w:left w:w="85" w:type="dxa"/>
              <w:bottom w:w="85" w:type="dxa"/>
              <w:right w:w="85" w:type="dxa"/>
            </w:tcMar>
          </w:tcPr>
          <w:p>
            <w:pPr>
              <w:spacing w:after="20" w:line="245" w:lineRule="auto"/>
            </w:pPr>
            <w:r>
              <w:rPr>
                <w:b/>
                <w:color w:val="FFFFFF"/>
                <w:sz w:val="19"/>
              </w:rPr>
              <w:t>Entrada</w:t>
            </w:r>
          </w:p>
        </w:tc>
        <w:tc>
          <w:tcPr>
            <w:tcW w:type="dxa" w:w="3096"/>
            <w:vAlign w:val="center"/>
            <w:shd w:fill="173C57"/>
            <w:tcMar>
              <w:top w:w="85" w:type="dxa"/>
              <w:left w:w="85" w:type="dxa"/>
              <w:bottom w:w="85" w:type="dxa"/>
              <w:right w:w="85" w:type="dxa"/>
            </w:tcMar>
          </w:tcPr>
          <w:p>
            <w:pPr>
              <w:spacing w:after="20" w:line="245" w:lineRule="auto"/>
            </w:pPr>
            <w:r>
              <w:rPr>
                <w:b/>
                <w:color w:val="FFFFFF"/>
                <w:sz w:val="19"/>
              </w:rPr>
              <w:t>Salida o control</w:t>
            </w:r>
          </w:p>
        </w:tc>
      </w:tr>
      <w:tr>
        <w:trPr>
          <w:cantSplit/>
        </w:trPr>
        <w:tc>
          <w:tcPr>
            <w:tcW w:type="dxa" w:w="3744"/>
            <w:vAlign w:val="center"/>
            <w:shd w:fill="FFFFFF"/>
            <w:tcMar>
              <w:top w:w="85" w:type="dxa"/>
              <w:left w:w="85" w:type="dxa"/>
              <w:bottom w:w="85" w:type="dxa"/>
              <w:right w:w="85" w:type="dxa"/>
            </w:tcMar>
          </w:tcPr>
          <w:p>
            <w:pPr>
              <w:spacing w:after="20" w:line="245" w:lineRule="auto"/>
            </w:pPr>
            <w:r>
              <w:rPr>
                <w:b w:val="0"/>
                <w:color w:val="000000"/>
                <w:sz w:val="19"/>
              </w:rPr>
              <w:t>POST /api/auth/login</w:t>
            </w:r>
          </w:p>
        </w:tc>
        <w:tc>
          <w:tcPr>
            <w:tcW w:type="dxa" w:w="3240"/>
            <w:vAlign w:val="center"/>
            <w:shd w:fill="FFFFFF"/>
            <w:tcMar>
              <w:top w:w="85" w:type="dxa"/>
              <w:left w:w="85" w:type="dxa"/>
              <w:bottom w:w="85" w:type="dxa"/>
              <w:right w:w="85" w:type="dxa"/>
            </w:tcMar>
          </w:tcPr>
          <w:p>
            <w:pPr>
              <w:spacing w:after="20" w:line="245" w:lineRule="auto"/>
            </w:pPr>
            <w:r>
              <w:rPr>
                <w:b w:val="0"/>
                <w:color w:val="000000"/>
                <w:sz w:val="19"/>
              </w:rPr>
              <w:t>email y password</w:t>
            </w:r>
          </w:p>
        </w:tc>
        <w:tc>
          <w:tcPr>
            <w:tcW w:type="dxa" w:w="3096"/>
            <w:vAlign w:val="center"/>
            <w:shd w:fill="FFFFFF"/>
            <w:tcMar>
              <w:top w:w="85" w:type="dxa"/>
              <w:left w:w="85" w:type="dxa"/>
              <w:bottom w:w="85" w:type="dxa"/>
              <w:right w:w="85" w:type="dxa"/>
            </w:tcMar>
          </w:tcPr>
          <w:p>
            <w:pPr>
              <w:spacing w:after="20" w:line="245" w:lineRule="auto"/>
            </w:pPr>
            <w:r>
              <w:rPr>
                <w:b w:val="0"/>
                <w:color w:val="000000"/>
                <w:sz w:val="19"/>
              </w:rPr>
              <w:t>Token y usuario.</w:t>
            </w:r>
          </w:p>
        </w:tc>
      </w:tr>
      <w:tr>
        <w:trPr>
          <w:cantSplit/>
        </w:trPr>
        <w:tc>
          <w:tcPr>
            <w:tcW w:type="dxa" w:w="3744"/>
            <w:vAlign w:val="center"/>
            <w:shd w:fill="F2F6F9"/>
            <w:tcMar>
              <w:top w:w="85" w:type="dxa"/>
              <w:left w:w="85" w:type="dxa"/>
              <w:bottom w:w="85" w:type="dxa"/>
              <w:right w:w="85" w:type="dxa"/>
            </w:tcMar>
          </w:tcPr>
          <w:p>
            <w:pPr>
              <w:spacing w:after="20" w:line="245" w:lineRule="auto"/>
            </w:pPr>
            <w:r>
              <w:rPr>
                <w:b w:val="0"/>
                <w:color w:val="000000"/>
                <w:sz w:val="19"/>
              </w:rPr>
              <w:t>POST /api/pacientes</w:t>
            </w:r>
          </w:p>
        </w:tc>
        <w:tc>
          <w:tcPr>
            <w:tcW w:type="dxa" w:w="3240"/>
            <w:vAlign w:val="center"/>
            <w:shd w:fill="F2F6F9"/>
            <w:tcMar>
              <w:top w:w="85" w:type="dxa"/>
              <w:left w:w="85" w:type="dxa"/>
              <w:bottom w:w="85" w:type="dxa"/>
              <w:right w:w="85" w:type="dxa"/>
            </w:tcMar>
          </w:tcPr>
          <w:p>
            <w:pPr>
              <w:spacing w:after="20" w:line="245" w:lineRule="auto"/>
            </w:pPr>
            <w:r>
              <w:rPr>
                <w:b w:val="0"/>
                <w:color w:val="000000"/>
                <w:sz w:val="19"/>
              </w:rPr>
              <w:t>PatientPayload: nombre, dni y opcionales</w:t>
            </w:r>
          </w:p>
        </w:tc>
        <w:tc>
          <w:tcPr>
            <w:tcW w:type="dxa" w:w="3096"/>
            <w:vAlign w:val="center"/>
            <w:shd w:fill="F2F6F9"/>
            <w:tcMar>
              <w:top w:w="85" w:type="dxa"/>
              <w:left w:w="85" w:type="dxa"/>
              <w:bottom w:w="85" w:type="dxa"/>
              <w:right w:w="85" w:type="dxa"/>
            </w:tcMar>
          </w:tcPr>
          <w:p>
            <w:pPr>
              <w:spacing w:after="20" w:line="245" w:lineRule="auto"/>
            </w:pPr>
            <w:r>
              <w:rPr>
                <w:b w:val="0"/>
                <w:color w:val="000000"/>
                <w:sz w:val="19"/>
              </w:rPr>
              <w:t>201 con PatientRecord.</w:t>
            </w:r>
          </w:p>
        </w:tc>
      </w:tr>
      <w:tr>
        <w:trPr>
          <w:cantSplit/>
        </w:trPr>
        <w:tc>
          <w:tcPr>
            <w:tcW w:type="dxa" w:w="3744"/>
            <w:vAlign w:val="center"/>
            <w:shd w:fill="FFFFFF"/>
            <w:tcMar>
              <w:top w:w="85" w:type="dxa"/>
              <w:left w:w="85" w:type="dxa"/>
              <w:bottom w:w="85" w:type="dxa"/>
              <w:right w:w="85" w:type="dxa"/>
            </w:tcMar>
          </w:tcPr>
          <w:p>
            <w:pPr>
              <w:spacing w:after="20" w:line="245" w:lineRule="auto"/>
            </w:pPr>
            <w:r>
              <w:rPr>
                <w:b w:val="0"/>
                <w:color w:val="000000"/>
                <w:sz w:val="19"/>
              </w:rPr>
              <w:t>POST /api/triajes</w:t>
            </w:r>
          </w:p>
        </w:tc>
        <w:tc>
          <w:tcPr>
            <w:tcW w:type="dxa" w:w="3240"/>
            <w:vAlign w:val="center"/>
            <w:shd w:fill="FFFFFF"/>
            <w:tcMar>
              <w:top w:w="85" w:type="dxa"/>
              <w:left w:w="85" w:type="dxa"/>
              <w:bottom w:w="85" w:type="dxa"/>
              <w:right w:w="85" w:type="dxa"/>
            </w:tcMar>
          </w:tcPr>
          <w:p>
            <w:pPr>
              <w:spacing w:after="20" w:line="245" w:lineRule="auto"/>
            </w:pPr>
            <w:r>
              <w:rPr>
                <w:b w:val="0"/>
                <w:color w:val="000000"/>
                <w:sz w:val="19"/>
              </w:rPr>
              <w:t>Cita y datos del triaje</w:t>
            </w:r>
          </w:p>
        </w:tc>
        <w:tc>
          <w:tcPr>
            <w:tcW w:type="dxa" w:w="3096"/>
            <w:vAlign w:val="center"/>
            <w:shd w:fill="FFFFFF"/>
            <w:tcMar>
              <w:top w:w="85" w:type="dxa"/>
              <w:left w:w="85" w:type="dxa"/>
              <w:bottom w:w="85" w:type="dxa"/>
              <w:right w:w="85" w:type="dxa"/>
            </w:tcMar>
          </w:tcPr>
          <w:p>
            <w:pPr>
              <w:spacing w:after="20" w:line="245" w:lineRule="auto"/>
            </w:pPr>
            <w:r>
              <w:rPr>
                <w:b w:val="0"/>
                <w:color w:val="000000"/>
                <w:sz w:val="19"/>
              </w:rPr>
              <w:t>Registro y prioridad.</w:t>
            </w:r>
          </w:p>
        </w:tc>
      </w:tr>
      <w:tr>
        <w:trPr>
          <w:cantSplit/>
        </w:trPr>
        <w:tc>
          <w:tcPr>
            <w:tcW w:type="dxa" w:w="3744"/>
            <w:vAlign w:val="center"/>
            <w:shd w:fill="F2F6F9"/>
            <w:tcMar>
              <w:top w:w="85" w:type="dxa"/>
              <w:left w:w="85" w:type="dxa"/>
              <w:bottom w:w="85" w:type="dxa"/>
              <w:right w:w="85" w:type="dxa"/>
            </w:tcMar>
          </w:tcPr>
          <w:p>
            <w:pPr>
              <w:spacing w:after="20" w:line="245" w:lineRule="auto"/>
            </w:pPr>
            <w:r>
              <w:rPr>
                <w:b w:val="0"/>
                <w:color w:val="000000"/>
                <w:sz w:val="19"/>
              </w:rPr>
              <w:t>POST /api/productos/:id/movimientos</w:t>
            </w:r>
          </w:p>
        </w:tc>
        <w:tc>
          <w:tcPr>
            <w:tcW w:type="dxa" w:w="3240"/>
            <w:vAlign w:val="center"/>
            <w:shd w:fill="F2F6F9"/>
            <w:tcMar>
              <w:top w:w="85" w:type="dxa"/>
              <w:left w:w="85" w:type="dxa"/>
              <w:bottom w:w="85" w:type="dxa"/>
              <w:right w:w="85" w:type="dxa"/>
            </w:tcMar>
          </w:tcPr>
          <w:p>
            <w:pPr>
              <w:spacing w:after="20" w:line="245" w:lineRule="auto"/>
            </w:pPr>
            <w:r>
              <w:rPr>
                <w:b w:val="0"/>
                <w:color w:val="000000"/>
                <w:sz w:val="19"/>
              </w:rPr>
              <w:t>tipo, cantidad y motivo</w:t>
            </w:r>
          </w:p>
        </w:tc>
        <w:tc>
          <w:tcPr>
            <w:tcW w:type="dxa" w:w="3096"/>
            <w:vAlign w:val="center"/>
            <w:shd w:fill="F2F6F9"/>
            <w:tcMar>
              <w:top w:w="85" w:type="dxa"/>
              <w:left w:w="85" w:type="dxa"/>
              <w:bottom w:w="85" w:type="dxa"/>
              <w:right w:w="85" w:type="dxa"/>
            </w:tcMar>
          </w:tcPr>
          <w:p>
            <w:pPr>
              <w:spacing w:after="20" w:line="245" w:lineRule="auto"/>
            </w:pPr>
            <w:r>
              <w:rPr>
                <w:b w:val="0"/>
                <w:color w:val="000000"/>
                <w:sz w:val="19"/>
              </w:rPr>
              <w:t>201 con stock; 409 si no alcanza.</w:t>
            </w:r>
          </w:p>
        </w:tc>
      </w:tr>
      <w:tr>
        <w:trPr>
          <w:cantSplit/>
        </w:trPr>
        <w:tc>
          <w:tcPr>
            <w:tcW w:type="dxa" w:w="3744"/>
            <w:vAlign w:val="center"/>
            <w:shd w:fill="FFFFFF"/>
            <w:tcMar>
              <w:top w:w="85" w:type="dxa"/>
              <w:left w:w="85" w:type="dxa"/>
              <w:bottom w:w="85" w:type="dxa"/>
              <w:right w:w="85" w:type="dxa"/>
            </w:tcMar>
          </w:tcPr>
          <w:p>
            <w:pPr>
              <w:spacing w:after="20" w:line="245" w:lineRule="auto"/>
            </w:pPr>
            <w:r>
              <w:rPr>
                <w:b w:val="0"/>
                <w:color w:val="000000"/>
                <w:sz w:val="19"/>
              </w:rPr>
              <w:t>POST /api/documentos</w:t>
            </w:r>
          </w:p>
        </w:tc>
        <w:tc>
          <w:tcPr>
            <w:tcW w:type="dxa" w:w="3240"/>
            <w:vAlign w:val="center"/>
            <w:shd w:fill="FFFFFF"/>
            <w:tcMar>
              <w:top w:w="85" w:type="dxa"/>
              <w:left w:w="85" w:type="dxa"/>
              <w:bottom w:w="85" w:type="dxa"/>
              <w:right w:w="85" w:type="dxa"/>
            </w:tcMar>
          </w:tcPr>
          <w:p>
            <w:pPr>
              <w:spacing w:after="20" w:line="245" w:lineRule="auto"/>
            </w:pPr>
            <w:r>
              <w:rPr>
                <w:b w:val="0"/>
                <w:color w:val="000000"/>
                <w:sz w:val="19"/>
              </w:rPr>
              <w:t>Paciente y archivo base64</w:t>
            </w:r>
          </w:p>
        </w:tc>
        <w:tc>
          <w:tcPr>
            <w:tcW w:type="dxa" w:w="3096"/>
            <w:vAlign w:val="center"/>
            <w:shd w:fill="FFFFFF"/>
            <w:tcMar>
              <w:top w:w="85" w:type="dxa"/>
              <w:left w:w="85" w:type="dxa"/>
              <w:bottom w:w="85" w:type="dxa"/>
              <w:right w:w="85" w:type="dxa"/>
            </w:tcMar>
          </w:tcPr>
          <w:p>
            <w:pPr>
              <w:spacing w:after="20" w:line="245" w:lineRule="auto"/>
            </w:pPr>
            <w:r>
              <w:rPr>
                <w:b w:val="0"/>
                <w:color w:val="000000"/>
                <w:sz w:val="19"/>
              </w:rPr>
              <w:t>201 con id; hasta 5 MB.</w:t>
            </w:r>
          </w:p>
        </w:tc>
      </w:tr>
      <w:tr>
        <w:trPr>
          <w:cantSplit/>
        </w:trPr>
        <w:tc>
          <w:tcPr>
            <w:tcW w:type="dxa" w:w="3744"/>
            <w:vAlign w:val="center"/>
            <w:shd w:fill="F2F6F9"/>
            <w:tcMar>
              <w:top w:w="85" w:type="dxa"/>
              <w:left w:w="85" w:type="dxa"/>
              <w:bottom w:w="85" w:type="dxa"/>
              <w:right w:w="85" w:type="dxa"/>
            </w:tcMar>
          </w:tcPr>
          <w:p>
            <w:pPr>
              <w:spacing w:after="20" w:line="245" w:lineRule="auto"/>
            </w:pPr>
            <w:r>
              <w:rPr>
                <w:b w:val="0"/>
                <w:color w:val="000000"/>
                <w:sz w:val="19"/>
              </w:rPr>
              <w:t>GET /api/dashboard/resumen</w:t>
            </w:r>
          </w:p>
        </w:tc>
        <w:tc>
          <w:tcPr>
            <w:tcW w:type="dxa" w:w="3240"/>
            <w:vAlign w:val="center"/>
            <w:shd w:fill="F2F6F9"/>
            <w:tcMar>
              <w:top w:w="85" w:type="dxa"/>
              <w:left w:w="85" w:type="dxa"/>
              <w:bottom w:w="85" w:type="dxa"/>
              <w:right w:w="85" w:type="dxa"/>
            </w:tcMar>
          </w:tcPr>
          <w:p>
            <w:pPr>
              <w:spacing w:after="20" w:line="245" w:lineRule="auto"/>
            </w:pPr>
            <w:r>
              <w:rPr>
                <w:b w:val="0"/>
                <w:color w:val="000000"/>
                <w:sz w:val="19"/>
              </w:rPr>
              <w:t>Token de sesión</w:t>
            </w:r>
          </w:p>
        </w:tc>
        <w:tc>
          <w:tcPr>
            <w:tcW w:type="dxa" w:w="3096"/>
            <w:vAlign w:val="center"/>
            <w:shd w:fill="F2F6F9"/>
            <w:tcMar>
              <w:top w:w="85" w:type="dxa"/>
              <w:left w:w="85" w:type="dxa"/>
              <w:bottom w:w="85" w:type="dxa"/>
              <w:right w:w="85" w:type="dxa"/>
            </w:tcMar>
          </w:tcPr>
          <w:p>
            <w:pPr>
              <w:spacing w:after="20" w:line="245" w:lineRule="auto"/>
            </w:pPr>
            <w:r>
              <w:rPr>
                <w:b w:val="0"/>
                <w:color w:val="000000"/>
                <w:sz w:val="19"/>
              </w:rPr>
              <w:t>Totales y serie mensual.</w:t>
            </w:r>
          </w:p>
        </w:tc>
      </w:tr>
    </w:tbl>
    <w:p>
      <w:pPr>
        <w:spacing w:after="0"/>
      </w:pPr>
    </w:p>
    <w:p>
      <w:r>
        <w:t>PatientPayload y PatientRecord están definidos en frontend/src/app/api/patients.ts. El identificador y la fecha de registro pertenecen a la respuesta. El token se envía como Authorization: Bearer. La API rechaza acciones sin sesión o sin el rol requerido.</w:t>
      </w:r>
    </w:p>
    <w:p>
      <w:pPr>
        <w:spacing w:after="60"/>
      </w:pPr>
      <w:r>
        <w:drawing>
          <wp:inline xmlns:a="http://schemas.openxmlformats.org/drawingml/2006/main" xmlns:pic="http://schemas.openxmlformats.org/drawingml/2006/picture">
            <wp:extent cx="6400800" cy="2275840"/>
            <wp:docPr id="7" name="Picture 7" descr="Diagrama o captura de CentroMedico explicado en el título y texto adyacentes."/>
            <wp:cNvGraphicFramePr>
              <a:graphicFrameLocks noChangeAspect="1"/>
            </wp:cNvGraphicFramePr>
            <a:graphic>
              <a:graphicData uri="http://schemas.openxmlformats.org/drawingml/2006/picture">
                <pic:pic>
                  <pic:nvPicPr>
                    <pic:cNvPr id="0" name="secuencia.png"/>
                    <pic:cNvPicPr/>
                  </pic:nvPicPr>
                  <pic:blipFill>
                    <a:blip r:embed="rId16"/>
                    <a:stretch>
                      <a:fillRect/>
                    </a:stretch>
                  </pic:blipFill>
                  <pic:spPr>
                    <a:xfrm>
                      <a:off x="0" y="0"/>
                      <a:ext cx="6400800" cy="2275840"/>
                    </a:xfrm>
                    <a:prstGeom prst="rect"/>
                  </pic:spPr>
                </pic:pic>
              </a:graphicData>
            </a:graphic>
          </wp:inline>
        </w:drawing>
      </w:r>
    </w:p>
    <w:p>
      <w:pPr>
        <w:pStyle w:val="Caption"/>
      </w:pPr>
      <w:r>
        <w:t>Figura 7. Alta de paciente. La validación de sesión, rol y datos precede a la inserción.</w:t>
      </w:r>
    </w:p>
    <w:p>
      <w:r>
        <w:t>Ante un error se conserva el formulario, se presenta un mensaje comprensible y se permite corregirlo. La confirmación depende de la API: cambiar el estado del navegador no equivale a guardar en PostgreSQL.</w:t>
      </w:r>
    </w:p>
    <w:p>
      <w:r>
        <w:br w:type="page"/>
      </w:r>
    </w:p>
    <w:p>
      <w:pPr>
        <w:pStyle w:val="Heading1"/>
        <w:keepNext/>
      </w:pPr>
      <w:r>
        <w:t>11 Experiencia de usuario y patrones</w:t>
      </w:r>
    </w:p>
    <w:p>
      <w:r>
        <w:t>La experiencia sigue la atención: localizar o registrar al paciente, agendar, recibir, realizar triaje, atender, generar indicaciones y registrar cobros. Cada rol necesita navegación centrada en sus tareas, con el paciente y la cita visibles durante el proceso.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464"/>
        <w:gridCol w:w="3888"/>
      </w:tblGrid>
      <w:tr>
        <w:trPr>
          <w:cantSplit/>
          <w:tblHeader/>
        </w:trPr>
        <w:tc>
          <w:tcPr>
            <w:tcW w:type="dxa" w:w="1728"/>
            <w:vAlign w:val="center"/>
            <w:shd w:fill="173C57"/>
            <w:tcMar>
              <w:top w:w="85" w:type="dxa"/>
              <w:left w:w="85" w:type="dxa"/>
              <w:bottom w:w="85" w:type="dxa"/>
              <w:right w:w="85" w:type="dxa"/>
            </w:tcMar>
          </w:tcPr>
          <w:p>
            <w:pPr>
              <w:spacing w:after="20" w:line="245" w:lineRule="auto"/>
            </w:pPr>
            <w:r>
              <w:rPr>
                <w:b/>
                <w:color w:val="FFFFFF"/>
                <w:sz w:val="19"/>
              </w:rPr>
              <w:t>Perfil</w:t>
            </w:r>
          </w:p>
        </w:tc>
        <w:tc>
          <w:tcPr>
            <w:tcW w:type="dxa" w:w="4464"/>
            <w:vAlign w:val="center"/>
            <w:shd w:fill="173C57"/>
            <w:tcMar>
              <w:top w:w="85" w:type="dxa"/>
              <w:left w:w="85" w:type="dxa"/>
              <w:bottom w:w="85" w:type="dxa"/>
              <w:right w:w="85" w:type="dxa"/>
            </w:tcMar>
          </w:tcPr>
          <w:p>
            <w:pPr>
              <w:spacing w:after="20" w:line="245" w:lineRule="auto"/>
            </w:pPr>
            <w:r>
              <w:rPr>
                <w:b/>
                <w:color w:val="FFFFFF"/>
                <w:sz w:val="19"/>
              </w:rPr>
              <w:t>Objetivo principal</w:t>
            </w:r>
          </w:p>
        </w:tc>
        <w:tc>
          <w:tcPr>
            <w:tcW w:type="dxa" w:w="3888"/>
            <w:vAlign w:val="center"/>
            <w:shd w:fill="173C57"/>
            <w:tcMar>
              <w:top w:w="85" w:type="dxa"/>
              <w:left w:w="85" w:type="dxa"/>
              <w:bottom w:w="85" w:type="dxa"/>
              <w:right w:w="85" w:type="dxa"/>
            </w:tcMar>
          </w:tcPr>
          <w:p>
            <w:pPr>
              <w:spacing w:after="20" w:line="245" w:lineRule="auto"/>
            </w:pPr>
            <w:r>
              <w:rPr>
                <w:b/>
                <w:color w:val="FFFFFF"/>
                <w:sz w:val="19"/>
              </w:rPr>
              <w:t>Interfaz</w:t>
            </w:r>
          </w:p>
        </w:tc>
      </w:tr>
      <w:tr>
        <w:trPr>
          <w:cantSplit/>
        </w:trPr>
        <w:tc>
          <w:tcPr>
            <w:tcW w:type="dxa" w:w="1728"/>
            <w:vAlign w:val="center"/>
            <w:shd w:fill="FFFFFF"/>
            <w:tcMar>
              <w:top w:w="85" w:type="dxa"/>
              <w:left w:w="85" w:type="dxa"/>
              <w:bottom w:w="85" w:type="dxa"/>
              <w:right w:w="85" w:type="dxa"/>
            </w:tcMar>
          </w:tcPr>
          <w:p>
            <w:pPr>
              <w:spacing w:after="20" w:line="245" w:lineRule="auto"/>
            </w:pPr>
            <w:r>
              <w:rPr>
                <w:b w:val="0"/>
                <w:color w:val="000000"/>
                <w:sz w:val="19"/>
              </w:rPr>
              <w:t>Recepción</w:t>
            </w:r>
          </w:p>
        </w:tc>
        <w:tc>
          <w:tcPr>
            <w:tcW w:type="dxa" w:w="4464"/>
            <w:vAlign w:val="center"/>
            <w:shd w:fill="FFFFFF"/>
            <w:tcMar>
              <w:top w:w="85" w:type="dxa"/>
              <w:left w:w="85" w:type="dxa"/>
              <w:bottom w:w="85" w:type="dxa"/>
              <w:right w:w="85" w:type="dxa"/>
            </w:tcMar>
          </w:tcPr>
          <w:p>
            <w:pPr>
              <w:spacing w:after="20" w:line="245" w:lineRule="auto"/>
            </w:pPr>
            <w:r>
              <w:rPr>
                <w:b w:val="0"/>
                <w:color w:val="000000"/>
                <w:sz w:val="19"/>
              </w:rPr>
              <w:t>Registrar personas y coordinar citas.</w:t>
            </w:r>
          </w:p>
        </w:tc>
        <w:tc>
          <w:tcPr>
            <w:tcW w:type="dxa" w:w="3888"/>
            <w:vAlign w:val="center"/>
            <w:shd w:fill="FFFFFF"/>
            <w:tcMar>
              <w:top w:w="85" w:type="dxa"/>
              <w:left w:w="85" w:type="dxa"/>
              <w:bottom w:w="85" w:type="dxa"/>
              <w:right w:w="85" w:type="dxa"/>
            </w:tcMar>
          </w:tcPr>
          <w:p>
            <w:pPr>
              <w:spacing w:after="20" w:line="245" w:lineRule="auto"/>
            </w:pPr>
            <w:r>
              <w:rPr>
                <w:b w:val="0"/>
                <w:color w:val="000000"/>
                <w:sz w:val="19"/>
              </w:rPr>
              <w:t>Búsqueda, ficha y agenda.</w:t>
            </w:r>
          </w:p>
        </w:tc>
      </w:tr>
      <w:tr>
        <w:trPr>
          <w:cantSplit/>
        </w:trPr>
        <w:tc>
          <w:tcPr>
            <w:tcW w:type="dxa" w:w="1728"/>
            <w:vAlign w:val="center"/>
            <w:shd w:fill="F2F6F9"/>
            <w:tcMar>
              <w:top w:w="85" w:type="dxa"/>
              <w:left w:w="85" w:type="dxa"/>
              <w:bottom w:w="85" w:type="dxa"/>
              <w:right w:w="85" w:type="dxa"/>
            </w:tcMar>
          </w:tcPr>
          <w:p>
            <w:pPr>
              <w:spacing w:after="20" w:line="245" w:lineRule="auto"/>
            </w:pPr>
            <w:r>
              <w:rPr>
                <w:b w:val="0"/>
                <w:color w:val="000000"/>
                <w:sz w:val="19"/>
              </w:rPr>
              <w:t>Enfermería</w:t>
            </w:r>
          </w:p>
        </w:tc>
        <w:tc>
          <w:tcPr>
            <w:tcW w:type="dxa" w:w="4464"/>
            <w:vAlign w:val="center"/>
            <w:shd w:fill="F2F6F9"/>
            <w:tcMar>
              <w:top w:w="85" w:type="dxa"/>
              <w:left w:w="85" w:type="dxa"/>
              <w:bottom w:w="85" w:type="dxa"/>
              <w:right w:w="85" w:type="dxa"/>
            </w:tcMar>
          </w:tcPr>
          <w:p>
            <w:pPr>
              <w:spacing w:after="20" w:line="245" w:lineRule="auto"/>
            </w:pPr>
            <w:r>
              <w:rPr>
                <w:b w:val="0"/>
                <w:color w:val="000000"/>
                <w:sz w:val="19"/>
              </w:rPr>
              <w:t>Registrar triaje y apoyar operación.</w:t>
            </w:r>
          </w:p>
        </w:tc>
        <w:tc>
          <w:tcPr>
            <w:tcW w:type="dxa" w:w="3888"/>
            <w:vAlign w:val="center"/>
            <w:shd w:fill="F2F6F9"/>
            <w:tcMar>
              <w:top w:w="85" w:type="dxa"/>
              <w:left w:w="85" w:type="dxa"/>
              <w:bottom w:w="85" w:type="dxa"/>
              <w:right w:w="85" w:type="dxa"/>
            </w:tcMar>
          </w:tcPr>
          <w:p>
            <w:pPr>
              <w:spacing w:after="20" w:line="245" w:lineRule="auto"/>
            </w:pPr>
            <w:r>
              <w:rPr>
                <w:b w:val="0"/>
                <w:color w:val="000000"/>
                <w:sz w:val="19"/>
              </w:rPr>
              <w:t>Signos, prioridad y materiales.</w:t>
            </w:r>
          </w:p>
        </w:tc>
      </w:tr>
      <w:tr>
        <w:trPr>
          <w:cantSplit/>
        </w:trPr>
        <w:tc>
          <w:tcPr>
            <w:tcW w:type="dxa" w:w="1728"/>
            <w:vAlign w:val="center"/>
            <w:shd w:fill="FFFFFF"/>
            <w:tcMar>
              <w:top w:w="85" w:type="dxa"/>
              <w:left w:w="85" w:type="dxa"/>
              <w:bottom w:w="85" w:type="dxa"/>
              <w:right w:w="85" w:type="dxa"/>
            </w:tcMar>
          </w:tcPr>
          <w:p>
            <w:pPr>
              <w:spacing w:after="20" w:line="245" w:lineRule="auto"/>
            </w:pPr>
            <w:r>
              <w:rPr>
                <w:b w:val="0"/>
                <w:color w:val="000000"/>
                <w:sz w:val="19"/>
              </w:rPr>
              <w:t>Médico</w:t>
            </w:r>
          </w:p>
        </w:tc>
        <w:tc>
          <w:tcPr>
            <w:tcW w:type="dxa" w:w="4464"/>
            <w:vAlign w:val="center"/>
            <w:shd w:fill="FFFFFF"/>
            <w:tcMar>
              <w:top w:w="85" w:type="dxa"/>
              <w:left w:w="85" w:type="dxa"/>
              <w:bottom w:w="85" w:type="dxa"/>
              <w:right w:w="85" w:type="dxa"/>
            </w:tcMar>
          </w:tcPr>
          <w:p>
            <w:pPr>
              <w:spacing w:after="20" w:line="245" w:lineRule="auto"/>
            </w:pPr>
            <w:r>
              <w:rPr>
                <w:b w:val="0"/>
                <w:color w:val="000000"/>
                <w:sz w:val="19"/>
              </w:rPr>
              <w:t>Documentar atención y antecedentes.</w:t>
            </w:r>
          </w:p>
        </w:tc>
        <w:tc>
          <w:tcPr>
            <w:tcW w:type="dxa" w:w="3888"/>
            <w:vAlign w:val="center"/>
            <w:shd w:fill="FFFFFF"/>
            <w:tcMar>
              <w:top w:w="85" w:type="dxa"/>
              <w:left w:w="85" w:type="dxa"/>
              <w:bottom w:w="85" w:type="dxa"/>
              <w:right w:w="85" w:type="dxa"/>
            </w:tcMar>
          </w:tcPr>
          <w:p>
            <w:pPr>
              <w:spacing w:after="20" w:line="245" w:lineRule="auto"/>
            </w:pPr>
            <w:r>
              <w:rPr>
                <w:b w:val="0"/>
                <w:color w:val="000000"/>
                <w:sz w:val="19"/>
              </w:rPr>
              <w:t>Expediente, órdenes y recetas.</w:t>
            </w:r>
          </w:p>
        </w:tc>
      </w:tr>
      <w:tr>
        <w:trPr>
          <w:cantSplit/>
        </w:trPr>
        <w:tc>
          <w:tcPr>
            <w:tcW w:type="dxa" w:w="1728"/>
            <w:vAlign w:val="center"/>
            <w:shd w:fill="F2F6F9"/>
            <w:tcMar>
              <w:top w:w="85" w:type="dxa"/>
              <w:left w:w="85" w:type="dxa"/>
              <w:bottom w:w="85" w:type="dxa"/>
              <w:right w:w="85" w:type="dxa"/>
            </w:tcMar>
          </w:tcPr>
          <w:p>
            <w:pPr>
              <w:spacing w:after="20" w:line="245" w:lineRule="auto"/>
            </w:pPr>
            <w:r>
              <w:rPr>
                <w:b w:val="0"/>
                <w:color w:val="000000"/>
                <w:sz w:val="19"/>
              </w:rPr>
              <w:t>Fundación</w:t>
            </w:r>
          </w:p>
        </w:tc>
        <w:tc>
          <w:tcPr>
            <w:tcW w:type="dxa" w:w="4464"/>
            <w:vAlign w:val="center"/>
            <w:shd w:fill="F2F6F9"/>
            <w:tcMar>
              <w:top w:w="85" w:type="dxa"/>
              <w:left w:w="85" w:type="dxa"/>
              <w:bottom w:w="85" w:type="dxa"/>
              <w:right w:w="85" w:type="dxa"/>
            </w:tcMar>
          </w:tcPr>
          <w:p>
            <w:pPr>
              <w:spacing w:after="20" w:line="245" w:lineRule="auto"/>
            </w:pPr>
            <w:r>
              <w:rPr>
                <w:b w:val="0"/>
                <w:color w:val="000000"/>
                <w:sz w:val="19"/>
              </w:rPr>
              <w:t>Revisar operación y finanzas autorizadas.</w:t>
            </w:r>
          </w:p>
        </w:tc>
        <w:tc>
          <w:tcPr>
            <w:tcW w:type="dxa" w:w="3888"/>
            <w:vAlign w:val="center"/>
            <w:shd w:fill="F2F6F9"/>
            <w:tcMar>
              <w:top w:w="85" w:type="dxa"/>
              <w:left w:w="85" w:type="dxa"/>
              <w:bottom w:w="85" w:type="dxa"/>
              <w:right w:w="85" w:type="dxa"/>
            </w:tcMar>
          </w:tcPr>
          <w:p>
            <w:pPr>
              <w:spacing w:after="20" w:line="245" w:lineRule="auto"/>
            </w:pPr>
            <w:r>
              <w:rPr>
                <w:b w:val="0"/>
                <w:color w:val="000000"/>
                <w:sz w:val="19"/>
              </w:rPr>
              <w:t>Cuentas, pagos y reportes.</w:t>
            </w:r>
          </w:p>
        </w:tc>
      </w:tr>
      <w:tr>
        <w:trPr>
          <w:cantSplit/>
        </w:trPr>
        <w:tc>
          <w:tcPr>
            <w:tcW w:type="dxa" w:w="1728"/>
            <w:vAlign w:val="center"/>
            <w:shd w:fill="FFFFFF"/>
            <w:tcMar>
              <w:top w:w="85" w:type="dxa"/>
              <w:left w:w="85" w:type="dxa"/>
              <w:bottom w:w="85" w:type="dxa"/>
              <w:right w:w="85" w:type="dxa"/>
            </w:tcMar>
          </w:tcPr>
          <w:p>
            <w:pPr>
              <w:spacing w:after="20" w:line="245" w:lineRule="auto"/>
            </w:pPr>
            <w:r>
              <w:rPr>
                <w:b w:val="0"/>
                <w:color w:val="000000"/>
                <w:sz w:val="19"/>
              </w:rPr>
              <w:t>Administración</w:t>
            </w:r>
          </w:p>
        </w:tc>
        <w:tc>
          <w:tcPr>
            <w:tcW w:type="dxa" w:w="4464"/>
            <w:vAlign w:val="center"/>
            <w:shd w:fill="FFFFFF"/>
            <w:tcMar>
              <w:top w:w="85" w:type="dxa"/>
              <w:left w:w="85" w:type="dxa"/>
              <w:bottom w:w="85" w:type="dxa"/>
              <w:right w:w="85" w:type="dxa"/>
            </w:tcMar>
          </w:tcPr>
          <w:p>
            <w:pPr>
              <w:spacing w:after="20" w:line="245" w:lineRule="auto"/>
            </w:pPr>
            <w:r>
              <w:rPr>
                <w:b w:val="0"/>
                <w:color w:val="000000"/>
                <w:sz w:val="19"/>
              </w:rPr>
              <w:t>Gestionar usuarios y configuración.</w:t>
            </w:r>
          </w:p>
        </w:tc>
        <w:tc>
          <w:tcPr>
            <w:tcW w:type="dxa" w:w="3888"/>
            <w:vAlign w:val="center"/>
            <w:shd w:fill="FFFFFF"/>
            <w:tcMar>
              <w:top w:w="85" w:type="dxa"/>
              <w:left w:w="85" w:type="dxa"/>
              <w:bottom w:w="85" w:type="dxa"/>
              <w:right w:w="85" w:type="dxa"/>
            </w:tcMar>
          </w:tcPr>
          <w:p>
            <w:pPr>
              <w:spacing w:after="20" w:line="245" w:lineRule="auto"/>
            </w:pPr>
            <w:r>
              <w:rPr>
                <w:b w:val="0"/>
                <w:color w:val="000000"/>
                <w:sz w:val="19"/>
              </w:rPr>
              <w:t>Roles, auditoría y respaldo.</w:t>
            </w:r>
          </w:p>
        </w:tc>
      </w:tr>
    </w:tbl>
    <w:p>
      <w:pPr>
        <w:spacing w:after="0"/>
      </w:pPr>
    </w:p>
    <w:p>
      <w:pPr>
        <w:pStyle w:val="Heading2"/>
        <w:keepNext/>
      </w:pPr>
      <w:r>
        <w:t>Patrones de interfaz</w:t>
      </w:r>
    </w:p>
    <w:p>
      <w:r>
        <w:t>Navegación lateral por módulos y encabezado contextual. Listado con búsqueda y detalle para localizar registros. Formularios con etiquetas persistentes y validación cerca del campo. Divulgación progresiva mediante “Nuevo producto”. Estados vacíos con una instrucción útil y acciones deshabilitadas durante el envío para prevenir duplicados.</w:t>
      </w:r>
    </w:p>
    <w:p>
      <w:pPr>
        <w:pStyle w:val="Heading2"/>
        <w:keepNext/>
      </w:pPr>
      <w:r>
        <w:t>Accesibilidad y prevención de errores</w:t>
      </w:r>
    </w:p>
    <w:p>
      <w:r>
        <w:t>Se verificará el recorrido con teclado, foco visible, nombres accesibles y contraste de texto. Los estados no dependerán solo del color. Las cantidades tendrán límites, se confirmará la identidad del paciente antes de guardar y las acciones destructivas solicitarán confirmación.</w:t>
      </w:r>
    </w:p>
    <w:p>
      <w:pPr>
        <w:pStyle w:val="Heading2"/>
        <w:keepNext/>
      </w:pPr>
      <w:r>
        <w:t>Evaluación propuesta</w:t>
      </w:r>
    </w:p>
    <w:p>
      <w:r>
        <w:t>Una persona por perfil realizará tres tareas con datos ficticios: localizar un paciente, completar una acción de su rol y recuperarse de un error. Se registrarán tiempo, errores y ayuda requerida. Meta inicial: al menos 80 % de tareas completadas sin asistencia y ningún error que cambie el paciente seleccionado. Esta evaluación con usuarios está pendiente.</w:t>
      </w:r>
    </w:p>
    <w:p>
      <w:r>
        <w:br w:type="page"/>
      </w:r>
    </w:p>
    <w:p>
      <w:pPr>
        <w:pStyle w:val="Heading1"/>
        <w:keepNext/>
      </w:pPr>
      <w:r>
        <w:t>12 Prototipo y navegación</w:t>
      </w:r>
    </w:p>
    <w:p>
      <w:r>
        <w:t>El prototipo es una aplicación web ejecutable. Las capturas se obtuvieron del sistema local el 22 de septiembre de 2026. La URL http://localhost:5173 requiere frontend, backend y PostgreSQL activos.</w:t>
      </w:r>
    </w:p>
    <w:p>
      <w:pPr>
        <w:spacing w:after="60"/>
      </w:pPr>
      <w:r>
        <w:drawing>
          <wp:inline xmlns:a="http://schemas.openxmlformats.org/drawingml/2006/main" xmlns:pic="http://schemas.openxmlformats.org/drawingml/2006/picture">
            <wp:extent cx="5943600" cy="3343275"/>
            <wp:docPr id="8" name="Picture 8" descr="Diagrama o captura de CentroMedico explicado en el título y texto adyacentes."/>
            <wp:cNvGraphicFramePr>
              <a:graphicFrameLocks noChangeAspect="1"/>
            </wp:cNvGraphicFramePr>
            <a:graphic>
              <a:graphicData uri="http://schemas.openxmlformats.org/drawingml/2006/picture">
                <pic:pic>
                  <pic:nvPicPr>
                    <pic:cNvPr id="0" name="prototipo-dashboard.png"/>
                    <pic:cNvPicPr/>
                  </pic:nvPicPr>
                  <pic:blipFill>
                    <a:blip r:embed="rId17"/>
                    <a:stretch>
                      <a:fillRect/>
                    </a:stretch>
                  </pic:blipFill>
                  <pic:spPr>
                    <a:xfrm>
                      <a:off x="0" y="0"/>
                      <a:ext cx="5943600" cy="3343275"/>
                    </a:xfrm>
                    <a:prstGeom prst="rect"/>
                  </pic:spPr>
                </pic:pic>
              </a:graphicData>
            </a:graphic>
          </wp:inline>
        </w:drawing>
      </w:r>
    </w:p>
    <w:p>
      <w:pPr>
        <w:pStyle w:val="Caption"/>
      </w:pPr>
      <w:r>
        <w:t>Figura 8. Dashboard real. Base vacía con totales cero y conexión activa.</w:t>
      </w:r>
    </w:p>
    <w:p>
      <w:pPr>
        <w:spacing w:after="60"/>
      </w:pPr>
      <w:r>
        <w:drawing>
          <wp:inline xmlns:a="http://schemas.openxmlformats.org/drawingml/2006/main" xmlns:pic="http://schemas.openxmlformats.org/drawingml/2006/picture">
            <wp:extent cx="5943600" cy="3343275"/>
            <wp:docPr id="9" name="Picture 9" descr="Diagrama o captura de CentroMedico explicado en el título y texto adyacentes."/>
            <wp:cNvGraphicFramePr>
              <a:graphicFrameLocks noChangeAspect="1"/>
            </wp:cNvGraphicFramePr>
            <a:graphic>
              <a:graphicData uri="http://schemas.openxmlformats.org/drawingml/2006/picture">
                <pic:pic>
                  <pic:nvPicPr>
                    <pic:cNvPr id="0" name="prototipo-inventario.png"/>
                    <pic:cNvPicPr/>
                  </pic:nvPicPr>
                  <pic:blipFill>
                    <a:blip r:embed="rId18"/>
                    <a:stretch>
                      <a:fillRect/>
                    </a:stretch>
                  </pic:blipFill>
                  <pic:spPr>
                    <a:xfrm>
                      <a:off x="0" y="0"/>
                      <a:ext cx="5943600" cy="3343275"/>
                    </a:xfrm>
                    <a:prstGeom prst="rect"/>
                  </pic:spPr>
                </pic:pic>
              </a:graphicData>
            </a:graphic>
          </wp:inline>
        </w:drawing>
      </w:r>
    </w:p>
    <w:p>
      <w:pPr>
        <w:pStyle w:val="Caption"/>
      </w:pPr>
      <w:r>
        <w:t>Figura 9. Inventario general. El listado vacío refleja la ausencia de productos registrados.</w:t>
      </w:r>
    </w:p>
    <w:p>
      <w:r>
        <w:t>Las rutas /inventario-general y /farmacia comparten un componente para conservar consistencia en códigos, unidades, existencias y mínimos.</w:t>
      </w:r>
    </w:p>
    <w:p>
      <w:r>
        <w:br w:type="page"/>
      </w:r>
    </w:p>
    <w:p>
      <w:pPr>
        <w:pStyle w:val="Heading1"/>
        <w:keepNext/>
      </w:pPr>
      <w:r>
        <w:t>13 Prototipo documental y demostración</w:t>
      </w:r>
    </w:p>
    <w:p>
      <w:pPr>
        <w:spacing w:after="60"/>
      </w:pPr>
      <w:r>
        <w:drawing>
          <wp:inline xmlns:a="http://schemas.openxmlformats.org/drawingml/2006/main" xmlns:pic="http://schemas.openxmlformats.org/drawingml/2006/picture">
            <wp:extent cx="6217920" cy="3497580"/>
            <wp:docPr id="10" name="Picture 10" descr="Diagrama o captura de CentroMedico explicado en el título y texto adyacentes."/>
            <wp:cNvGraphicFramePr>
              <a:graphicFrameLocks noChangeAspect="1"/>
            </wp:cNvGraphicFramePr>
            <a:graphic>
              <a:graphicData uri="http://schemas.openxmlformats.org/drawingml/2006/picture">
                <pic:pic>
                  <pic:nvPicPr>
                    <pic:cNvPr id="0" name="prototipo-documentos.png"/>
                    <pic:cNvPicPr/>
                  </pic:nvPicPr>
                  <pic:blipFill>
                    <a:blip r:embed="rId19"/>
                    <a:stretch>
                      <a:fillRect/>
                    </a:stretch>
                  </pic:blipFill>
                  <pic:spPr>
                    <a:xfrm>
                      <a:off x="0" y="0"/>
                      <a:ext cx="6217920" cy="3497580"/>
                    </a:xfrm>
                    <a:prstGeom prst="rect"/>
                  </pic:spPr>
                </pic:pic>
              </a:graphicData>
            </a:graphic>
          </wp:inline>
        </w:drawing>
      </w:r>
    </w:p>
    <w:p>
      <w:pPr>
        <w:pStyle w:val="Caption"/>
      </w:pPr>
      <w:r>
        <w:t>Figura 10. Documentos. Se indica registrar un paciente antes de adjuntar archivos.</w:t>
      </w:r>
    </w:p>
    <w:p>
      <w:pPr>
        <w:pStyle w:val="Heading2"/>
        <w:keepNext/>
      </w:pPr>
      <w:r>
        <w:t>Guion de demostración de ocho minutos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5112"/>
        <w:gridCol w:w="3744"/>
      </w:tblGrid>
      <w:tr>
        <w:trPr>
          <w:cantSplit/>
          <w:tblHeader/>
        </w:trPr>
        <w:tc>
          <w:tcPr>
            <w:tcW w:type="dxa" w:w="1224"/>
            <w:vAlign w:val="center"/>
            <w:shd w:fill="173C57"/>
            <w:tcMar>
              <w:top w:w="85" w:type="dxa"/>
              <w:left w:w="85" w:type="dxa"/>
              <w:bottom w:w="85" w:type="dxa"/>
              <w:right w:w="85" w:type="dxa"/>
            </w:tcMar>
          </w:tcPr>
          <w:p>
            <w:pPr>
              <w:spacing w:after="20" w:line="245" w:lineRule="auto"/>
            </w:pPr>
            <w:r>
              <w:rPr>
                <w:b/>
                <w:color w:val="FFFFFF"/>
                <w:sz w:val="19"/>
              </w:rPr>
              <w:t>Tiempo</w:t>
            </w:r>
          </w:p>
        </w:tc>
        <w:tc>
          <w:tcPr>
            <w:tcW w:type="dxa" w:w="5112"/>
            <w:vAlign w:val="center"/>
            <w:shd w:fill="173C57"/>
            <w:tcMar>
              <w:top w:w="85" w:type="dxa"/>
              <w:left w:w="85" w:type="dxa"/>
              <w:bottom w:w="85" w:type="dxa"/>
              <w:right w:w="85" w:type="dxa"/>
            </w:tcMar>
          </w:tcPr>
          <w:p>
            <w:pPr>
              <w:spacing w:after="20" w:line="245" w:lineRule="auto"/>
            </w:pPr>
            <w:r>
              <w:rPr>
                <w:b/>
                <w:color w:val="FFFFFF"/>
                <w:sz w:val="19"/>
              </w:rPr>
              <w:t>Acción</w:t>
            </w:r>
          </w:p>
        </w:tc>
        <w:tc>
          <w:tcPr>
            <w:tcW w:type="dxa" w:w="3744"/>
            <w:vAlign w:val="center"/>
            <w:shd w:fill="173C57"/>
            <w:tcMar>
              <w:top w:w="85" w:type="dxa"/>
              <w:left w:w="85" w:type="dxa"/>
              <w:bottom w:w="85" w:type="dxa"/>
              <w:right w:w="85" w:type="dxa"/>
            </w:tcMar>
          </w:tcPr>
          <w:p>
            <w:pPr>
              <w:spacing w:after="20" w:line="245" w:lineRule="auto"/>
            </w:pPr>
            <w:r>
              <w:rPr>
                <w:b/>
                <w:color w:val="FFFFFF"/>
                <w:sz w:val="19"/>
              </w:rPr>
              <w:t>Resultado esperado</w:t>
            </w:r>
          </w:p>
        </w:tc>
      </w:tr>
      <w:tr>
        <w:trPr>
          <w:cantSplit/>
        </w:trPr>
        <w:tc>
          <w:tcPr>
            <w:tcW w:type="dxa" w:w="1224"/>
            <w:vAlign w:val="center"/>
            <w:shd w:fill="FFFFFF"/>
            <w:tcMar>
              <w:top w:w="85" w:type="dxa"/>
              <w:left w:w="85" w:type="dxa"/>
              <w:bottom w:w="85" w:type="dxa"/>
              <w:right w:w="85" w:type="dxa"/>
            </w:tcMar>
          </w:tcPr>
          <w:p>
            <w:pPr>
              <w:spacing w:after="20" w:line="245" w:lineRule="auto"/>
            </w:pPr>
            <w:r>
              <w:rPr>
                <w:b w:val="0"/>
                <w:color w:val="000000"/>
                <w:sz w:val="19"/>
              </w:rPr>
              <w:t>0 a 1 min</w:t>
            </w:r>
          </w:p>
        </w:tc>
        <w:tc>
          <w:tcPr>
            <w:tcW w:type="dxa" w:w="5112"/>
            <w:vAlign w:val="center"/>
            <w:shd w:fill="FFFFFF"/>
            <w:tcMar>
              <w:top w:w="85" w:type="dxa"/>
              <w:left w:w="85" w:type="dxa"/>
              <w:bottom w:w="85" w:type="dxa"/>
              <w:right w:w="85" w:type="dxa"/>
            </w:tcMar>
          </w:tcPr>
          <w:p>
            <w:pPr>
              <w:spacing w:after="20" w:line="245" w:lineRule="auto"/>
            </w:pPr>
            <w:r>
              <w:rPr>
                <w:b w:val="0"/>
                <w:color w:val="000000"/>
                <w:sz w:val="19"/>
              </w:rPr>
              <w:t>Iniciar sesión y explicar roles.</w:t>
            </w:r>
          </w:p>
        </w:tc>
        <w:tc>
          <w:tcPr>
            <w:tcW w:type="dxa" w:w="3744"/>
            <w:vAlign w:val="center"/>
            <w:shd w:fill="FFFFFF"/>
            <w:tcMar>
              <w:top w:w="85" w:type="dxa"/>
              <w:left w:w="85" w:type="dxa"/>
              <w:bottom w:w="85" w:type="dxa"/>
              <w:right w:w="85" w:type="dxa"/>
            </w:tcMar>
          </w:tcPr>
          <w:p>
            <w:pPr>
              <w:spacing w:after="20" w:line="245" w:lineRule="auto"/>
            </w:pPr>
            <w:r>
              <w:rPr>
                <w:b w:val="0"/>
                <w:color w:val="000000"/>
                <w:sz w:val="19"/>
              </w:rPr>
              <w:t>Menú autorizado.</w:t>
            </w:r>
          </w:p>
        </w:tc>
      </w:tr>
      <w:tr>
        <w:trPr>
          <w:cantSplit/>
        </w:trPr>
        <w:tc>
          <w:tcPr>
            <w:tcW w:type="dxa" w:w="1224"/>
            <w:vAlign w:val="center"/>
            <w:shd w:fill="F2F6F9"/>
            <w:tcMar>
              <w:top w:w="85" w:type="dxa"/>
              <w:left w:w="85" w:type="dxa"/>
              <w:bottom w:w="85" w:type="dxa"/>
              <w:right w:w="85" w:type="dxa"/>
            </w:tcMar>
          </w:tcPr>
          <w:p>
            <w:pPr>
              <w:spacing w:after="20" w:line="245" w:lineRule="auto"/>
            </w:pPr>
            <w:r>
              <w:rPr>
                <w:b w:val="0"/>
                <w:color w:val="000000"/>
                <w:sz w:val="19"/>
              </w:rPr>
              <w:t>1 a 3 min</w:t>
            </w:r>
          </w:p>
        </w:tc>
        <w:tc>
          <w:tcPr>
            <w:tcW w:type="dxa" w:w="5112"/>
            <w:vAlign w:val="center"/>
            <w:shd w:fill="F2F6F9"/>
            <w:tcMar>
              <w:top w:w="85" w:type="dxa"/>
              <w:left w:w="85" w:type="dxa"/>
              <w:bottom w:w="85" w:type="dxa"/>
              <w:right w:w="85" w:type="dxa"/>
            </w:tcMar>
          </w:tcPr>
          <w:p>
            <w:pPr>
              <w:spacing w:after="20" w:line="245" w:lineRule="auto"/>
            </w:pPr>
            <w:r>
              <w:rPr>
                <w:b w:val="0"/>
                <w:color w:val="000000"/>
                <w:sz w:val="19"/>
              </w:rPr>
              <w:t>Mostrar dashboard y crear paciente ficticio.</w:t>
            </w:r>
          </w:p>
        </w:tc>
        <w:tc>
          <w:tcPr>
            <w:tcW w:type="dxa" w:w="3744"/>
            <w:vAlign w:val="center"/>
            <w:shd w:fill="F2F6F9"/>
            <w:tcMar>
              <w:top w:w="85" w:type="dxa"/>
              <w:left w:w="85" w:type="dxa"/>
              <w:bottom w:w="85" w:type="dxa"/>
              <w:right w:w="85" w:type="dxa"/>
            </w:tcMar>
          </w:tcPr>
          <w:p>
            <w:pPr>
              <w:spacing w:after="20" w:line="245" w:lineRule="auto"/>
            </w:pPr>
            <w:r>
              <w:rPr>
                <w:b w:val="0"/>
                <w:color w:val="000000"/>
                <w:sz w:val="19"/>
              </w:rPr>
              <w:t>Ficha conservada.</w:t>
            </w:r>
          </w:p>
        </w:tc>
      </w:tr>
      <w:tr>
        <w:trPr>
          <w:cantSplit/>
        </w:trPr>
        <w:tc>
          <w:tcPr>
            <w:tcW w:type="dxa" w:w="1224"/>
            <w:vAlign w:val="center"/>
            <w:shd w:fill="FFFFFF"/>
            <w:tcMar>
              <w:top w:w="85" w:type="dxa"/>
              <w:left w:w="85" w:type="dxa"/>
              <w:bottom w:w="85" w:type="dxa"/>
              <w:right w:w="85" w:type="dxa"/>
            </w:tcMar>
          </w:tcPr>
          <w:p>
            <w:pPr>
              <w:spacing w:after="20" w:line="245" w:lineRule="auto"/>
            </w:pPr>
            <w:r>
              <w:rPr>
                <w:b w:val="0"/>
                <w:color w:val="000000"/>
                <w:sz w:val="19"/>
              </w:rPr>
              <w:t>3 a 5 min</w:t>
            </w:r>
          </w:p>
        </w:tc>
        <w:tc>
          <w:tcPr>
            <w:tcW w:type="dxa" w:w="5112"/>
            <w:vAlign w:val="center"/>
            <w:shd w:fill="FFFFFF"/>
            <w:tcMar>
              <w:top w:w="85" w:type="dxa"/>
              <w:left w:w="85" w:type="dxa"/>
              <w:bottom w:w="85" w:type="dxa"/>
              <w:right w:w="85" w:type="dxa"/>
            </w:tcMar>
          </w:tcPr>
          <w:p>
            <w:pPr>
              <w:spacing w:after="20" w:line="245" w:lineRule="auto"/>
            </w:pPr>
            <w:r>
              <w:rPr>
                <w:b w:val="0"/>
                <w:color w:val="000000"/>
                <w:sz w:val="19"/>
              </w:rPr>
              <w:t>Crear producto y probar entrada y salida excesiva.</w:t>
            </w:r>
          </w:p>
        </w:tc>
        <w:tc>
          <w:tcPr>
            <w:tcW w:type="dxa" w:w="3744"/>
            <w:vAlign w:val="center"/>
            <w:shd w:fill="FFFFFF"/>
            <w:tcMar>
              <w:top w:w="85" w:type="dxa"/>
              <w:left w:w="85" w:type="dxa"/>
              <w:bottom w:w="85" w:type="dxa"/>
              <w:right w:w="85" w:type="dxa"/>
            </w:tcMar>
          </w:tcPr>
          <w:p>
            <w:pPr>
              <w:spacing w:after="20" w:line="245" w:lineRule="auto"/>
            </w:pPr>
            <w:r>
              <w:rPr>
                <w:b w:val="0"/>
                <w:color w:val="000000"/>
                <w:sz w:val="19"/>
              </w:rPr>
              <w:t>Persistencia y rechazo de stock insuficiente.</w:t>
            </w:r>
          </w:p>
        </w:tc>
      </w:tr>
      <w:tr>
        <w:trPr>
          <w:cantSplit/>
        </w:trPr>
        <w:tc>
          <w:tcPr>
            <w:tcW w:type="dxa" w:w="1224"/>
            <w:vAlign w:val="center"/>
            <w:shd w:fill="F2F6F9"/>
            <w:tcMar>
              <w:top w:w="85" w:type="dxa"/>
              <w:left w:w="85" w:type="dxa"/>
              <w:bottom w:w="85" w:type="dxa"/>
              <w:right w:w="85" w:type="dxa"/>
            </w:tcMar>
          </w:tcPr>
          <w:p>
            <w:pPr>
              <w:spacing w:after="20" w:line="245" w:lineRule="auto"/>
            </w:pPr>
            <w:r>
              <w:rPr>
                <w:b w:val="0"/>
                <w:color w:val="000000"/>
                <w:sz w:val="19"/>
              </w:rPr>
              <w:t>5 a 6 min</w:t>
            </w:r>
          </w:p>
        </w:tc>
        <w:tc>
          <w:tcPr>
            <w:tcW w:type="dxa" w:w="5112"/>
            <w:vAlign w:val="center"/>
            <w:shd w:fill="F2F6F9"/>
            <w:tcMar>
              <w:top w:w="85" w:type="dxa"/>
              <w:left w:w="85" w:type="dxa"/>
              <w:bottom w:w="85" w:type="dxa"/>
              <w:right w:w="85" w:type="dxa"/>
            </w:tcMar>
          </w:tcPr>
          <w:p>
            <w:pPr>
              <w:spacing w:after="20" w:line="245" w:lineRule="auto"/>
            </w:pPr>
            <w:r>
              <w:rPr>
                <w:b w:val="0"/>
                <w:color w:val="000000"/>
                <w:sz w:val="19"/>
              </w:rPr>
              <w:t>Adjuntar TXT y descargarlo.</w:t>
            </w:r>
          </w:p>
        </w:tc>
        <w:tc>
          <w:tcPr>
            <w:tcW w:type="dxa" w:w="3744"/>
            <w:vAlign w:val="center"/>
            <w:shd w:fill="F2F6F9"/>
            <w:tcMar>
              <w:top w:w="85" w:type="dxa"/>
              <w:left w:w="85" w:type="dxa"/>
              <w:bottom w:w="85" w:type="dxa"/>
              <w:right w:w="85" w:type="dxa"/>
            </w:tcMar>
          </w:tcPr>
          <w:p>
            <w:pPr>
              <w:spacing w:after="20" w:line="245" w:lineRule="auto"/>
            </w:pPr>
            <w:r>
              <w:rPr>
                <w:b w:val="0"/>
                <w:color w:val="000000"/>
                <w:sz w:val="19"/>
              </w:rPr>
              <w:t>Contenido conservado.</w:t>
            </w:r>
          </w:p>
        </w:tc>
      </w:tr>
      <w:tr>
        <w:trPr>
          <w:cantSplit/>
        </w:trPr>
        <w:tc>
          <w:tcPr>
            <w:tcW w:type="dxa" w:w="1224"/>
            <w:vAlign w:val="center"/>
            <w:shd w:fill="FFFFFF"/>
            <w:tcMar>
              <w:top w:w="85" w:type="dxa"/>
              <w:left w:w="85" w:type="dxa"/>
              <w:bottom w:w="85" w:type="dxa"/>
              <w:right w:w="85" w:type="dxa"/>
            </w:tcMar>
          </w:tcPr>
          <w:p>
            <w:pPr>
              <w:spacing w:after="20" w:line="245" w:lineRule="auto"/>
            </w:pPr>
            <w:r>
              <w:rPr>
                <w:b w:val="0"/>
                <w:color w:val="000000"/>
                <w:sz w:val="19"/>
              </w:rPr>
              <w:t>6 a 8 min</w:t>
            </w:r>
          </w:p>
        </w:tc>
        <w:tc>
          <w:tcPr>
            <w:tcW w:type="dxa" w:w="5112"/>
            <w:vAlign w:val="center"/>
            <w:shd w:fill="FFFFFF"/>
            <w:tcMar>
              <w:top w:w="85" w:type="dxa"/>
              <w:left w:w="85" w:type="dxa"/>
              <w:bottom w:w="85" w:type="dxa"/>
              <w:right w:w="85" w:type="dxa"/>
            </w:tcMar>
          </w:tcPr>
          <w:p>
            <w:pPr>
              <w:spacing w:after="20" w:line="245" w:lineRule="auto"/>
            </w:pPr>
            <w:r>
              <w:rPr>
                <w:b w:val="0"/>
                <w:color w:val="000000"/>
                <w:sz w:val="19"/>
              </w:rPr>
              <w:t>Mostrar cronograma y pendientes.</w:t>
            </w:r>
          </w:p>
        </w:tc>
        <w:tc>
          <w:tcPr>
            <w:tcW w:type="dxa" w:w="3744"/>
            <w:vAlign w:val="center"/>
            <w:shd w:fill="FFFFFF"/>
            <w:tcMar>
              <w:top w:w="85" w:type="dxa"/>
              <w:left w:w="85" w:type="dxa"/>
              <w:bottom w:w="85" w:type="dxa"/>
              <w:right w:w="85" w:type="dxa"/>
            </w:tcMar>
          </w:tcPr>
          <w:p>
            <w:pPr>
              <w:spacing w:after="20" w:line="245" w:lineRule="auto"/>
            </w:pPr>
            <w:r>
              <w:rPr>
                <w:b w:val="0"/>
                <w:color w:val="000000"/>
                <w:sz w:val="19"/>
              </w:rPr>
              <w:t>Distinguir avance de propuesta.</w:t>
            </w:r>
          </w:p>
        </w:tc>
      </w:tr>
    </w:tbl>
    <w:p>
      <w:pPr>
        <w:spacing w:after="0"/>
      </w:pPr>
    </w:p>
    <w:p>
      <w:r>
        <w:t>Se usarán datos ficticios preparados para la presentación. El repositorio registra pruebas previas de persistencia, concurrencia de stock y permisos. El guion completo deberá ensayarse antes de la entrega.</w:t>
      </w:r>
    </w:p>
    <w:p>
      <w:r>
        <w:br w:type="page"/>
      </w:r>
    </w:p>
    <w:p>
      <w:pPr>
        <w:pStyle w:val="Heading1"/>
        <w:keepNext/>
      </w:pPr>
      <w:r>
        <w:t>14 Validación riesgos y cierre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shd w:fill="173C57"/>
            <w:tcMar>
              <w:top w:w="85" w:type="dxa"/>
              <w:left w:w="85" w:type="dxa"/>
              <w:bottom w:w="85" w:type="dxa"/>
              <w:right w:w="85" w:type="dxa"/>
            </w:tcMar>
          </w:tcPr>
          <w:p>
            <w:pPr>
              <w:spacing w:after="20" w:line="245" w:lineRule="auto"/>
            </w:pPr>
            <w:r>
              <w:rPr>
                <w:b/>
                <w:color w:val="FFFFFF"/>
                <w:sz w:val="19"/>
              </w:rPr>
              <w:t>Comprobación</w:t>
            </w:r>
          </w:p>
        </w:tc>
        <w:tc>
          <w:tcPr>
            <w:tcW w:type="dxa" w:w="7704"/>
            <w:vAlign w:val="center"/>
            <w:shd w:fill="173C57"/>
            <w:tcMar>
              <w:top w:w="85" w:type="dxa"/>
              <w:left w:w="85" w:type="dxa"/>
              <w:bottom w:w="85" w:type="dxa"/>
              <w:right w:w="85" w:type="dxa"/>
            </w:tcMar>
          </w:tcPr>
          <w:p>
            <w:pPr>
              <w:spacing w:after="20" w:line="245" w:lineRule="auto"/>
            </w:pPr>
            <w:r>
              <w:rPr>
                <w:b/>
                <w:color w:val="FFFFFF"/>
                <w:sz w:val="19"/>
              </w:rPr>
              <w:t>Evidencia o criterio</w:t>
            </w:r>
          </w:p>
        </w:tc>
      </w:tr>
      <w:tr>
        <w:trPr>
          <w:cantSplit/>
        </w:trPr>
        <w:tc>
          <w:tcPr>
            <w:tcW w:type="dxa" w:w="2376"/>
            <w:vAlign w:val="center"/>
            <w:shd w:fill="FFFFFF"/>
            <w:tcMar>
              <w:top w:w="85" w:type="dxa"/>
              <w:left w:w="85" w:type="dxa"/>
              <w:bottom w:w="85" w:type="dxa"/>
              <w:right w:w="85" w:type="dxa"/>
            </w:tcMar>
          </w:tcPr>
          <w:p>
            <w:pPr>
              <w:spacing w:after="20" w:line="245" w:lineRule="auto"/>
            </w:pPr>
            <w:r>
              <w:rPr>
                <w:b w:val="0"/>
                <w:color w:val="000000"/>
                <w:sz w:val="19"/>
              </w:rPr>
              <w:t>Prueba integrada</w:t>
            </w:r>
          </w:p>
        </w:tc>
        <w:tc>
          <w:tcPr>
            <w:tcW w:type="dxa" w:w="7704"/>
            <w:vAlign w:val="center"/>
            <w:shd w:fill="FFFFFF"/>
            <w:tcMar>
              <w:top w:w="85" w:type="dxa"/>
              <w:left w:w="85" w:type="dxa"/>
              <w:bottom w:w="85" w:type="dxa"/>
              <w:right w:w="85" w:type="dxa"/>
            </w:tcMar>
          </w:tcPr>
          <w:p>
            <w:pPr>
              <w:spacing w:after="20" w:line="245" w:lineRule="auto"/>
            </w:pPr>
            <w:r>
              <w:rPr>
                <w:b w:val="0"/>
                <w:color w:val="000000"/>
                <w:sz w:val="19"/>
              </w:rPr>
              <w:t>test:clinical comprobó sesión, triaje, consulta, concurrencia de movimientos y bytes de documentos. Registro del 20/09/2026.</w:t>
            </w:r>
          </w:p>
        </w:tc>
      </w:tr>
      <w:tr>
        <w:trPr>
          <w:cantSplit/>
        </w:trPr>
        <w:tc>
          <w:tcPr>
            <w:tcW w:type="dxa" w:w="2376"/>
            <w:vAlign w:val="center"/>
            <w:shd w:fill="F2F6F9"/>
            <w:tcMar>
              <w:top w:w="85" w:type="dxa"/>
              <w:left w:w="85" w:type="dxa"/>
              <w:bottom w:w="85" w:type="dxa"/>
              <w:right w:w="85" w:type="dxa"/>
            </w:tcMar>
          </w:tcPr>
          <w:p>
            <w:pPr>
              <w:spacing w:after="20" w:line="245" w:lineRule="auto"/>
            </w:pPr>
            <w:r>
              <w:rPr>
                <w:b w:val="0"/>
                <w:color w:val="000000"/>
                <w:sz w:val="19"/>
              </w:rPr>
              <w:t>Compilación</w:t>
            </w:r>
          </w:p>
        </w:tc>
        <w:tc>
          <w:tcPr>
            <w:tcW w:type="dxa" w:w="7704"/>
            <w:vAlign w:val="center"/>
            <w:shd w:fill="F2F6F9"/>
            <w:tcMar>
              <w:top w:w="85" w:type="dxa"/>
              <w:left w:w="85" w:type="dxa"/>
              <w:bottom w:w="85" w:type="dxa"/>
              <w:right w:w="85" w:type="dxa"/>
            </w:tcMar>
          </w:tcPr>
          <w:p>
            <w:pPr>
              <w:spacing w:after="20" w:line="245" w:lineRule="auto"/>
            </w:pPr>
            <w:r>
              <w:rPr>
                <w:b w:val="0"/>
                <w:color w:val="000000"/>
                <w:sz w:val="19"/>
              </w:rPr>
              <w:t>npm run build completado el 20/09/2026; advertencia de tamaño del paquete pendiente de optimización.</w:t>
            </w:r>
          </w:p>
        </w:tc>
      </w:tr>
      <w:tr>
        <w:trPr>
          <w:cantSplit/>
        </w:trPr>
        <w:tc>
          <w:tcPr>
            <w:tcW w:type="dxa" w:w="2376"/>
            <w:vAlign w:val="center"/>
            <w:shd w:fill="FFFFFF"/>
            <w:tcMar>
              <w:top w:w="85" w:type="dxa"/>
              <w:left w:w="85" w:type="dxa"/>
              <w:bottom w:w="85" w:type="dxa"/>
              <w:right w:w="85" w:type="dxa"/>
            </w:tcMar>
          </w:tcPr>
          <w:p>
            <w:pPr>
              <w:spacing w:after="20" w:line="245" w:lineRule="auto"/>
            </w:pPr>
            <w:r>
              <w:rPr>
                <w:b w:val="0"/>
                <w:color w:val="000000"/>
                <w:sz w:val="19"/>
              </w:rPr>
              <w:t>Inspección actual</w:t>
            </w:r>
          </w:p>
        </w:tc>
        <w:tc>
          <w:tcPr>
            <w:tcW w:type="dxa" w:w="7704"/>
            <w:vAlign w:val="center"/>
            <w:shd w:fill="FFFFFF"/>
            <w:tcMar>
              <w:top w:w="85" w:type="dxa"/>
              <w:left w:w="85" w:type="dxa"/>
              <w:bottom w:w="85" w:type="dxa"/>
              <w:right w:w="85" w:type="dxa"/>
            </w:tcMar>
          </w:tcPr>
          <w:p>
            <w:pPr>
              <w:spacing w:after="20" w:line="245" w:lineRule="auto"/>
            </w:pPr>
            <w:r>
              <w:rPr>
                <w:b w:val="0"/>
                <w:color w:val="000000"/>
                <w:sz w:val="19"/>
              </w:rPr>
              <w:t>Acceso, dashboard, inventario y documentos observados el 22/09/2026.</w:t>
            </w:r>
          </w:p>
        </w:tc>
      </w:tr>
      <w:tr>
        <w:trPr>
          <w:cantSplit/>
        </w:trPr>
        <w:tc>
          <w:tcPr>
            <w:tcW w:type="dxa" w:w="2376"/>
            <w:vAlign w:val="center"/>
            <w:shd w:fill="F2F6F9"/>
            <w:tcMar>
              <w:top w:w="85" w:type="dxa"/>
              <w:left w:w="85" w:type="dxa"/>
              <w:bottom w:w="85" w:type="dxa"/>
              <w:right w:w="85" w:type="dxa"/>
            </w:tcMar>
          </w:tcPr>
          <w:p>
            <w:pPr>
              <w:spacing w:after="20" w:line="245" w:lineRule="auto"/>
            </w:pPr>
            <w:r>
              <w:rPr>
                <w:b w:val="0"/>
                <w:color w:val="000000"/>
                <w:sz w:val="19"/>
              </w:rPr>
              <w:t>Aceptación prevista</w:t>
            </w:r>
          </w:p>
        </w:tc>
        <w:tc>
          <w:tcPr>
            <w:tcW w:type="dxa" w:w="7704"/>
            <w:vAlign w:val="center"/>
            <w:shd w:fill="F2F6F9"/>
            <w:tcMar>
              <w:top w:w="85" w:type="dxa"/>
              <w:left w:w="85" w:type="dxa"/>
              <w:bottom w:w="85" w:type="dxa"/>
              <w:right w:w="85" w:type="dxa"/>
            </w:tcMar>
          </w:tcPr>
          <w:p>
            <w:pPr>
              <w:spacing w:after="20" w:line="245" w:lineRule="auto"/>
            </w:pPr>
            <w:r>
              <w:rPr>
                <w:b w:val="0"/>
                <w:color w:val="000000"/>
                <w:sz w:val="19"/>
              </w:rPr>
              <w:t>Flujo clínico completo; persistencia al recargar; roles coherentes; stock no negativo; restauración y acceso HTTPS desde otra red.</w:t>
            </w:r>
          </w:p>
        </w:tc>
      </w:tr>
    </w:tbl>
    <w:p>
      <w:pPr>
        <w:spacing w:after="0"/>
      </w:pPr>
    </w:p>
    <w:p>
      <w:pPr>
        <w:pStyle w:val="Heading2"/>
        <w:keepNext/>
      </w:pPr>
      <w:r>
        <w:t>Riesgos y respuesta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768"/>
      </w:tblGrid>
      <w:tr>
        <w:trPr>
          <w:cantSplit/>
          <w:tblHeader/>
        </w:trPr>
        <w:tc>
          <w:tcPr>
            <w:tcW w:type="dxa" w:w="3312"/>
            <w:vAlign w:val="center"/>
            <w:shd w:fill="173C57"/>
            <w:tcMar>
              <w:top w:w="85" w:type="dxa"/>
              <w:left w:w="85" w:type="dxa"/>
              <w:bottom w:w="85" w:type="dxa"/>
              <w:right w:w="85" w:type="dxa"/>
            </w:tcMar>
          </w:tcPr>
          <w:p>
            <w:pPr>
              <w:spacing w:after="20" w:line="245" w:lineRule="auto"/>
            </w:pPr>
            <w:r>
              <w:rPr>
                <w:b/>
                <w:color w:val="FFFFFF"/>
                <w:sz w:val="19"/>
              </w:rPr>
              <w:t>Riesgo</w:t>
            </w:r>
          </w:p>
        </w:tc>
        <w:tc>
          <w:tcPr>
            <w:tcW w:type="dxa" w:w="6768"/>
            <w:vAlign w:val="center"/>
            <w:shd w:fill="173C57"/>
            <w:tcMar>
              <w:top w:w="85" w:type="dxa"/>
              <w:left w:w="85" w:type="dxa"/>
              <w:bottom w:w="85" w:type="dxa"/>
              <w:right w:w="85" w:type="dxa"/>
            </w:tcMar>
          </w:tcPr>
          <w:p>
            <w:pPr>
              <w:spacing w:after="20" w:line="245" w:lineRule="auto"/>
            </w:pPr>
            <w:r>
              <w:rPr>
                <w:b/>
                <w:color w:val="FFFFFF"/>
                <w:sz w:val="19"/>
              </w:rPr>
              <w:t>Respuesta planificada</w:t>
            </w:r>
          </w:p>
        </w:tc>
      </w:tr>
      <w:tr>
        <w:trPr>
          <w:cantSplit/>
        </w:trPr>
        <w:tc>
          <w:tcPr>
            <w:tcW w:type="dxa" w:w="3312"/>
            <w:vAlign w:val="center"/>
            <w:shd w:fill="FFFFFF"/>
            <w:tcMar>
              <w:top w:w="85" w:type="dxa"/>
              <w:left w:w="85" w:type="dxa"/>
              <w:bottom w:w="85" w:type="dxa"/>
              <w:right w:w="85" w:type="dxa"/>
            </w:tcMar>
          </w:tcPr>
          <w:p>
            <w:pPr>
              <w:spacing w:after="20" w:line="245" w:lineRule="auto"/>
            </w:pPr>
            <w:r>
              <w:rPr>
                <w:b w:val="0"/>
                <w:color w:val="000000"/>
                <w:sz w:val="19"/>
              </w:rPr>
              <w:t>Permisos distintos entre cliente y API</w:t>
            </w:r>
          </w:p>
        </w:tc>
        <w:tc>
          <w:tcPr>
            <w:tcW w:type="dxa" w:w="6768"/>
            <w:vAlign w:val="center"/>
            <w:shd w:fill="FFFFFF"/>
            <w:tcMar>
              <w:top w:w="85" w:type="dxa"/>
              <w:left w:w="85" w:type="dxa"/>
              <w:bottom w:w="85" w:type="dxa"/>
              <w:right w:w="85" w:type="dxa"/>
            </w:tcMar>
          </w:tcPr>
          <w:p>
            <w:pPr>
              <w:spacing w:after="20" w:line="245" w:lineRule="auto"/>
            </w:pPr>
            <w:r>
              <w:rPr>
                <w:b w:val="0"/>
                <w:color w:val="000000"/>
                <w:sz w:val="19"/>
              </w:rPr>
              <w:t>B1 y pruebas positivas y negativas por rol.</w:t>
            </w:r>
          </w:p>
        </w:tc>
      </w:tr>
      <w:tr>
        <w:trPr>
          <w:cantSplit/>
        </w:trPr>
        <w:tc>
          <w:tcPr>
            <w:tcW w:type="dxa" w:w="3312"/>
            <w:vAlign w:val="center"/>
            <w:shd w:fill="F2F6F9"/>
            <w:tcMar>
              <w:top w:w="85" w:type="dxa"/>
              <w:left w:w="85" w:type="dxa"/>
              <w:bottom w:w="85" w:type="dxa"/>
              <w:right w:w="85" w:type="dxa"/>
            </w:tcMar>
          </w:tcPr>
          <w:p>
            <w:pPr>
              <w:spacing w:after="20" w:line="245" w:lineRule="auto"/>
            </w:pPr>
            <w:r>
              <w:rPr>
                <w:b w:val="0"/>
                <w:color w:val="000000"/>
                <w:sz w:val="19"/>
              </w:rPr>
              <w:t>Pérdida de información</w:t>
            </w:r>
          </w:p>
        </w:tc>
        <w:tc>
          <w:tcPr>
            <w:tcW w:type="dxa" w:w="6768"/>
            <w:vAlign w:val="center"/>
            <w:shd w:fill="F2F6F9"/>
            <w:tcMar>
              <w:top w:w="85" w:type="dxa"/>
              <w:left w:w="85" w:type="dxa"/>
              <w:bottom w:w="85" w:type="dxa"/>
              <w:right w:w="85" w:type="dxa"/>
            </w:tcMar>
          </w:tcPr>
          <w:p>
            <w:pPr>
              <w:spacing w:after="20" w:line="245" w:lineRule="auto"/>
            </w:pPr>
            <w:r>
              <w:rPr>
                <w:b w:val="0"/>
                <w:color w:val="000000"/>
                <w:sz w:val="19"/>
              </w:rPr>
              <w:t>Copia separada y ensayo de restauración.</w:t>
            </w:r>
          </w:p>
        </w:tc>
      </w:tr>
      <w:tr>
        <w:trPr>
          <w:cantSplit/>
        </w:trPr>
        <w:tc>
          <w:tcPr>
            <w:tcW w:type="dxa" w:w="3312"/>
            <w:vAlign w:val="center"/>
            <w:shd w:fill="FFFFFF"/>
            <w:tcMar>
              <w:top w:w="85" w:type="dxa"/>
              <w:left w:w="85" w:type="dxa"/>
              <w:bottom w:w="85" w:type="dxa"/>
              <w:right w:w="85" w:type="dxa"/>
            </w:tcMar>
          </w:tcPr>
          <w:p>
            <w:pPr>
              <w:spacing w:after="20" w:line="245" w:lineRule="auto"/>
            </w:pPr>
            <w:r>
              <w:rPr>
                <w:b w:val="0"/>
                <w:color w:val="000000"/>
                <w:sz w:val="19"/>
              </w:rPr>
              <w:t>Estimación insuficiente</w:t>
            </w:r>
          </w:p>
        </w:tc>
        <w:tc>
          <w:tcPr>
            <w:tcW w:type="dxa" w:w="6768"/>
            <w:vAlign w:val="center"/>
            <w:shd w:fill="FFFFFF"/>
            <w:tcMar>
              <w:top w:w="85" w:type="dxa"/>
              <w:left w:w="85" w:type="dxa"/>
              <w:bottom w:w="85" w:type="dxa"/>
              <w:right w:w="85" w:type="dxa"/>
            </w:tcMar>
          </w:tcPr>
          <w:p>
            <w:pPr>
              <w:spacing w:after="20" w:line="245" w:lineRule="auto"/>
            </w:pPr>
            <w:r>
              <w:rPr>
                <w:b w:val="0"/>
                <w:color w:val="000000"/>
                <w:sz w:val="19"/>
              </w:rPr>
              <w:t>Revisión semanal al exceder 20 %; reserva B12 para ajustes menores.</w:t>
            </w:r>
          </w:p>
        </w:tc>
      </w:tr>
      <w:tr>
        <w:trPr>
          <w:cantSplit/>
        </w:trPr>
        <w:tc>
          <w:tcPr>
            <w:tcW w:type="dxa" w:w="3312"/>
            <w:vAlign w:val="center"/>
            <w:shd w:fill="F2F6F9"/>
            <w:tcMar>
              <w:top w:w="85" w:type="dxa"/>
              <w:left w:w="85" w:type="dxa"/>
              <w:bottom w:w="85" w:type="dxa"/>
              <w:right w:w="85" w:type="dxa"/>
            </w:tcMar>
          </w:tcPr>
          <w:p>
            <w:pPr>
              <w:spacing w:after="20" w:line="245" w:lineRule="auto"/>
            </w:pPr>
            <w:r>
              <w:rPr>
                <w:b w:val="0"/>
                <w:color w:val="000000"/>
                <w:sz w:val="19"/>
              </w:rPr>
              <w:t>Integraciones externas sin definir</w:t>
            </w:r>
          </w:p>
        </w:tc>
        <w:tc>
          <w:tcPr>
            <w:tcW w:type="dxa" w:w="6768"/>
            <w:vAlign w:val="center"/>
            <w:shd w:fill="F2F6F9"/>
            <w:tcMar>
              <w:top w:w="85" w:type="dxa"/>
              <w:left w:w="85" w:type="dxa"/>
              <w:bottom w:w="85" w:type="dxa"/>
              <w:right w:w="85" w:type="dxa"/>
            </w:tcMar>
          </w:tcPr>
          <w:p>
            <w:pPr>
              <w:spacing w:after="20" w:line="245" w:lineRule="auto"/>
            </w:pPr>
            <w:r>
              <w:rPr>
                <w:b w:val="0"/>
                <w:color w:val="000000"/>
                <w:sz w:val="19"/>
              </w:rPr>
              <w:t>SAT e IA real fuera de la línea base hasta acordar alcance.</w:t>
            </w:r>
          </w:p>
        </w:tc>
      </w:tr>
    </w:tbl>
    <w:p>
      <w:pPr>
        <w:spacing w:after="0"/>
      </w:pPr>
    </w:p>
    <w:p>
      <w:pPr>
        <w:pStyle w:val="Heading2"/>
        <w:keepNext/>
      </w:pPr>
      <w:r>
        <w:t>Criterio de finalización</w:t>
      </w:r>
    </w:p>
    <w:p>
      <w:r>
        <w:t>El sistema se dará por terminado para la demostración cuando cumpla los entregables, no existan defectos que bloqueen flujos principales y la aceptación quede registrada. Publicar con pacientes reales requiere una evaluación adicional de operación, privacidad y seguridad.</w:t>
      </w:r>
    </w:p>
    <w:p>
      <w:r>
        <w:br w:type="page"/>
      </w:r>
    </w:p>
    <w:p>
      <w:pPr>
        <w:pStyle w:val="Heading1"/>
        <w:keepNext/>
      </w:pPr>
      <w:r>
        <w:t>15 Fuentes y trazabilidad</w:t>
      </w:r>
    </w:p>
    <w:p>
      <w:r>
        <w:t>Las decisiones y el estado se apoyan en código, registro de verificación y capturas. Los diagramas fueron elaborados para esta entrega y deberán actualizarse cuando cambien contratos o relaciones.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shd w:fill="173C57"/>
            <w:tcMar>
              <w:top w:w="85" w:type="dxa"/>
              <w:left w:w="85" w:type="dxa"/>
              <w:bottom w:w="85" w:type="dxa"/>
              <w:right w:w="85" w:type="dxa"/>
            </w:tcMar>
          </w:tcPr>
          <w:p>
            <w:pPr>
              <w:spacing w:after="20" w:line="245" w:lineRule="auto"/>
            </w:pPr>
            <w:r>
              <w:rPr>
                <w:b/>
                <w:color w:val="FFFFFF"/>
                <w:sz w:val="19"/>
              </w:rPr>
              <w:t>Fuente del proyecto</w:t>
            </w:r>
          </w:p>
        </w:tc>
        <w:tc>
          <w:tcPr>
            <w:tcW w:type="dxa" w:w="5040"/>
            <w:vAlign w:val="center"/>
            <w:shd w:fill="173C57"/>
            <w:tcMar>
              <w:top w:w="85" w:type="dxa"/>
              <w:left w:w="85" w:type="dxa"/>
              <w:bottom w:w="85" w:type="dxa"/>
              <w:right w:w="85" w:type="dxa"/>
            </w:tcMar>
          </w:tcPr>
          <w:p>
            <w:pPr>
              <w:spacing w:after="20" w:line="245" w:lineRule="auto"/>
            </w:pPr>
            <w:r>
              <w:rPr>
                <w:b/>
                <w:color w:val="FFFFFF"/>
                <w:sz w:val="19"/>
              </w:rPr>
              <w:t>Contenido</w:t>
            </w:r>
          </w:p>
        </w:tc>
      </w:tr>
      <w:tr>
        <w:trPr>
          <w:cantSplit/>
        </w:trPr>
        <w:tc>
          <w:tcPr>
            <w:tcW w:type="dxa" w:w="5040"/>
            <w:vAlign w:val="center"/>
            <w:shd w:fill="FFFFFF"/>
            <w:tcMar>
              <w:top w:w="85" w:type="dxa"/>
              <w:left w:w="85" w:type="dxa"/>
              <w:bottom w:w="85" w:type="dxa"/>
              <w:right w:w="85" w:type="dxa"/>
            </w:tcMar>
          </w:tcPr>
          <w:p>
            <w:pPr>
              <w:spacing w:after="20" w:line="245" w:lineRule="auto"/>
            </w:pPr>
            <w:r>
              <w:rPr>
                <w:b w:val="0"/>
                <w:color w:val="000000"/>
                <w:sz w:val="19"/>
              </w:rPr>
              <w:t>README.md y docker-compose.microservices.yml</w:t>
            </w:r>
          </w:p>
        </w:tc>
        <w:tc>
          <w:tcPr>
            <w:tcW w:type="dxa" w:w="5040"/>
            <w:vAlign w:val="center"/>
            <w:shd w:fill="FFFFFF"/>
            <w:tcMar>
              <w:top w:w="85" w:type="dxa"/>
              <w:left w:w="85" w:type="dxa"/>
              <w:bottom w:w="85" w:type="dxa"/>
              <w:right w:w="85" w:type="dxa"/>
            </w:tcMar>
          </w:tcPr>
          <w:p>
            <w:pPr>
              <w:spacing w:after="20" w:line="245" w:lineRule="auto"/>
            </w:pPr>
            <w:r>
              <w:rPr>
                <w:b w:val="0"/>
                <w:color w:val="000000"/>
                <w:sz w:val="19"/>
              </w:rPr>
              <w:t>Ejecución, servicios y contenedores.</w:t>
            </w:r>
          </w:p>
        </w:tc>
      </w:tr>
      <w:tr>
        <w:trPr>
          <w:cantSplit/>
        </w:trPr>
        <w:tc>
          <w:tcPr>
            <w:tcW w:type="dxa" w:w="5040"/>
            <w:vAlign w:val="center"/>
            <w:shd w:fill="F2F6F9"/>
            <w:tcMar>
              <w:top w:w="85" w:type="dxa"/>
              <w:left w:w="85" w:type="dxa"/>
              <w:bottom w:w="85" w:type="dxa"/>
              <w:right w:w="85" w:type="dxa"/>
            </w:tcMar>
          </w:tcPr>
          <w:p>
            <w:pPr>
              <w:spacing w:after="20" w:line="245" w:lineRule="auto"/>
            </w:pPr>
            <w:r>
              <w:rPr>
                <w:b w:val="0"/>
                <w:color w:val="000000"/>
                <w:sz w:val="19"/>
              </w:rPr>
              <w:t>backend/schema.js</w:t>
            </w:r>
          </w:p>
        </w:tc>
        <w:tc>
          <w:tcPr>
            <w:tcW w:type="dxa" w:w="5040"/>
            <w:vAlign w:val="center"/>
            <w:shd w:fill="F2F6F9"/>
            <w:tcMar>
              <w:top w:w="85" w:type="dxa"/>
              <w:left w:w="85" w:type="dxa"/>
              <w:bottom w:w="85" w:type="dxa"/>
              <w:right w:w="85" w:type="dxa"/>
            </w:tcMar>
          </w:tcPr>
          <w:p>
            <w:pPr>
              <w:spacing w:after="20" w:line="245" w:lineRule="auto"/>
            </w:pPr>
            <w:r>
              <w:rPr>
                <w:b w:val="0"/>
                <w:color w:val="000000"/>
                <w:sz w:val="19"/>
              </w:rPr>
              <w:t>Entidades, atributos y relaciones.</w:t>
            </w:r>
          </w:p>
        </w:tc>
      </w:tr>
      <w:tr>
        <w:trPr>
          <w:cantSplit/>
        </w:trPr>
        <w:tc>
          <w:tcPr>
            <w:tcW w:type="dxa" w:w="5040"/>
            <w:vAlign w:val="center"/>
            <w:shd w:fill="FFFFFF"/>
            <w:tcMar>
              <w:top w:w="85" w:type="dxa"/>
              <w:left w:w="85" w:type="dxa"/>
              <w:bottom w:w="85" w:type="dxa"/>
              <w:right w:w="85" w:type="dxa"/>
            </w:tcMar>
          </w:tcPr>
          <w:p>
            <w:pPr>
              <w:spacing w:after="20" w:line="245" w:lineRule="auto"/>
            </w:pPr>
            <w:r>
              <w:rPr>
                <w:b w:val="0"/>
                <w:color w:val="000000"/>
                <w:sz w:val="19"/>
              </w:rPr>
              <w:t>backend/src/app.js y módulos</w:t>
            </w:r>
          </w:p>
        </w:tc>
        <w:tc>
          <w:tcPr>
            <w:tcW w:type="dxa" w:w="5040"/>
            <w:vAlign w:val="center"/>
            <w:shd w:fill="FFFFFF"/>
            <w:tcMar>
              <w:top w:w="85" w:type="dxa"/>
              <w:left w:w="85" w:type="dxa"/>
              <w:bottom w:w="85" w:type="dxa"/>
              <w:right w:w="85" w:type="dxa"/>
            </w:tcMar>
          </w:tcPr>
          <w:p>
            <w:pPr>
              <w:spacing w:after="20" w:line="245" w:lineRule="auto"/>
            </w:pPr>
            <w:r>
              <w:rPr>
                <w:b w:val="0"/>
                <w:color w:val="000000"/>
                <w:sz w:val="19"/>
              </w:rPr>
              <w:t>Rutas, permisos y operaciones.</w:t>
            </w:r>
          </w:p>
        </w:tc>
      </w:tr>
      <w:tr>
        <w:trPr>
          <w:cantSplit/>
        </w:trPr>
        <w:tc>
          <w:tcPr>
            <w:tcW w:type="dxa" w:w="5040"/>
            <w:vAlign w:val="center"/>
            <w:shd w:fill="F2F6F9"/>
            <w:tcMar>
              <w:top w:w="85" w:type="dxa"/>
              <w:left w:w="85" w:type="dxa"/>
              <w:bottom w:w="85" w:type="dxa"/>
              <w:right w:w="85" w:type="dxa"/>
            </w:tcMar>
          </w:tcPr>
          <w:p>
            <w:pPr>
              <w:spacing w:after="20" w:line="245" w:lineRule="auto"/>
            </w:pPr>
            <w:r>
              <w:rPr>
                <w:b w:val="0"/>
                <w:color w:val="000000"/>
                <w:sz w:val="19"/>
              </w:rPr>
              <w:t>backend/src/services/microservices.js</w:t>
            </w:r>
          </w:p>
        </w:tc>
        <w:tc>
          <w:tcPr>
            <w:tcW w:type="dxa" w:w="5040"/>
            <w:vAlign w:val="center"/>
            <w:shd w:fill="F2F6F9"/>
            <w:tcMar>
              <w:top w:w="85" w:type="dxa"/>
              <w:left w:w="85" w:type="dxa"/>
              <w:bottom w:w="85" w:type="dxa"/>
              <w:right w:w="85" w:type="dxa"/>
            </w:tcMar>
          </w:tcPr>
          <w:p>
            <w:pPr>
              <w:spacing w:after="20" w:line="245" w:lineRule="auto"/>
            </w:pPr>
            <w:r>
              <w:rPr>
                <w:b w:val="0"/>
                <w:color w:val="000000"/>
                <w:sz w:val="19"/>
              </w:rPr>
              <w:t>Comunicación y tiempo de espera.</w:t>
            </w:r>
          </w:p>
        </w:tc>
      </w:tr>
      <w:tr>
        <w:trPr>
          <w:cantSplit/>
        </w:trPr>
        <w:tc>
          <w:tcPr>
            <w:tcW w:type="dxa" w:w="5040"/>
            <w:vAlign w:val="center"/>
            <w:shd w:fill="FFFFFF"/>
            <w:tcMar>
              <w:top w:w="85" w:type="dxa"/>
              <w:left w:w="85" w:type="dxa"/>
              <w:bottom w:w="85" w:type="dxa"/>
              <w:right w:w="85" w:type="dxa"/>
            </w:tcMar>
          </w:tcPr>
          <w:p>
            <w:pPr>
              <w:spacing w:after="20" w:line="245" w:lineRule="auto"/>
            </w:pPr>
            <w:r>
              <w:rPr>
                <w:b w:val="0"/>
                <w:color w:val="000000"/>
                <w:sz w:val="19"/>
              </w:rPr>
              <w:t>frontend/src/app/routes.tsx y auth/roles.ts</w:t>
            </w:r>
          </w:p>
        </w:tc>
        <w:tc>
          <w:tcPr>
            <w:tcW w:type="dxa" w:w="5040"/>
            <w:vAlign w:val="center"/>
            <w:shd w:fill="FFFFFF"/>
            <w:tcMar>
              <w:top w:w="85" w:type="dxa"/>
              <w:left w:w="85" w:type="dxa"/>
              <w:bottom w:w="85" w:type="dxa"/>
              <w:right w:w="85" w:type="dxa"/>
            </w:tcMar>
          </w:tcPr>
          <w:p>
            <w:pPr>
              <w:spacing w:after="20" w:line="245" w:lineRule="auto"/>
            </w:pPr>
            <w:r>
              <w:rPr>
                <w:b w:val="0"/>
                <w:color w:val="000000"/>
                <w:sz w:val="19"/>
              </w:rPr>
              <w:t>Navegación y perfiles.</w:t>
            </w:r>
          </w:p>
        </w:tc>
      </w:tr>
      <w:tr>
        <w:trPr>
          <w:cantSplit/>
        </w:trPr>
        <w:tc>
          <w:tcPr>
            <w:tcW w:type="dxa" w:w="5040"/>
            <w:vAlign w:val="center"/>
            <w:shd w:fill="F2F6F9"/>
            <w:tcMar>
              <w:top w:w="85" w:type="dxa"/>
              <w:left w:w="85" w:type="dxa"/>
              <w:bottom w:w="85" w:type="dxa"/>
              <w:right w:w="85" w:type="dxa"/>
            </w:tcMar>
          </w:tcPr>
          <w:p>
            <w:pPr>
              <w:spacing w:after="20" w:line="245" w:lineRule="auto"/>
            </w:pPr>
            <w:r>
              <w:rPr>
                <w:b w:val="0"/>
                <w:color w:val="000000"/>
                <w:sz w:val="19"/>
              </w:rPr>
              <w:t>frontend/src/app/api/patients.ts</w:t>
            </w:r>
          </w:p>
        </w:tc>
        <w:tc>
          <w:tcPr>
            <w:tcW w:type="dxa" w:w="5040"/>
            <w:vAlign w:val="center"/>
            <w:shd w:fill="F2F6F9"/>
            <w:tcMar>
              <w:top w:w="85" w:type="dxa"/>
              <w:left w:w="85" w:type="dxa"/>
              <w:bottom w:w="85" w:type="dxa"/>
              <w:right w:w="85" w:type="dxa"/>
            </w:tcMar>
          </w:tcPr>
          <w:p>
            <w:pPr>
              <w:spacing w:after="20" w:line="245" w:lineRule="auto"/>
            </w:pPr>
            <w:r>
              <w:rPr>
                <w:b w:val="0"/>
                <w:color w:val="000000"/>
                <w:sz w:val="19"/>
              </w:rPr>
              <w:t>Interfaces de pacientes.</w:t>
            </w:r>
          </w:p>
        </w:tc>
      </w:tr>
      <w:tr>
        <w:trPr>
          <w:cantSplit/>
        </w:trPr>
        <w:tc>
          <w:tcPr>
            <w:tcW w:type="dxa" w:w="5040"/>
            <w:vAlign w:val="center"/>
            <w:shd w:fill="FFFFFF"/>
            <w:tcMar>
              <w:top w:w="85" w:type="dxa"/>
              <w:left w:w="85" w:type="dxa"/>
              <w:bottom w:w="85" w:type="dxa"/>
              <w:right w:w="85" w:type="dxa"/>
            </w:tcMar>
          </w:tcPr>
          <w:p>
            <w:pPr>
              <w:spacing w:after="20" w:line="245" w:lineRule="auto"/>
            </w:pPr>
            <w:r>
              <w:rPr>
                <w:b w:val="0"/>
                <w:color w:val="000000"/>
                <w:sz w:val="19"/>
              </w:rPr>
              <w:t>docs/estado-modulos-2026-09-20.md</w:t>
            </w:r>
          </w:p>
        </w:tc>
        <w:tc>
          <w:tcPr>
            <w:tcW w:type="dxa" w:w="5040"/>
            <w:vAlign w:val="center"/>
            <w:shd w:fill="FFFFFF"/>
            <w:tcMar>
              <w:top w:w="85" w:type="dxa"/>
              <w:left w:w="85" w:type="dxa"/>
              <w:bottom w:w="85" w:type="dxa"/>
              <w:right w:w="85" w:type="dxa"/>
            </w:tcMar>
          </w:tcPr>
          <w:p>
            <w:pPr>
              <w:spacing w:after="20" w:line="245" w:lineRule="auto"/>
            </w:pPr>
            <w:r>
              <w:rPr>
                <w:b w:val="0"/>
                <w:color w:val="000000"/>
                <w:sz w:val="19"/>
              </w:rPr>
              <w:t>Avances, pruebas y limitaciones.</w:t>
            </w:r>
          </w:p>
        </w:tc>
      </w:tr>
      <w:tr>
        <w:trPr>
          <w:cantSplit/>
        </w:trPr>
        <w:tc>
          <w:tcPr>
            <w:tcW w:type="dxa" w:w="5040"/>
            <w:vAlign w:val="center"/>
            <w:shd w:fill="F2F6F9"/>
            <w:tcMar>
              <w:top w:w="85" w:type="dxa"/>
              <w:left w:w="85" w:type="dxa"/>
              <w:bottom w:w="85" w:type="dxa"/>
              <w:right w:w="85" w:type="dxa"/>
            </w:tcMar>
          </w:tcPr>
          <w:p>
            <w:pPr>
              <w:spacing w:after="20" w:line="245" w:lineRule="auto"/>
            </w:pPr>
            <w:r>
              <w:rPr>
                <w:b w:val="0"/>
                <w:color w:val="000000"/>
                <w:sz w:val="19"/>
              </w:rPr>
              <w:t>Capturas del 22/09/2026</w:t>
            </w:r>
          </w:p>
        </w:tc>
        <w:tc>
          <w:tcPr>
            <w:tcW w:type="dxa" w:w="5040"/>
            <w:vAlign w:val="center"/>
            <w:shd w:fill="F2F6F9"/>
            <w:tcMar>
              <w:top w:w="85" w:type="dxa"/>
              <w:left w:w="85" w:type="dxa"/>
              <w:bottom w:w="85" w:type="dxa"/>
              <w:right w:w="85" w:type="dxa"/>
            </w:tcMar>
          </w:tcPr>
          <w:p>
            <w:pPr>
              <w:spacing w:after="20" w:line="245" w:lineRule="auto"/>
            </w:pPr>
            <w:r>
              <w:rPr>
                <w:b w:val="0"/>
                <w:color w:val="000000"/>
                <w:sz w:val="19"/>
              </w:rPr>
              <w:t>Dashboard, inventario y documentos.</w:t>
            </w:r>
          </w:p>
        </w:tc>
      </w:tr>
    </w:tbl>
    <w:p>
      <w:pPr>
        <w:spacing w:after="0"/>
      </w:pPr>
    </w:p>
    <w:p>
      <w:pPr>
        <w:pStyle w:val="Heading2"/>
        <w:keepNext/>
      </w:pPr>
      <w:r>
        <w:t>Referencias técnicas</w:t>
      </w:r>
    </w:p>
    <w:p>
      <w:r>
        <w:t>[R1] Docker. Use Compose in production. https://docs.docker.com/compose/how-tos/production/ Consultado el 22 de septiembre de 2026.</w:t>
      </w:r>
    </w:p>
    <w:p>
      <w:r>
        <w:t>[R2] Docker. Networking in Compose. https://docs.docker.com/compose/how-tos/networking/ Consultado el 22 de septiembre de 2026.</w:t>
      </w:r>
    </w:p>
    <w:p>
      <w:pPr>
        <w:pStyle w:val="Heading2"/>
        <w:keepNext/>
      </w:pPr>
      <w:r>
        <w:t>Material de planificación</w:t>
      </w:r>
    </w:p>
    <w:p>
      <w:r>
        <w:t>Archivo complementario: planificador-centromedico.html. Se abre en un navegador. El seguimiento queda en el almacenamiento local de ese navegador y puede exportarse a JSON. La herramienta documenta dependencias, pero no reprograma fechas automáticamente.</w:t>
      </w:r>
    </w:p>
    <w:p>
      <w:r>
        <w:t>Este Word es el documento editable. Antes de subirlo a la plataforma que solicita PDF, se debe exportar y comprobar que todas las páginas conserven su presentación.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CentroMedico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y arquitectura del sistema CentroMedico</dc:title>
  <dc:subject/>
  <dc:creator>Daniel Eleazar Mendizabal Garcia</dc:creator>
  <cp:keywords/>
  <dc:description>generated by python-docx</dc:description>
  <cp:lastModifiedBy/>
  <cp:revision>1</cp:revision>
  <dcterms:created xsi:type="dcterms:W3CDTF">2013-12-23T23:15:00Z</dcterms:created>
  <dcterms:modified xsi:type="dcterms:W3CDTF">2013-12-23T23:15:00Z</dcterms:modified>
  <cp:category/>
</cp:coreProperties>
</file>