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6CA85"/>
    <w:p w14:paraId="2DE43373"/>
    <w:p w14:paraId="2696822B"/>
    <w:p w14:paraId="770C78B8"/>
    <w:p w14:paraId="34802787"/>
    <w:p w14:paraId="3379231C"/>
    <w:p w14:paraId="4944C46F"/>
    <w:p w14:paraId="6E30B94D"/>
    <w:p w14:paraId="5E41BD26"/>
    <w:p w14:paraId="1B025684">
      <w:pPr>
        <w:widowControl/>
        <w:jc w:val="center"/>
        <w:rPr>
          <w:color w:val="214C7F"/>
        </w:rPr>
      </w:pPr>
      <w:r>
        <w:rPr>
          <w:rFonts w:hint="eastAsia" w:ascii="微软雅黑 Light" w:hAnsi="微软雅黑 Light" w:eastAsia="微软雅黑 Light" w:cs="微软雅黑 Light"/>
          <w:color w:val="214C7F"/>
          <w:kern w:val="0"/>
          <w:sz w:val="36"/>
          <w:szCs w:val="36"/>
          <w:lang w:bidi="ar"/>
        </w:rPr>
        <w:t>智能电梯接口</w:t>
      </w:r>
    </w:p>
    <w:p w14:paraId="43BDB528">
      <w:pPr>
        <w:widowControl/>
        <w:jc w:val="center"/>
        <w:rPr>
          <w:color w:val="214C7F"/>
          <w:sz w:val="84"/>
          <w:szCs w:val="84"/>
        </w:rPr>
      </w:pPr>
      <w:r>
        <w:rPr>
          <w:rFonts w:hint="eastAsia" w:ascii="微软雅黑 Light" w:hAnsi="微软雅黑 Light" w:eastAsia="微软雅黑 Light"/>
          <w:color w:val="214C7F"/>
          <w:kern w:val="0"/>
          <w:sz w:val="84"/>
          <w:szCs w:val="84"/>
        </w:rPr>
        <w:t>机器人对接开放协议</w:t>
      </w:r>
    </w:p>
    <w:p w14:paraId="5FDBAA01">
      <w:pPr>
        <w:jc w:val="center"/>
      </w:pPr>
    </w:p>
    <w:p w14:paraId="236BEF31"/>
    <w:p w14:paraId="1C9D1153">
      <w:pPr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修订历史记录</w:t>
      </w:r>
    </w:p>
    <w:p w14:paraId="19AF386B">
      <w:pPr>
        <w:rPr>
          <w:rFonts w:hint="eastAsia"/>
          <w:sz w:val="24"/>
        </w:rPr>
      </w:pPr>
    </w:p>
    <w:p w14:paraId="3FC2EB60">
      <w:pPr>
        <w:ind w:firstLine="1200" w:firstLineChars="500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</w:t>
      </w:r>
      <w:r>
        <w:rPr>
          <w:rFonts w:ascii="Geneva" w:hAnsi="Geneva"/>
          <w:b/>
          <w:sz w:val="24"/>
        </w:rPr>
        <w:t>A</w:t>
      </w:r>
      <w:r>
        <w:rPr>
          <w:rFonts w:ascii="Geneva" w:hAnsi="Geneva"/>
          <w:sz w:val="24"/>
        </w:rPr>
        <w:t xml:space="preserve"> - </w:t>
      </w:r>
      <w:r>
        <w:rPr>
          <w:rFonts w:hint="eastAsia" w:ascii="Geneva" w:hAnsi="Geneva"/>
          <w:sz w:val="24"/>
        </w:rPr>
        <w:t>增加</w:t>
      </w:r>
      <w:r>
        <w:rPr>
          <w:rFonts w:ascii="Geneva" w:hAnsi="Geneva"/>
          <w:sz w:val="24"/>
        </w:rPr>
        <w:t xml:space="preserve">  </w:t>
      </w:r>
      <w:r>
        <w:rPr>
          <w:rFonts w:ascii="Geneva" w:hAnsi="Geneva"/>
          <w:b/>
          <w:sz w:val="24"/>
        </w:rPr>
        <w:t>M</w:t>
      </w:r>
      <w:r>
        <w:rPr>
          <w:rFonts w:ascii="Geneva" w:hAnsi="Geneva"/>
          <w:sz w:val="24"/>
        </w:rPr>
        <w:t xml:space="preserve"> - </w:t>
      </w:r>
      <w:r>
        <w:rPr>
          <w:rFonts w:hint="eastAsia" w:ascii="Geneva" w:hAnsi="Geneva"/>
          <w:sz w:val="24"/>
        </w:rPr>
        <w:t>修订</w:t>
      </w:r>
      <w:r>
        <w:rPr>
          <w:rFonts w:ascii="Geneva" w:hAnsi="Geneva"/>
          <w:sz w:val="24"/>
        </w:rPr>
        <w:t xml:space="preserve">  </w:t>
      </w:r>
      <w:r>
        <w:rPr>
          <w:rFonts w:ascii="Geneva" w:hAnsi="Geneva"/>
          <w:b/>
          <w:sz w:val="24"/>
        </w:rPr>
        <w:t>D</w:t>
      </w:r>
      <w:r>
        <w:rPr>
          <w:rFonts w:ascii="Geneva" w:hAnsi="Geneva"/>
          <w:sz w:val="24"/>
        </w:rPr>
        <w:t xml:space="preserve"> - </w:t>
      </w:r>
      <w:r>
        <w:rPr>
          <w:rFonts w:hint="eastAsia" w:ascii="Geneva" w:hAnsi="Geneva"/>
          <w:sz w:val="24"/>
        </w:rPr>
        <w:t>删除</w:t>
      </w:r>
    </w:p>
    <w:tbl>
      <w:tblPr>
        <w:tblStyle w:val="8"/>
        <w:tblW w:w="4909" w:type="pct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311"/>
        <w:gridCol w:w="1644"/>
        <w:gridCol w:w="1727"/>
        <w:gridCol w:w="1066"/>
        <w:gridCol w:w="2858"/>
        <w:gridCol w:w="1233"/>
      </w:tblGrid>
      <w:tr w14:paraId="14F1B9B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24C6C7">
            <w:pPr>
              <w:ind w:left="-105" w:leftChars="-50" w:right="-105" w:rightChars="-50"/>
              <w:jc w:val="center"/>
              <w:rPr>
                <w:rFonts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变更版本号</w:t>
            </w: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539EB1">
            <w:pPr>
              <w:ind w:left="-105" w:leftChars="-50" w:right="-105" w:rightChars="-50"/>
              <w:jc w:val="center"/>
              <w:rPr>
                <w:rFonts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日期</w:t>
            </w: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74CE72">
            <w:pPr>
              <w:ind w:left="-105" w:leftChars="-50" w:right="-105" w:rightChars="-50"/>
              <w:jc w:val="center"/>
              <w:rPr>
                <w:rFonts w:hint="eastAsia"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变更类型</w:t>
            </w:r>
            <w:r>
              <w:rPr>
                <w:rFonts w:ascii="Geneva" w:hAnsi="Geneva"/>
                <w:sz w:val="24"/>
              </w:rPr>
              <w:br w:type="textWrapping"/>
            </w:r>
            <w:r>
              <w:rPr>
                <w:rFonts w:hint="eastAsia" w:ascii="Geneva" w:hAnsi="Geneva"/>
                <w:sz w:val="24"/>
              </w:rPr>
              <w:t>（</w:t>
            </w:r>
            <w:r>
              <w:rPr>
                <w:rFonts w:ascii="Geneva" w:hAnsi="Geneva"/>
                <w:b/>
                <w:sz w:val="24"/>
              </w:rPr>
              <w:t>A*M*D</w:t>
            </w:r>
            <w:r>
              <w:rPr>
                <w:rFonts w:hint="eastAsia" w:ascii="Geneva" w:hAnsi="Geneva"/>
                <w:sz w:val="24"/>
              </w:rPr>
              <w:t>）</w:t>
            </w: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C84701">
            <w:pPr>
              <w:ind w:left="-105" w:leftChars="-50" w:right="-105" w:rightChars="-50"/>
              <w:jc w:val="center"/>
              <w:rPr>
                <w:rFonts w:hint="eastAsia"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修改人</w:t>
            </w: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21A9E6">
            <w:pPr>
              <w:ind w:left="-105" w:leftChars="-50" w:right="-105" w:rightChars="-50"/>
              <w:jc w:val="center"/>
              <w:rPr>
                <w:rFonts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摘          要</w:t>
            </w: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E78D47">
            <w:pPr>
              <w:ind w:left="-105" w:leftChars="-50" w:right="-105" w:rightChars="-50"/>
              <w:jc w:val="center"/>
              <w:rPr>
                <w:rFonts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备注</w:t>
            </w:r>
          </w:p>
        </w:tc>
      </w:tr>
      <w:tr w14:paraId="37A6B1FA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24CAE1">
            <w:pPr>
              <w:rPr>
                <w:rFonts w:hint="eastAsia"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1.0</w:t>
            </w: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94D2944">
            <w:pPr>
              <w:rPr>
                <w:rFonts w:hint="default" w:ascii="Geneva" w:hAnsi="Geneva" w:eastAsiaTheme="minorEastAsia"/>
                <w:sz w:val="24"/>
                <w:lang w:val="en-US" w:eastAsia="zh-CN"/>
              </w:rPr>
            </w:pPr>
            <w:r>
              <w:rPr>
                <w:rFonts w:hint="eastAsia" w:ascii="Geneva" w:hAnsi="Geneva"/>
                <w:sz w:val="24"/>
                <w:lang w:val="en-US" w:eastAsia="zh-CN"/>
              </w:rPr>
              <w:t>2026-5-15</w:t>
            </w: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6454F6">
            <w:pPr>
              <w:jc w:val="center"/>
              <w:rPr>
                <w:rFonts w:hint="eastAsia"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A</w:t>
            </w: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D810A4">
            <w:pPr>
              <w:rPr>
                <w:rFonts w:hint="eastAsia" w:ascii="Geneva" w:hAnsi="Geneva"/>
                <w:sz w:val="24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9BD7CA9">
            <w:pPr>
              <w:rPr>
                <w:rFonts w:hint="eastAsia" w:ascii="Geneva" w:hAnsi="Geneva"/>
                <w:sz w:val="24"/>
              </w:rPr>
            </w:pPr>
            <w:r>
              <w:rPr>
                <w:rFonts w:hint="eastAsia" w:ascii="Geneva" w:hAnsi="Geneva"/>
                <w:sz w:val="24"/>
              </w:rPr>
              <w:t>文件起草</w:t>
            </w: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5C6901F">
            <w:pPr>
              <w:rPr>
                <w:rFonts w:ascii="Geneva" w:hAnsi="Geneva"/>
                <w:sz w:val="24"/>
              </w:rPr>
            </w:pPr>
          </w:p>
        </w:tc>
      </w:tr>
      <w:tr w14:paraId="4E00896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top"/>
          </w:tcPr>
          <w:p w14:paraId="3D733331">
            <w:pPr>
              <w:rPr>
                <w:rFonts w:hint="eastAsia" w:ascii="Geneva" w:hAnsi="Genev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Geneva" w:hAnsi="Geneva"/>
                <w:sz w:val="24"/>
                <w:lang w:val="en-US" w:eastAsia="zh-CN"/>
              </w:rPr>
              <w:t>V3</w:t>
            </w: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top"/>
          </w:tcPr>
          <w:p w14:paraId="1696FCEC">
            <w:pPr>
              <w:rPr>
                <w:rFonts w:hint="eastAsia" w:ascii="Geneva" w:hAnsi="Genev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Geneva" w:hAnsi="Geneva"/>
                <w:sz w:val="24"/>
                <w:lang w:val="en-US" w:eastAsia="zh-CN"/>
              </w:rPr>
              <w:t>2026-8-20</w:t>
            </w: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top"/>
          </w:tcPr>
          <w:p w14:paraId="1CC7B863">
            <w:pPr>
              <w:jc w:val="center"/>
              <w:rPr>
                <w:rFonts w:hint="eastAsia" w:ascii="Geneva" w:hAnsi="Genev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Geneva" w:hAnsi="Geneva"/>
                <w:sz w:val="24"/>
              </w:rPr>
              <w:t>A</w:t>
            </w: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top"/>
          </w:tcPr>
          <w:p w14:paraId="22EB21E6">
            <w:pPr>
              <w:rPr>
                <w:rFonts w:hint="eastAsia" w:ascii="Geneva" w:hAnsi="Geneva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top"/>
          </w:tcPr>
          <w:p w14:paraId="797446A8">
            <w:pPr>
              <w:rPr>
                <w:rFonts w:hint="default" w:ascii="Geneva" w:hAnsi="Geneva"/>
                <w:sz w:val="24"/>
                <w:lang w:val="en-US" w:eastAsia="zh-CN"/>
              </w:rPr>
            </w:pPr>
            <w:r>
              <w:rPr>
                <w:rFonts w:hint="eastAsia" w:ascii="Geneva" w:hAnsi="Geneva"/>
                <w:sz w:val="24"/>
                <w:lang w:val="en-US" w:eastAsia="zh-CN"/>
              </w:rPr>
              <w:t>内部调试指令0F增加开门检测方式及开门延时时长配置</w:t>
            </w:r>
            <w:bookmarkStart w:id="13" w:name="_GoBack"/>
            <w:bookmarkEnd w:id="13"/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1B8D262">
            <w:pPr>
              <w:rPr>
                <w:rFonts w:ascii="Geneva" w:hAnsi="Geneva"/>
                <w:sz w:val="24"/>
              </w:rPr>
            </w:pPr>
          </w:p>
        </w:tc>
      </w:tr>
      <w:tr w14:paraId="25FB203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02A2469">
            <w:pPr>
              <w:rPr>
                <w:rFonts w:ascii="Geneva" w:hAnsi="Geneva"/>
                <w:sz w:val="24"/>
              </w:rPr>
            </w:pP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A6CE8C">
            <w:pPr>
              <w:rPr>
                <w:rFonts w:ascii="Geneva" w:hAnsi="Geneva"/>
                <w:sz w:val="24"/>
              </w:rPr>
            </w:pP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BECA4A">
            <w:pPr>
              <w:rPr>
                <w:rFonts w:ascii="Geneva" w:hAnsi="Geneva"/>
                <w:sz w:val="24"/>
              </w:rPr>
            </w:pP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6E60CF9">
            <w:pPr>
              <w:rPr>
                <w:rFonts w:ascii="Geneva" w:hAnsi="Geneva"/>
                <w:sz w:val="24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06A956">
            <w:pPr>
              <w:rPr>
                <w:rFonts w:ascii="Geneva" w:hAnsi="Geneva"/>
                <w:sz w:val="24"/>
              </w:rPr>
            </w:pP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F47544F">
            <w:pPr>
              <w:rPr>
                <w:rFonts w:ascii="Geneva" w:hAnsi="Geneva"/>
                <w:sz w:val="24"/>
              </w:rPr>
            </w:pPr>
          </w:p>
        </w:tc>
      </w:tr>
      <w:tr w14:paraId="305ED9C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5676A6">
            <w:pPr>
              <w:rPr>
                <w:rFonts w:ascii="Geneva" w:hAnsi="Geneva"/>
                <w:sz w:val="24"/>
              </w:rPr>
            </w:pP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AD26CF">
            <w:pPr>
              <w:rPr>
                <w:rFonts w:ascii="Geneva" w:hAnsi="Geneva"/>
                <w:sz w:val="24"/>
              </w:rPr>
            </w:pP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C2E46E">
            <w:pPr>
              <w:rPr>
                <w:rFonts w:ascii="Geneva" w:hAnsi="Geneva"/>
                <w:sz w:val="24"/>
              </w:rPr>
            </w:pP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B142858">
            <w:pPr>
              <w:rPr>
                <w:rFonts w:ascii="Geneva" w:hAnsi="Geneva"/>
                <w:sz w:val="24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79A456">
            <w:pPr>
              <w:rPr>
                <w:rFonts w:ascii="Geneva" w:hAnsi="Geneva"/>
                <w:sz w:val="24"/>
              </w:rPr>
            </w:pP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B54D836">
            <w:pPr>
              <w:rPr>
                <w:rFonts w:ascii="Geneva" w:hAnsi="Geneva"/>
                <w:sz w:val="24"/>
              </w:rPr>
            </w:pPr>
          </w:p>
        </w:tc>
      </w:tr>
      <w:tr w14:paraId="4B815C60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4CE77D">
            <w:pPr>
              <w:rPr>
                <w:rFonts w:ascii="Geneva" w:hAnsi="Geneva"/>
                <w:sz w:val="24"/>
              </w:rPr>
            </w:pP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4A92CF7">
            <w:pPr>
              <w:rPr>
                <w:rFonts w:ascii="Geneva" w:hAnsi="Geneva"/>
                <w:sz w:val="24"/>
              </w:rPr>
            </w:pP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35A6B6">
            <w:pPr>
              <w:rPr>
                <w:rFonts w:ascii="Geneva" w:hAnsi="Geneva"/>
                <w:sz w:val="24"/>
              </w:rPr>
            </w:pP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EBE483">
            <w:pPr>
              <w:rPr>
                <w:rFonts w:ascii="Geneva" w:hAnsi="Geneva"/>
                <w:sz w:val="24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959D08">
            <w:pPr>
              <w:rPr>
                <w:rFonts w:ascii="Geneva" w:hAnsi="Geneva"/>
                <w:sz w:val="24"/>
              </w:rPr>
            </w:pP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E610FF9">
            <w:pPr>
              <w:rPr>
                <w:rFonts w:ascii="Geneva" w:hAnsi="Geneva"/>
                <w:sz w:val="24"/>
              </w:rPr>
            </w:pPr>
          </w:p>
        </w:tc>
      </w:tr>
      <w:tr w14:paraId="462639E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C04141">
            <w:pPr>
              <w:rPr>
                <w:rFonts w:ascii="Geneva" w:hAnsi="Geneva"/>
                <w:sz w:val="24"/>
              </w:rPr>
            </w:pP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A9EE43">
            <w:pPr>
              <w:rPr>
                <w:rFonts w:ascii="Geneva" w:hAnsi="Geneva"/>
                <w:sz w:val="24"/>
              </w:rPr>
            </w:pP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EF39092">
            <w:pPr>
              <w:rPr>
                <w:rFonts w:ascii="Geneva" w:hAnsi="Geneva"/>
                <w:sz w:val="24"/>
              </w:rPr>
            </w:pP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97F43EF">
            <w:pPr>
              <w:rPr>
                <w:rFonts w:ascii="Geneva" w:hAnsi="Geneva"/>
                <w:sz w:val="24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62966D">
            <w:pPr>
              <w:rPr>
                <w:rFonts w:ascii="Geneva" w:hAnsi="Geneva"/>
                <w:sz w:val="24"/>
              </w:rPr>
            </w:pP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8D9D904">
            <w:pPr>
              <w:rPr>
                <w:rFonts w:ascii="Geneva" w:hAnsi="Geneva"/>
                <w:sz w:val="24"/>
              </w:rPr>
            </w:pPr>
          </w:p>
        </w:tc>
      </w:tr>
      <w:tr w14:paraId="0A417FEA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901E02">
            <w:pPr>
              <w:rPr>
                <w:rFonts w:ascii="Geneva" w:hAnsi="Geneva"/>
                <w:sz w:val="24"/>
              </w:rPr>
            </w:pPr>
          </w:p>
        </w:tc>
        <w:tc>
          <w:tcPr>
            <w:tcW w:w="8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AD582D3">
            <w:pPr>
              <w:rPr>
                <w:rFonts w:ascii="Geneva" w:hAnsi="Geneva"/>
                <w:sz w:val="24"/>
              </w:rPr>
            </w:pPr>
          </w:p>
        </w:tc>
        <w:tc>
          <w:tcPr>
            <w:tcW w:w="8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F1B1A5">
            <w:pPr>
              <w:rPr>
                <w:rFonts w:ascii="Geneva" w:hAnsi="Geneva"/>
                <w:sz w:val="24"/>
              </w:rPr>
            </w:pPr>
          </w:p>
        </w:tc>
        <w:tc>
          <w:tcPr>
            <w:tcW w:w="54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458DD06">
            <w:pPr>
              <w:rPr>
                <w:rFonts w:ascii="Geneva" w:hAnsi="Geneva"/>
                <w:sz w:val="24"/>
              </w:rPr>
            </w:pPr>
          </w:p>
        </w:tc>
        <w:tc>
          <w:tcPr>
            <w:tcW w:w="14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E95AE3">
            <w:pPr>
              <w:rPr>
                <w:rFonts w:ascii="Geneva" w:hAnsi="Geneva"/>
                <w:sz w:val="24"/>
              </w:rPr>
            </w:pPr>
          </w:p>
        </w:tc>
        <w:tc>
          <w:tcPr>
            <w:tcW w:w="6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AC01755">
            <w:pPr>
              <w:rPr>
                <w:rFonts w:ascii="Geneva" w:hAnsi="Geneva"/>
                <w:sz w:val="24"/>
              </w:rPr>
            </w:pPr>
          </w:p>
        </w:tc>
      </w:tr>
    </w:tbl>
    <w:p w14:paraId="6A095F63">
      <w:pPr>
        <w:jc w:val="center"/>
        <w:rPr>
          <w:rFonts w:hint="eastAsia" w:ascii="微软雅黑 Light" w:hAnsi="微软雅黑 Light" w:eastAsia="微软雅黑 Light" w:cs="微软雅黑 Light"/>
          <w:b/>
          <w:bCs/>
          <w:color w:val="214C7F"/>
          <w:sz w:val="32"/>
          <w:szCs w:val="32"/>
        </w:rPr>
      </w:pPr>
    </w:p>
    <w:p w14:paraId="609FD225">
      <w:pPr>
        <w:widowControl/>
        <w:jc w:val="left"/>
        <w:rPr>
          <w:rFonts w:hint="eastAsia" w:ascii="微软雅黑 Light" w:hAnsi="微软雅黑 Light" w:eastAsia="微软雅黑 Light" w:cs="微软雅黑 Light"/>
          <w:sz w:val="24"/>
        </w:rPr>
      </w:pPr>
    </w:p>
    <w:p w14:paraId="6E4DBF8A">
      <w:pPr>
        <w:widowControl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000000"/>
          <w:kern w:val="0"/>
          <w:sz w:val="24"/>
          <w:lang w:bidi="ar"/>
        </w:rPr>
        <w:t>文档版本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 xml:space="preserve">    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ab/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ab/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>v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val="en-US" w:eastAsia="zh-CN" w:bidi="ar"/>
        </w:rPr>
        <w:t>3</w:t>
      </w:r>
    </w:p>
    <w:p w14:paraId="37B9F2C4">
      <w:pPr>
        <w:widowControl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000000"/>
          <w:kern w:val="0"/>
          <w:sz w:val="24"/>
          <w:lang w:bidi="ar"/>
        </w:rPr>
        <w:t>发布日期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 xml:space="preserve">    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ab/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ab/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>202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val="en-US" w:eastAsia="zh-CN" w:bidi="ar"/>
        </w:rPr>
        <w:t>6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>年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val="en-US" w:eastAsia="zh-CN" w:bidi="ar"/>
        </w:rPr>
        <w:t>8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>月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val="en-US" w:eastAsia="zh-CN" w:bidi="ar"/>
        </w:rPr>
        <w:t>20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4"/>
          <w:lang w:bidi="ar"/>
        </w:rPr>
        <w:t>日</w:t>
      </w:r>
    </w:p>
    <w:p w14:paraId="73A316C0">
      <w:pPr>
        <w:widowControl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0"/>
          <w:szCs w:val="20"/>
          <w:lang w:bidi="ar"/>
        </w:rPr>
      </w:pPr>
    </w:p>
    <w:p w14:paraId="52ACC3E0">
      <w:pPr>
        <w:widowControl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0"/>
          <w:szCs w:val="20"/>
          <w:lang w:bidi="ar"/>
        </w:rPr>
      </w:pPr>
    </w:p>
    <w:p w14:paraId="48E35997">
      <w:pPr>
        <w:widowControl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0"/>
          <w:szCs w:val="20"/>
          <w:lang w:bidi="ar"/>
        </w:rPr>
      </w:pPr>
    </w:p>
    <w:sdt>
      <w:sdtPr>
        <w:rPr>
          <w:rFonts w:ascii="宋体" w:hAnsi="宋体" w:eastAsia="宋体"/>
        </w:rPr>
        <w:id w:val="147464060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 Light" w:hAnsi="微软雅黑 Light" w:eastAsia="微软雅黑 Light" w:cs="微软雅黑 Light"/>
          <w:bCs/>
          <w:szCs w:val="32"/>
        </w:rPr>
      </w:sdtEndPr>
      <w:sdtContent>
        <w:p w14:paraId="54F0E14D">
          <w:pPr>
            <w:jc w:val="center"/>
            <w:rPr>
              <w:rFonts w:hint="eastAsia" w:ascii="宋体" w:hAnsi="宋体" w:eastAsia="宋体"/>
            </w:rPr>
          </w:pPr>
        </w:p>
        <w:p w14:paraId="380032F2">
          <w:pPr>
            <w:jc w:val="center"/>
            <w:rPr>
              <w:rFonts w:hint="eastAsia"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目录</w:t>
          </w:r>
        </w:p>
        <w:p w14:paraId="3FB6BF06">
          <w:pPr>
            <w:pStyle w:val="5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rPr>
              <w:rFonts w:hint="eastAsia" w:ascii="微软雅黑 Light" w:hAnsi="微软雅黑 Light" w:eastAsia="微软雅黑 Light" w:cs="微软雅黑 Light"/>
              <w:b/>
              <w:bCs/>
              <w:sz w:val="32"/>
              <w:szCs w:val="32"/>
            </w:rPr>
            <w:fldChar w:fldCharType="begin"/>
          </w:r>
          <w:r>
            <w:rPr>
              <w:rFonts w:hint="eastAsia" w:ascii="微软雅黑 Light" w:hAnsi="微软雅黑 Light" w:eastAsia="微软雅黑 Light" w:cs="微软雅黑 Light"/>
              <w:b/>
              <w:bCs/>
              <w:sz w:val="32"/>
              <w:szCs w:val="32"/>
            </w:rPr>
            <w:instrText xml:space="preserve">TOC \o "1-3" \h \u </w:instrText>
          </w:r>
          <w:r>
            <w:rPr>
              <w:rFonts w:hint="eastAsia" w:ascii="微软雅黑 Light" w:hAnsi="微软雅黑 Light" w:eastAsia="微软雅黑 Light" w:cs="微软雅黑 Light"/>
              <w:b/>
              <w:bCs/>
              <w:sz w:val="32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"_Toc175756339" </w:instrText>
          </w:r>
          <w:r>
            <w:fldChar w:fldCharType="separate"/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1.</w:t>
          </w:r>
          <w:r>
            <w:rPr>
              <w:rStyle w:val="11"/>
              <w:rFonts w:hint="eastAsia"/>
              <w:b/>
              <w:bCs/>
            </w:rPr>
            <w:t xml:space="preserve"> </w:t>
          </w:r>
          <w:r>
            <w:rPr>
              <w:rStyle w:val="11"/>
              <w:rFonts w:hint="eastAsia" w:ascii="微软雅黑 Light" w:hAnsi="微软雅黑 Light" w:eastAsia="微软雅黑 Light" w:cs="微软雅黑 Light"/>
              <w:b/>
              <w:bCs/>
              <w:kern w:val="0"/>
              <w:lang w:bidi="ar"/>
            </w:rPr>
            <w:t>引言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83BC020">
          <w:pPr>
            <w:pStyle w:val="6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"_Toc175756340"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 xml:space="preserve">– 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编写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0BE42F4">
          <w:pPr>
            <w:pStyle w:val="6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"_Toc175756341"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 xml:space="preserve">– 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协议标准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E1B7890">
          <w:pPr>
            <w:pStyle w:val="5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"_Toc175756342" </w:instrText>
          </w:r>
          <w:r>
            <w:fldChar w:fldCharType="separate"/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2. 通信报文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EECF1B2">
          <w:pPr>
            <w:pStyle w:val="6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"_Toc175756343"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2.1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报文格式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011B26">
          <w:pPr>
            <w:pStyle w:val="6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"_Toc175756344"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数据内容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7B406C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"_Toc175756345"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2.2.1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bidi="ar"/>
            </w:rPr>
            <w:t>查询电梯状态的命令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632AE1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"_Toc175756346"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2.2.2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val="en-US" w:eastAsia="zh-CN" w:bidi="ar"/>
            </w:rPr>
            <w:t>机器人呼梯(登记/取消登记)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70C3B1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"_Toc175756347"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2.2.3</w:t>
          </w:r>
          <w:r>
            <w:rPr>
              <w:rStyle w:val="11"/>
              <w:rFonts w:hint="eastAsia" w:ascii="微软雅黑 Light" w:hAnsi="微软雅黑 Light" w:eastAsia="微软雅黑 Light" w:cs="微软雅黑 Light"/>
              <w:kern w:val="0"/>
              <w:lang w:val="en-US" w:eastAsia="zh-CN" w:bidi="ar"/>
            </w:rPr>
            <w:t>机器人开门请求指令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1041DC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"_Toc175756348"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2.2.4</w:t>
          </w:r>
          <w:r>
            <w:rPr>
              <w:rFonts w:hint="eastAsia" w:ascii="微软雅黑 Light" w:hAnsi="微软雅黑 Light" w:eastAsia="微软雅黑 Light" w:cs="微软雅黑 Light"/>
              <w:color w:val="000000"/>
              <w:kern w:val="0"/>
              <w:sz w:val="22"/>
              <w:szCs w:val="22"/>
              <w:lang w:val="en-US" w:eastAsia="zh-CN" w:bidi="ar"/>
            </w:rPr>
            <w:t>机器人状态及与电梯间心跳（非标需求，需定制开发）</w:t>
          </w:r>
          <w:r>
            <w:rPr>
              <w:rFonts w:hint="eastAsia"/>
            </w:rPr>
            <w:tab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fldChar w:fldCharType="end"/>
          </w:r>
        </w:p>
        <w:p w14:paraId="21BB3F42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"_Toc175756349"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2.2.5</w:t>
          </w:r>
          <w:r>
            <w:rPr>
              <w:rFonts w:hint="eastAsia" w:ascii="微软雅黑 Light" w:hAnsi="微软雅黑 Light" w:eastAsia="微软雅黑 Light" w:cs="微软雅黑 Light"/>
              <w:color w:val="000000"/>
              <w:kern w:val="0"/>
              <w:sz w:val="22"/>
              <w:szCs w:val="22"/>
              <w:lang w:val="en-US" w:eastAsia="zh-CN" w:bidi="ar"/>
            </w:rPr>
            <w:t>查询梯控板任务列表（非标需求，需定制开发）</w:t>
          </w:r>
          <w:r>
            <w:rPr>
              <w:rFonts w:hint="eastAsia"/>
            </w:rPr>
            <w:tab/>
          </w:r>
          <w:r>
            <w:rPr>
              <w:rFonts w:hint="eastAsia"/>
              <w:lang w:val="en-US" w:eastAsia="zh-CN"/>
            </w:rPr>
            <w:t>9</w:t>
          </w:r>
          <w:r>
            <w:rPr>
              <w:rFonts w:hint="eastAsia"/>
            </w:rPr>
            <w:fldChar w:fldCharType="end"/>
          </w:r>
        </w:p>
        <w:p w14:paraId="3167F031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"_Toc175756349"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</w:t>
          </w:r>
          <w:r>
            <w:rPr>
              <w:rStyle w:val="11"/>
              <w:rFonts w:hint="eastAsia" w:ascii="Arial" w:hAnsi="Arial" w:eastAsia="宋体" w:cs="Arial"/>
              <w:kern w:val="0"/>
              <w:lang w:val="en-US" w:eastAsia="zh-CN" w:bidi="ar"/>
            </w:rPr>
            <w:t>6</w:t>
          </w:r>
          <w:r>
            <w:rPr>
              <w:rFonts w:hint="eastAsia" w:ascii="微软雅黑 Light" w:hAnsi="微软雅黑 Light" w:eastAsia="微软雅黑 Light" w:cs="微软雅黑 Light"/>
              <w:color w:val="000000"/>
              <w:kern w:val="0"/>
              <w:sz w:val="22"/>
              <w:szCs w:val="22"/>
              <w:lang w:val="en-US" w:eastAsia="zh-CN" w:bidi="ar"/>
            </w:rPr>
            <w:t>删除指定任务（非标需求，需定制开发）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D4D736">
          <w:pPr>
            <w:pStyle w:val="2"/>
            <w:tabs>
              <w:tab w:val="right" w:leader="dot" w:pos="9850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"_Toc175756350"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</w:t>
          </w:r>
          <w:r>
            <w:rPr>
              <w:rStyle w:val="11"/>
              <w:rFonts w:hint="eastAsia" w:ascii="Arial" w:hAnsi="Arial" w:eastAsia="宋体" w:cs="Arial"/>
              <w:kern w:val="0"/>
              <w:lang w:val="en-US" w:eastAsia="zh-CN" w:bidi="ar"/>
            </w:rPr>
            <w:t>7</w:t>
          </w:r>
          <w:r>
            <w:rPr>
              <w:rFonts w:hint="eastAsia" w:ascii="微软雅黑 Light" w:hAnsi="微软雅黑 Light" w:eastAsia="微软雅黑 Light" w:cs="微软雅黑 Light"/>
              <w:color w:val="000000"/>
              <w:kern w:val="0"/>
              <w:sz w:val="22"/>
              <w:szCs w:val="22"/>
              <w:lang w:val="en-US" w:eastAsia="zh-CN" w:bidi="ar"/>
            </w:rPr>
            <w:t>电梯专用状态请求指令（非标需求，需定制开发）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B2D6AC">
          <w:pPr>
            <w:pStyle w:val="2"/>
            <w:tabs>
              <w:tab w:val="right" w:leader="dot" w:pos="9850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"_Toc175756351"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</w:t>
          </w:r>
          <w:r>
            <w:rPr>
              <w:rStyle w:val="11"/>
              <w:rFonts w:hint="eastAsia" w:ascii="Arial" w:hAnsi="Arial" w:eastAsia="宋体" w:cs="Arial"/>
              <w:kern w:val="0"/>
              <w:lang w:val="en-US" w:eastAsia="zh-CN" w:bidi="ar"/>
            </w:rPr>
            <w:t>8</w:t>
          </w:r>
          <w:r>
            <w:rPr>
              <w:rFonts w:hint="eastAsia" w:ascii="微软雅黑 Light" w:hAnsi="微软雅黑 Light" w:eastAsia="微软雅黑 Light" w:cs="微软雅黑 Light"/>
              <w:color w:val="000000"/>
              <w:kern w:val="0"/>
              <w:sz w:val="22"/>
              <w:szCs w:val="22"/>
              <w:lang w:val="en-US" w:eastAsia="zh-CN" w:bidi="ar"/>
            </w:rPr>
            <w:t>机器人关门请求指令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_Toc175756351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588ABB">
          <w:pPr>
            <w:pStyle w:val="2"/>
            <w:tabs>
              <w:tab w:val="right" w:leader="dot" w:pos="9850"/>
            </w:tabs>
            <w:rPr>
              <w:rFonts w:hint="eastAsia" w:eastAsiaTheme="minorEastAsia"/>
              <w:lang w:val="en-US" w:eastAsia="zh-CN"/>
            </w:rPr>
          </w:pPr>
          <w:r>
            <w:fldChar w:fldCharType="begin"/>
          </w:r>
          <w:r>
            <w:instrText xml:space="preserve"> HYPERLINK \l "_Toc175756351" </w:instrText>
          </w:r>
          <w:r>
            <w:fldChar w:fldCharType="separate"/>
          </w:r>
          <w:r>
            <w:rPr>
              <w:rStyle w:val="11"/>
              <w:rFonts w:hint="eastAsia" w:ascii="Arial" w:hAnsi="Arial" w:eastAsia="宋体" w:cs="Arial"/>
              <w:kern w:val="0"/>
              <w:lang w:bidi="ar"/>
            </w:rPr>
            <w:t>– 2.2.</w:t>
          </w:r>
          <w:r>
            <w:rPr>
              <w:rStyle w:val="11"/>
              <w:rFonts w:hint="eastAsia" w:ascii="Arial" w:hAnsi="Arial" w:eastAsia="宋体" w:cs="Arial"/>
              <w:kern w:val="0"/>
              <w:lang w:val="en-US" w:eastAsia="zh-CN" w:bidi="ar"/>
            </w:rPr>
            <w:t>9</w:t>
          </w:r>
          <w:r>
            <w:rPr>
              <w:rFonts w:hint="eastAsia" w:ascii="微软雅黑 Light" w:hAnsi="微软雅黑 Light" w:eastAsia="微软雅黑 Light" w:cs="微软雅黑 Light"/>
              <w:color w:val="000000"/>
              <w:kern w:val="0"/>
              <w:sz w:val="22"/>
              <w:szCs w:val="22"/>
              <w:lang w:val="en-US" w:eastAsia="zh-CN" w:bidi="ar"/>
            </w:rPr>
            <w:t>版本号查询指令</w:t>
          </w:r>
          <w:r>
            <w:rPr>
              <w:rFonts w:hint="eastAsia"/>
            </w:rPr>
            <w:tab/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5FAFA724"/>
        <w:p w14:paraId="7DB19FE4">
          <w:pPr>
            <w:rPr>
              <w:rFonts w:hint="eastAsia" w:ascii="微软雅黑 Light" w:hAnsi="微软雅黑 Light" w:eastAsia="微软雅黑 Light" w:cs="微软雅黑 Light"/>
              <w:color w:val="214C7F"/>
              <w:kern w:val="0"/>
              <w:sz w:val="24"/>
              <w:lang w:bidi="ar"/>
            </w:rPr>
          </w:pPr>
          <w:r>
            <w:rPr>
              <w:rFonts w:hint="eastAsia" w:ascii="微软雅黑 Light" w:hAnsi="微软雅黑 Light" w:eastAsia="微软雅黑 Light" w:cs="微软雅黑 Light"/>
              <w:bCs/>
              <w:szCs w:val="32"/>
            </w:rPr>
            <w:fldChar w:fldCharType="end"/>
          </w:r>
        </w:p>
      </w:sdtContent>
    </w:sdt>
    <w:p w14:paraId="224FD90D">
      <w:pPr>
        <w:widowControl/>
        <w:jc w:val="left"/>
        <w:rPr>
          <w:rFonts w:hint="eastAsia" w:ascii="微软雅黑 Light" w:hAnsi="微软雅黑 Light" w:eastAsia="微软雅黑 Light" w:cs="微软雅黑 Light"/>
          <w:color w:val="214C7F"/>
          <w:kern w:val="0"/>
          <w:sz w:val="24"/>
          <w:lang w:bidi="ar"/>
        </w:rPr>
      </w:pPr>
    </w:p>
    <w:p w14:paraId="14C15BEF">
      <w:pPr>
        <w:widowControl/>
        <w:jc w:val="left"/>
        <w:rPr>
          <w:rFonts w:hint="eastAsia" w:ascii="微软雅黑 Light" w:hAnsi="微软雅黑 Light" w:eastAsia="微软雅黑 Light" w:cs="微软雅黑 Light"/>
          <w:color w:val="214C7F"/>
          <w:kern w:val="0"/>
          <w:sz w:val="24"/>
          <w:lang w:bidi="ar"/>
        </w:rPr>
      </w:pPr>
    </w:p>
    <w:p w14:paraId="58F08FA1">
      <w:pPr>
        <w:widowControl/>
        <w:numPr>
          <w:ilvl w:val="0"/>
          <w:numId w:val="1"/>
        </w:numPr>
        <w:jc w:val="left"/>
        <w:outlineLvl w:val="0"/>
        <w:rPr>
          <w:rFonts w:hint="eastAsia" w:ascii="微软雅黑 Light" w:hAnsi="微软雅黑 Light" w:eastAsia="微软雅黑 Light" w:cs="微软雅黑 Light"/>
          <w:color w:val="214C7F"/>
          <w:kern w:val="0"/>
          <w:sz w:val="24"/>
          <w:lang w:bidi="ar"/>
        </w:rPr>
      </w:pPr>
      <w:bookmarkStart w:id="0" w:name="_Toc175756339"/>
      <w:r>
        <w:rPr>
          <w:b/>
          <w:bCs/>
          <w:color w:val="214C7F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342265</wp:posOffset>
                </wp:positionV>
                <wp:extent cx="6291580" cy="254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80415" y="2812415"/>
                          <a:ext cx="629158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25pt;margin-top:26.95pt;height:0.2pt;width:495.4pt;z-index:251659264;mso-width-relative:page;mso-height-relative:page;" filled="f" stroked="t" coordsize="21600,21600" o:gfxdata="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5GBRDYAAAACAEAAA8AAAAAAAAAAQAgAAAAIgAAAGRycy9kb3ducmV2&#10;LnhtbFBLAQIUABQAAAAIAIdO4kAcWJUE/AEAAMkDAAAOAAAAAAAAAAEAIAAAACcBAABkcnMvZTJv&#10;RG9jLnhtbFBLBQYAAAAABgAGAFkBAACVBQAAAAA=&#10;">
                <v:fill on="f" focussize="0,0"/>
                <v:stroke weight="0.5pt" color="#A5A5A5 [3206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 Light" w:hAnsi="微软雅黑 Light" w:eastAsia="微软雅黑 Light" w:cs="微软雅黑 Light"/>
          <w:b/>
          <w:bCs/>
          <w:color w:val="214C7F"/>
          <w:kern w:val="0"/>
          <w:sz w:val="24"/>
          <w:lang w:bidi="ar"/>
        </w:rPr>
        <w:t>引言</w:t>
      </w:r>
      <w:bookmarkEnd w:id="0"/>
      <w:r>
        <w:rPr>
          <w:rFonts w:ascii="微软雅黑 Light" w:hAnsi="微软雅黑 Light" w:eastAsia="微软雅黑 Light" w:cs="微软雅黑 Light"/>
          <w:color w:val="214C7F"/>
          <w:kern w:val="0"/>
          <w:sz w:val="24"/>
          <w:lang w:bidi="ar"/>
        </w:rPr>
        <w:t xml:space="preserve"> </w:t>
      </w:r>
    </w:p>
    <w:p w14:paraId="1FC2E8FC">
      <w:pPr>
        <w:widowControl/>
        <w:jc w:val="left"/>
        <w:outlineLvl w:val="1"/>
      </w:pPr>
      <w:bookmarkStart w:id="1" w:name="_Toc175756340"/>
      <w:r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  <w:t xml:space="preserve">– 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编写</w:t>
      </w:r>
      <w:bookmarkEnd w:id="1"/>
    </w:p>
    <w:p w14:paraId="1370C8B1">
      <w:pPr>
        <w:widowControl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本文档针对第三方机器人，用于指导软件开发员进行开发。</w:t>
      </w:r>
    </w:p>
    <w:p w14:paraId="68CFEA2B">
      <w:pPr>
        <w:widowControl/>
        <w:jc w:val="left"/>
        <w:outlineLvl w:val="1"/>
      </w:pPr>
      <w:bookmarkStart w:id="2" w:name="_Toc175756341"/>
      <w:r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  <w:t xml:space="preserve">– 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协议标准</w:t>
      </w:r>
      <w:bookmarkEnd w:id="2"/>
    </w:p>
    <w:p w14:paraId="7229F98E">
      <w:pPr>
        <w:widowControl/>
        <w:numPr>
          <w:ilvl w:val="0"/>
          <w:numId w:val="2"/>
        </w:numPr>
        <w:ind w:left="420" w:firstLine="42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根据业务场景，考虑实际应用和性能，提供多种协议方式通信，可选有：</w:t>
      </w:r>
    </w:p>
    <w:p w14:paraId="496DD785">
      <w:pPr>
        <w:widowControl/>
        <w:numPr>
          <w:ilvl w:val="0"/>
          <w:numId w:val="0"/>
        </w:numPr>
        <w:ind w:left="840" w:leftChars="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TCP：</w:t>
      </w:r>
    </w:p>
    <w:p w14:paraId="5D83C2D2">
      <w:pPr>
        <w:widowControl/>
        <w:numPr>
          <w:ilvl w:val="0"/>
          <w:numId w:val="0"/>
        </w:numPr>
        <w:ind w:left="840" w:leftChars="0"/>
        <w:jc w:val="left"/>
        <w:rPr>
          <w:rFonts w:hint="default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 xml:space="preserve"> 采用TCP协议。 </w:t>
      </w:r>
    </w:p>
    <w:p w14:paraId="0B57527C">
      <w:pPr>
        <w:widowControl/>
        <w:numPr>
          <w:ilvl w:val="0"/>
          <w:numId w:val="0"/>
        </w:numPr>
        <w:ind w:left="840" w:leftChars="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485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eastAsia="zh-CN" w:bidi="ar"/>
        </w:rPr>
        <w:t>：</w:t>
      </w:r>
    </w:p>
    <w:p w14:paraId="0C6DD57D">
      <w:pPr>
        <w:widowControl/>
        <w:numPr>
          <w:ilvl w:val="0"/>
          <w:numId w:val="0"/>
        </w:numPr>
        <w:ind w:left="840" w:leftChars="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 xml:space="preserve"> 采用标准</w:t>
      </w:r>
      <w:r>
        <w:rPr>
          <w:rFonts w:hint="default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RS-485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 xml:space="preserve">接口，异步半双工方式通信。 </w:t>
      </w:r>
    </w:p>
    <w:p w14:paraId="2DCAE1C2">
      <w:pPr>
        <w:widowControl/>
        <w:numPr>
          <w:ilvl w:val="0"/>
          <w:numId w:val="0"/>
        </w:numPr>
        <w:ind w:left="840" w:leftChars="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 xml:space="preserve"> 格式：通讯速率</w:t>
      </w:r>
      <w:r>
        <w:rPr>
          <w:rFonts w:hint="default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9600 bps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8-N-1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格式</w:t>
      </w:r>
    </w:p>
    <w:p w14:paraId="4089A163">
      <w:pPr>
        <w:widowControl/>
        <w:numPr>
          <w:ilvl w:val="0"/>
          <w:numId w:val="0"/>
        </w:numPr>
        <w:ind w:left="840" w:leftChars="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例：AB 66 00 00 03 01 00 FF fD 03</w:t>
      </w:r>
    </w:p>
    <w:p w14:paraId="300410E0">
      <w:pPr>
        <w:widowControl/>
        <w:numPr>
          <w:ilvl w:val="0"/>
          <w:numId w:val="2"/>
        </w:numPr>
        <w:ind w:left="420" w:leftChars="0" w:firstLine="420" w:firstLineChars="0"/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具体报文定义参考下述内容。</w:t>
      </w:r>
    </w:p>
    <w:p w14:paraId="01A1C420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401D9B03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70DAB781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3DE0BEA4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705AAB18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4DF58312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227A5951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7FC9CA92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218DA72F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6BE5B19A">
      <w:pPr>
        <w:widowControl/>
        <w:numPr>
          <w:ilvl w:val="0"/>
          <w:numId w:val="0"/>
        </w:numPr>
        <w:jc w:val="left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</w:p>
    <w:p w14:paraId="27083333">
      <w:pPr>
        <w:widowControl/>
        <w:numPr>
          <w:ilvl w:val="0"/>
          <w:numId w:val="1"/>
        </w:numPr>
        <w:jc w:val="left"/>
        <w:outlineLvl w:val="0"/>
        <w:rPr>
          <w:rFonts w:hint="eastAsia" w:ascii="微软雅黑 Light" w:hAnsi="微软雅黑 Light" w:eastAsia="微软雅黑 Light" w:cs="微软雅黑 Light"/>
          <w:color w:val="214C7F"/>
          <w:kern w:val="0"/>
          <w:sz w:val="24"/>
          <w:lang w:bidi="ar"/>
        </w:rPr>
      </w:pPr>
      <w:bookmarkStart w:id="3" w:name="_Toc175756342"/>
      <w:r>
        <w:rPr>
          <w:rFonts w:ascii="微软雅黑 Light" w:hAnsi="微软雅黑 Light" w:eastAsia="微软雅黑 Light" w:cs="微软雅黑 Light"/>
          <w:color w:val="214C7F"/>
          <w:kern w:val="0"/>
          <w:sz w:val="24"/>
          <w:lang w:bidi="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344805</wp:posOffset>
                </wp:positionV>
                <wp:extent cx="605345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80415" y="2812415"/>
                          <a:ext cx="6053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65pt;margin-top:27.15pt;height:0pt;width:476.65pt;z-index:251660288;mso-width-relative:page;mso-height-relative:page;" filled="f" stroked="t" coordsize="21600,21600" o:gfxdata="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JY8hXVAAAABwEAAA8AAAAAAAAAAQAgAAAAIgAAAGRycy9kb3ducmV2LnhtbFBLAQIUABQA&#10;AAAIAIdO4kCqIHm18wEAALwDAAAOAAAAAAAAAAEAIAAAACQBAABkcnMvZTJvRG9jLnhtbFBLBQYA&#10;AAAABgAGAFkBAACJBQAAAAA=&#10;">
                <v:fill on="f" focussize="0,0"/>
                <v:stroke weight="0.5pt" color="#A5A5A5 [3206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 Light" w:hAnsi="微软雅黑 Light" w:eastAsia="微软雅黑 Light" w:cs="微软雅黑 Light"/>
          <w:color w:val="214C7F"/>
          <w:kern w:val="0"/>
          <w:sz w:val="24"/>
          <w:lang w:bidi="ar"/>
        </w:rPr>
        <w:t>通信报文</w:t>
      </w:r>
      <w:bookmarkEnd w:id="3"/>
      <w:r>
        <w:rPr>
          <w:rFonts w:ascii="微软雅黑 Light" w:hAnsi="微软雅黑 Light" w:eastAsia="微软雅黑 Light" w:cs="微软雅黑 Light"/>
          <w:color w:val="214C7F"/>
          <w:kern w:val="0"/>
          <w:sz w:val="24"/>
          <w:lang w:bidi="ar"/>
        </w:rPr>
        <w:t xml:space="preserve"> </w:t>
      </w:r>
    </w:p>
    <w:p w14:paraId="389D63C2">
      <w:pPr>
        <w:widowControl/>
        <w:jc w:val="left"/>
        <w:outlineLvl w:val="1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bookmarkStart w:id="4" w:name="_Toc175756343"/>
      <w:r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  <w:t xml:space="preserve">– </w:t>
      </w:r>
      <w:r>
        <w:rPr>
          <w:rFonts w:hint="eastAsia" w:ascii="Arial" w:hAnsi="Arial" w:eastAsia="宋体" w:cs="Arial"/>
          <w:color w:val="706F6F"/>
          <w:kern w:val="0"/>
          <w:sz w:val="22"/>
          <w:szCs w:val="22"/>
          <w:lang w:bidi="ar"/>
        </w:rPr>
        <w:t>2.1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报文格式</w:t>
      </w:r>
      <w:bookmarkEnd w:id="4"/>
    </w:p>
    <w:p w14:paraId="0908D5FC">
      <w:pPr>
        <w:widowControl/>
        <w:jc w:val="center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drawing>
          <wp:inline distT="0" distB="0" distL="0" distR="0">
            <wp:extent cx="5274310" cy="1502410"/>
            <wp:effectExtent l="0" t="0" r="2540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677"/>
        <w:gridCol w:w="2598"/>
        <w:gridCol w:w="1197"/>
        <w:gridCol w:w="3892"/>
      </w:tblGrid>
      <w:tr w14:paraId="729A2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  <w:shd w:val="clear" w:color="auto" w:fill="D6DCE4" w:themeFill="text2" w:themeFillTint="33"/>
          </w:tcPr>
          <w:p w14:paraId="3305CE95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符号</w:t>
            </w:r>
          </w:p>
        </w:tc>
        <w:tc>
          <w:tcPr>
            <w:tcW w:w="2598" w:type="dxa"/>
            <w:shd w:val="clear" w:color="auto" w:fill="D6DCE4" w:themeFill="text2" w:themeFillTint="33"/>
          </w:tcPr>
          <w:p w14:paraId="00D30027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含义</w:t>
            </w:r>
          </w:p>
        </w:tc>
        <w:tc>
          <w:tcPr>
            <w:tcW w:w="1197" w:type="dxa"/>
            <w:shd w:val="clear" w:color="auto" w:fill="D6DCE4" w:themeFill="text2" w:themeFillTint="33"/>
          </w:tcPr>
          <w:p w14:paraId="39B9795D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长度（字节）</w:t>
            </w:r>
          </w:p>
        </w:tc>
        <w:tc>
          <w:tcPr>
            <w:tcW w:w="3892" w:type="dxa"/>
            <w:shd w:val="clear" w:color="auto" w:fill="D6DCE4" w:themeFill="text2" w:themeFillTint="33"/>
          </w:tcPr>
          <w:p w14:paraId="1B71AA2C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内容</w:t>
            </w:r>
          </w:p>
        </w:tc>
      </w:tr>
      <w:tr w14:paraId="553A0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1DE03890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STX</w:t>
            </w:r>
          </w:p>
        </w:tc>
        <w:tc>
          <w:tcPr>
            <w:tcW w:w="2598" w:type="dxa"/>
          </w:tcPr>
          <w:p w14:paraId="3DE6B6B7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报文头</w:t>
            </w:r>
          </w:p>
        </w:tc>
        <w:tc>
          <w:tcPr>
            <w:tcW w:w="1197" w:type="dxa"/>
          </w:tcPr>
          <w:p w14:paraId="56FC727B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2</w:t>
            </w:r>
          </w:p>
        </w:tc>
        <w:tc>
          <w:tcPr>
            <w:tcW w:w="3892" w:type="dxa"/>
          </w:tcPr>
          <w:p w14:paraId="2DC0B705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0xAB 0x66</w:t>
            </w:r>
          </w:p>
        </w:tc>
      </w:tr>
      <w:tr w14:paraId="152F4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2E687787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BNK</w:t>
            </w:r>
          </w:p>
        </w:tc>
        <w:tc>
          <w:tcPr>
            <w:tcW w:w="2598" w:type="dxa"/>
          </w:tcPr>
          <w:p w14:paraId="78BE3461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组编号</w:t>
            </w:r>
          </w:p>
        </w:tc>
        <w:tc>
          <w:tcPr>
            <w:tcW w:w="1197" w:type="dxa"/>
          </w:tcPr>
          <w:p w14:paraId="33EC723D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1</w:t>
            </w:r>
          </w:p>
        </w:tc>
        <w:tc>
          <w:tcPr>
            <w:tcW w:w="3892" w:type="dxa"/>
          </w:tcPr>
          <w:p w14:paraId="10E75186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val="en-US" w:eastAsia="zh-CN"/>
              </w:rPr>
              <w:t>区分电梯群组，</w:t>
            </w:r>
            <w:r>
              <w:rPr>
                <w:rFonts w:hint="eastAsia" w:ascii="微软雅黑 Light" w:hAnsi="微软雅黑 Light" w:eastAsia="微软雅黑 Light" w:cs="微软雅黑 Light"/>
                <w:szCs w:val="21"/>
                <w:lang w:eastAsia="zh-CN"/>
              </w:rPr>
              <w:t>默认0x00</w:t>
            </w:r>
          </w:p>
        </w:tc>
      </w:tr>
      <w:tr w14:paraId="229B0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50C91DAD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NOD</w:t>
            </w:r>
          </w:p>
        </w:tc>
        <w:tc>
          <w:tcPr>
            <w:tcW w:w="2598" w:type="dxa"/>
          </w:tcPr>
          <w:p w14:paraId="4E8446C5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设备编号</w:t>
            </w:r>
          </w:p>
        </w:tc>
        <w:tc>
          <w:tcPr>
            <w:tcW w:w="1197" w:type="dxa"/>
          </w:tcPr>
          <w:p w14:paraId="439BD400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1</w:t>
            </w:r>
          </w:p>
        </w:tc>
        <w:tc>
          <w:tcPr>
            <w:tcW w:w="3892" w:type="dxa"/>
          </w:tcPr>
          <w:p w14:paraId="4C20D512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val="en-US" w:eastAsia="zh-CN"/>
              </w:rPr>
              <w:t>区分电梯，</w:t>
            </w:r>
            <w:r>
              <w:rPr>
                <w:rFonts w:hint="eastAsia" w:ascii="微软雅黑 Light" w:hAnsi="微软雅黑 Light" w:eastAsia="微软雅黑 Light" w:cs="微软雅黑 Light"/>
                <w:szCs w:val="21"/>
                <w:lang w:eastAsia="zh-CN"/>
              </w:rPr>
              <w:t>默认0x00</w:t>
            </w:r>
          </w:p>
        </w:tc>
      </w:tr>
      <w:tr w14:paraId="237E9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2FA5107A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LEN</w:t>
            </w:r>
          </w:p>
        </w:tc>
        <w:tc>
          <w:tcPr>
            <w:tcW w:w="2598" w:type="dxa"/>
          </w:tcPr>
          <w:p w14:paraId="6A75E113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DATA字节数</w:t>
            </w:r>
          </w:p>
        </w:tc>
        <w:tc>
          <w:tcPr>
            <w:tcW w:w="1197" w:type="dxa"/>
          </w:tcPr>
          <w:p w14:paraId="47487E0D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1</w:t>
            </w:r>
          </w:p>
        </w:tc>
        <w:tc>
          <w:tcPr>
            <w:tcW w:w="3892" w:type="dxa"/>
          </w:tcPr>
          <w:p w14:paraId="4318A4FF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根据数据内容确定</w:t>
            </w:r>
          </w:p>
        </w:tc>
      </w:tr>
      <w:tr w14:paraId="5B0EF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496DB10A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DATA</w:t>
            </w:r>
          </w:p>
        </w:tc>
        <w:tc>
          <w:tcPr>
            <w:tcW w:w="2598" w:type="dxa"/>
          </w:tcPr>
          <w:p w14:paraId="102DAA4C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数据内容</w:t>
            </w:r>
          </w:p>
        </w:tc>
        <w:tc>
          <w:tcPr>
            <w:tcW w:w="1197" w:type="dxa"/>
          </w:tcPr>
          <w:p w14:paraId="42EADB09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-</w:t>
            </w:r>
          </w:p>
        </w:tc>
        <w:tc>
          <w:tcPr>
            <w:tcW w:w="3892" w:type="dxa"/>
          </w:tcPr>
          <w:p w14:paraId="46E1AF4D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见后续数据内容说明</w:t>
            </w:r>
          </w:p>
        </w:tc>
      </w:tr>
      <w:tr w14:paraId="00C95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693ECE4D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SUM</w:t>
            </w:r>
          </w:p>
        </w:tc>
        <w:tc>
          <w:tcPr>
            <w:tcW w:w="2598" w:type="dxa"/>
          </w:tcPr>
          <w:p w14:paraId="297D4341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CHECKSUM校验和</w:t>
            </w:r>
          </w:p>
        </w:tc>
        <w:tc>
          <w:tcPr>
            <w:tcW w:w="1197" w:type="dxa"/>
          </w:tcPr>
          <w:p w14:paraId="4589E1F0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1</w:t>
            </w:r>
          </w:p>
        </w:tc>
        <w:tc>
          <w:tcPr>
            <w:tcW w:w="3892" w:type="dxa"/>
          </w:tcPr>
          <w:p w14:paraId="55AD9F69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SUM= ~（BNK+NOD+LEN+DATA）+1</w:t>
            </w:r>
          </w:p>
        </w:tc>
      </w:tr>
      <w:tr w14:paraId="5DB20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jc w:val="center"/>
        </w:trPr>
        <w:tc>
          <w:tcPr>
            <w:tcW w:w="677" w:type="dxa"/>
          </w:tcPr>
          <w:p w14:paraId="46FD3201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ETX</w:t>
            </w:r>
          </w:p>
        </w:tc>
        <w:tc>
          <w:tcPr>
            <w:tcW w:w="2598" w:type="dxa"/>
          </w:tcPr>
          <w:p w14:paraId="7A7428C7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zh-CN"/>
              </w:rPr>
              <w:t>报文尾，表示通讯数据结束</w:t>
            </w:r>
          </w:p>
        </w:tc>
        <w:tc>
          <w:tcPr>
            <w:tcW w:w="1197" w:type="dxa"/>
          </w:tcPr>
          <w:p w14:paraId="554D4C7C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1</w:t>
            </w:r>
          </w:p>
        </w:tc>
        <w:tc>
          <w:tcPr>
            <w:tcW w:w="3892" w:type="dxa"/>
          </w:tcPr>
          <w:p w14:paraId="117C03FF">
            <w:pPr>
              <w:widowControl/>
              <w:jc w:val="center"/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eastAsia="en-US"/>
              </w:rPr>
              <w:t>0x03</w:t>
            </w:r>
          </w:p>
        </w:tc>
      </w:tr>
    </w:tbl>
    <w:p w14:paraId="16EF59A3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  <w:bookmarkStart w:id="5" w:name="_Toc175756344"/>
    </w:p>
    <w:p w14:paraId="589CC840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3DDBE077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5ED2D266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584961E1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155ED953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74AE4365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5916308E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6F5BCF75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32819457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1F1D1E26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5A2BDF1F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788341FA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02F5438A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61BB4B6A">
      <w:pPr>
        <w:widowControl/>
        <w:jc w:val="left"/>
        <w:outlineLvl w:val="1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1151A22B">
      <w:pPr>
        <w:widowControl/>
        <w:jc w:val="left"/>
        <w:outlineLvl w:val="1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r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  <w:t xml:space="preserve">– </w:t>
      </w:r>
      <w:r>
        <w:rPr>
          <w:rFonts w:hint="eastAsia" w:ascii="Arial" w:hAnsi="Arial" w:eastAsia="宋体" w:cs="Arial"/>
          <w:color w:val="706F6F"/>
          <w:kern w:val="0"/>
          <w:sz w:val="22"/>
          <w:szCs w:val="22"/>
          <w:lang w:bidi="ar"/>
        </w:rPr>
        <w:t>2.2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数据内容</w:t>
      </w:r>
      <w:bookmarkEnd w:id="5"/>
    </w:p>
    <w:p w14:paraId="03C6F762">
      <w:pPr>
        <w:pStyle w:val="18"/>
        <w:ind w:firstLine="0" w:firstLineChars="0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</w:pPr>
      <w:bookmarkStart w:id="6" w:name="_Toc175756345"/>
      <w:r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  <w:t xml:space="preserve">– </w:t>
      </w:r>
      <w:r>
        <w:rPr>
          <w:rFonts w:hint="eastAsia" w:ascii="Arial" w:hAnsi="Arial" w:eastAsia="宋体" w:cs="Arial"/>
          <w:color w:val="706F6F"/>
          <w:kern w:val="0"/>
          <w:sz w:val="22"/>
          <w:szCs w:val="22"/>
          <w:lang w:bidi="ar"/>
        </w:rPr>
        <w:t>2.2.1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bidi="ar"/>
        </w:rPr>
        <w:t>查询电梯状态的命令</w:t>
      </w:r>
      <w:bookmarkEnd w:id="6"/>
    </w:p>
    <w:p w14:paraId="030D2114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5758A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29BAB1C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A427A3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357111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E38082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69DCE1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EF7D68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4ED6C7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3668A8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FDE89C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6498C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EBE1D8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5E7FB6E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命令字：0x01</w:t>
            </w:r>
          </w:p>
        </w:tc>
      </w:tr>
      <w:tr w14:paraId="256F6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51664A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5720EEA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08A93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F1B395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127409D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0xFF</w:t>
            </w:r>
          </w:p>
        </w:tc>
      </w:tr>
    </w:tbl>
    <w:p w14:paraId="6FC62005">
      <w:pPr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665A3BE8">
      <w:pPr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5F593CF4">
      <w:pPr>
        <w:ind w:firstLine="420" w:firstLineChars="0"/>
        <w:rPr>
          <w:rFonts w:hint="eastAsia" w:ascii="微软雅黑 Light" w:hAnsi="微软雅黑 Light" w:eastAsia="微软雅黑 Light" w:cs="微软雅黑 Light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电梯发送：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11"/>
        <w:gridCol w:w="7"/>
        <w:gridCol w:w="12"/>
        <w:gridCol w:w="992"/>
        <w:gridCol w:w="38"/>
        <w:gridCol w:w="973"/>
        <w:gridCol w:w="57"/>
        <w:gridCol w:w="954"/>
        <w:gridCol w:w="76"/>
        <w:gridCol w:w="937"/>
        <w:gridCol w:w="93"/>
        <w:gridCol w:w="1030"/>
        <w:gridCol w:w="20"/>
        <w:gridCol w:w="1010"/>
        <w:gridCol w:w="9"/>
        <w:gridCol w:w="1021"/>
      </w:tblGrid>
      <w:tr w14:paraId="68B77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1DAE81B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gridSpan w:val="3"/>
            <w:shd w:val="clear" w:color="auto" w:fill="D6DCE4" w:themeFill="text2" w:themeFillTint="33"/>
            <w:vAlign w:val="center"/>
          </w:tcPr>
          <w:p w14:paraId="3F09ED6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6F0B445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448E94D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6F2010E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5C4506D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151E4F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5B5671A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46E7246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2CFDD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D158DD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16"/>
            <w:vAlign w:val="center"/>
          </w:tcPr>
          <w:p w14:paraId="661581B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命令字：0x81</w:t>
            </w:r>
          </w:p>
        </w:tc>
      </w:tr>
      <w:tr w14:paraId="3410A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B64171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16"/>
            <w:vAlign w:val="center"/>
          </w:tcPr>
          <w:p w14:paraId="1C104FE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06A17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31A920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16"/>
            <w:vAlign w:val="center"/>
          </w:tcPr>
          <w:p w14:paraId="0C659739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0xFF</w:t>
            </w:r>
          </w:p>
        </w:tc>
      </w:tr>
      <w:tr w14:paraId="43BBE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E51290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4</w:t>
            </w:r>
          </w:p>
        </w:tc>
        <w:tc>
          <w:tcPr>
            <w:tcW w:w="1018" w:type="dxa"/>
            <w:gridSpan w:val="2"/>
            <w:vAlign w:val="center"/>
          </w:tcPr>
          <w:p w14:paraId="60BFB19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7222" w:type="dxa"/>
            <w:gridSpan w:val="14"/>
            <w:vAlign w:val="center"/>
          </w:tcPr>
          <w:p w14:paraId="56B0BECB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电梯所处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物理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楼层</w:t>
            </w:r>
          </w:p>
        </w:tc>
      </w:tr>
      <w:tr w14:paraId="26EBC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99EBD7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5</w:t>
            </w:r>
          </w:p>
        </w:tc>
        <w:tc>
          <w:tcPr>
            <w:tcW w:w="1011" w:type="dxa"/>
            <w:vAlign w:val="center"/>
          </w:tcPr>
          <w:p w14:paraId="7BF65ECE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11" w:type="dxa"/>
            <w:gridSpan w:val="3"/>
            <w:vAlign w:val="center"/>
          </w:tcPr>
          <w:p w14:paraId="3C7B8B89">
            <w:pPr>
              <w:jc w:val="center"/>
              <w:rPr>
                <w:b w:val="0"/>
                <w:bCs w:val="0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11" w:type="dxa"/>
            <w:gridSpan w:val="2"/>
            <w:vAlign w:val="center"/>
          </w:tcPr>
          <w:p w14:paraId="13DECDFC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val="en-US" w:eastAsia="zh-CN"/>
              </w:rPr>
              <w:t>电梯专用状态</w:t>
            </w:r>
          </w:p>
          <w:p w14:paraId="6004A124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未开启</w:t>
            </w:r>
          </w:p>
          <w:p w14:paraId="1FECCD7D">
            <w:pPr>
              <w:jc w:val="center"/>
              <w:rPr>
                <w:b w:val="0"/>
                <w:bCs w:val="0"/>
                <w:highlight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开启</w:t>
            </w:r>
          </w:p>
        </w:tc>
        <w:tc>
          <w:tcPr>
            <w:tcW w:w="1011" w:type="dxa"/>
            <w:gridSpan w:val="2"/>
            <w:vAlign w:val="center"/>
          </w:tcPr>
          <w:p w14:paraId="75CB47E6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  <w:t>后门开门到位</w:t>
            </w:r>
          </w:p>
          <w:p w14:paraId="0EB5BEB7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默认</w:t>
            </w:r>
          </w:p>
          <w:p w14:paraId="7C9830EA">
            <w:pPr>
              <w:jc w:val="center"/>
              <w:rPr>
                <w:b w:val="0"/>
                <w:bCs w:val="0"/>
                <w:highlight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开门到位</w:t>
            </w:r>
          </w:p>
        </w:tc>
        <w:tc>
          <w:tcPr>
            <w:tcW w:w="1013" w:type="dxa"/>
            <w:gridSpan w:val="2"/>
            <w:vAlign w:val="center"/>
          </w:tcPr>
          <w:p w14:paraId="1B6B0AC4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  <w:t>前门开门到位</w:t>
            </w:r>
          </w:p>
          <w:p w14:paraId="64CA3106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默认</w:t>
            </w:r>
          </w:p>
          <w:p w14:paraId="087E3605">
            <w:pPr>
              <w:jc w:val="center"/>
              <w:rPr>
                <w:b w:val="0"/>
                <w:bCs w:val="0"/>
                <w:highlight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开门到位</w:t>
            </w:r>
          </w:p>
        </w:tc>
        <w:tc>
          <w:tcPr>
            <w:tcW w:w="1143" w:type="dxa"/>
            <w:gridSpan w:val="3"/>
            <w:vAlign w:val="center"/>
          </w:tcPr>
          <w:p w14:paraId="2AFC9576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  <w:t>电梯状态</w:t>
            </w:r>
          </w:p>
          <w:p w14:paraId="4304B081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highlight w:val="none"/>
                <w:lang w:eastAsia="en-US"/>
              </w:rPr>
            </w:pPr>
          </w:p>
          <w:p w14:paraId="21339BCC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默认</w:t>
            </w:r>
          </w:p>
          <w:p w14:paraId="36BCF733">
            <w:pPr>
              <w:jc w:val="center"/>
              <w:rPr>
                <w:b w:val="0"/>
                <w:bCs w:val="0"/>
                <w:highlight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highlight w:val="none"/>
                <w:lang w:val="en-US" w:eastAsia="zh-CN"/>
              </w:rPr>
              <w:t>电梯不可用</w:t>
            </w:r>
          </w:p>
        </w:tc>
        <w:tc>
          <w:tcPr>
            <w:tcW w:w="1019" w:type="dxa"/>
            <w:gridSpan w:val="2"/>
            <w:vAlign w:val="center"/>
          </w:tcPr>
          <w:p w14:paraId="6B97520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  <w:t>电梯下行状态</w:t>
            </w:r>
          </w:p>
          <w:p w14:paraId="485FBAE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3554F6A2">
            <w:pPr>
              <w:jc w:val="center"/>
              <w:rPr>
                <w:b w:val="0"/>
                <w:bCs w:val="0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val="en-US" w:eastAsia="zh-CN"/>
              </w:rPr>
              <w:t>下行</w:t>
            </w:r>
          </w:p>
        </w:tc>
        <w:tc>
          <w:tcPr>
            <w:tcW w:w="1021" w:type="dxa"/>
            <w:vAlign w:val="center"/>
          </w:tcPr>
          <w:p w14:paraId="423F09CF">
            <w:pPr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0"/>
                <w:lang w:eastAsia="en-US"/>
              </w:rPr>
              <w:t>电梯上行状态</w:t>
            </w:r>
          </w:p>
          <w:p w14:paraId="4A70A1F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66EAE75B">
            <w:pPr>
              <w:jc w:val="center"/>
              <w:rPr>
                <w:b w:val="0"/>
                <w:bCs w:val="0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val="en-US" w:eastAsia="zh-CN"/>
              </w:rPr>
              <w:t>上行</w:t>
            </w:r>
          </w:p>
        </w:tc>
      </w:tr>
      <w:tr w14:paraId="5D8D1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9269" w:type="dxa"/>
            <w:gridSpan w:val="17"/>
            <w:vAlign w:val="center"/>
          </w:tcPr>
          <w:p w14:paraId="7FDD1D4E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val="en-US" w:eastAsia="en-US"/>
              </w:rPr>
            </w:pPr>
            <w:bookmarkStart w:id="7" w:name="_Toc175756346"/>
          </w:p>
        </w:tc>
      </w:tr>
    </w:tbl>
    <w:p w14:paraId="479CC76C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6D2D599C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bookmarkEnd w:id="7"/>
    <w:p w14:paraId="04CB16DC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bookmarkStart w:id="8" w:name="_Toc175756347"/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2.2.2机器人呼梯(登记/取消登记)</w:t>
      </w:r>
    </w:p>
    <w:p w14:paraId="3B7A2E28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74015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7E98F68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B469BD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AC0811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BB9595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699417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5942F5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36DDA8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204293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5B867B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0C4C0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DA842C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7604C9F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命令字：0x02</w:t>
            </w:r>
          </w:p>
        </w:tc>
      </w:tr>
      <w:tr w14:paraId="2113F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974DC7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45E6054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475DE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trHeight w:val="564" w:hRule="atLeast"/>
        </w:trPr>
        <w:tc>
          <w:tcPr>
            <w:tcW w:w="1029" w:type="dxa"/>
            <w:vAlign w:val="center"/>
          </w:tcPr>
          <w:p w14:paraId="1CAD332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6CE26D9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val="en-US" w:eastAsia="zh-CN"/>
              </w:rPr>
              <w:t>机器人呼梯登记：0x00</w:t>
            </w:r>
          </w:p>
          <w:p w14:paraId="5B756E66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val="en-US" w:eastAsia="zh-CN"/>
              </w:rPr>
              <w:t>机器人取消呼梯登记：0xFF</w:t>
            </w:r>
          </w:p>
        </w:tc>
      </w:tr>
      <w:tr w14:paraId="6F848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  <w:trHeight w:val="331" w:hRule="atLeast"/>
        </w:trPr>
        <w:tc>
          <w:tcPr>
            <w:tcW w:w="1029" w:type="dxa"/>
            <w:vAlign w:val="center"/>
          </w:tcPr>
          <w:p w14:paraId="10FC937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4</w:t>
            </w:r>
          </w:p>
        </w:tc>
        <w:tc>
          <w:tcPr>
            <w:tcW w:w="1030" w:type="dxa"/>
            <w:vAlign w:val="center"/>
          </w:tcPr>
          <w:p w14:paraId="13F741A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  <w:t>前后门</w:t>
            </w:r>
          </w:p>
          <w:p w14:paraId="5DFA329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0：前门</w:t>
            </w:r>
          </w:p>
          <w:p w14:paraId="3F7E178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1：后门</w:t>
            </w:r>
          </w:p>
        </w:tc>
        <w:tc>
          <w:tcPr>
            <w:tcW w:w="7210" w:type="dxa"/>
            <w:gridSpan w:val="7"/>
            <w:vAlign w:val="center"/>
          </w:tcPr>
          <w:p w14:paraId="0A831DA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color w:val="auto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color w:val="auto"/>
                <w:kern w:val="0"/>
                <w:sz w:val="20"/>
                <w:szCs w:val="21"/>
                <w:lang w:val="en-US" w:eastAsia="zh-CN"/>
              </w:rPr>
              <w:t>楼层一（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color w:val="auto"/>
                <w:kern w:val="0"/>
                <w:sz w:val="20"/>
                <w:szCs w:val="21"/>
                <w:lang w:eastAsia="en-US"/>
              </w:rPr>
              <w:t>机器人当前所在楼层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color w:val="auto"/>
                <w:kern w:val="0"/>
                <w:sz w:val="20"/>
                <w:szCs w:val="21"/>
                <w:lang w:val="en-US" w:eastAsia="zh-CN"/>
              </w:rPr>
              <w:t>）</w:t>
            </w:r>
          </w:p>
        </w:tc>
      </w:tr>
      <w:tr w14:paraId="0896E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AE7824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5</w:t>
            </w:r>
          </w:p>
        </w:tc>
        <w:tc>
          <w:tcPr>
            <w:tcW w:w="1030" w:type="dxa"/>
            <w:vAlign w:val="center"/>
          </w:tcPr>
          <w:p w14:paraId="68BA35E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20"/>
                <w:szCs w:val="21"/>
                <w:lang w:eastAsia="en-US"/>
              </w:rPr>
              <w:t>前后门</w:t>
            </w:r>
          </w:p>
          <w:p w14:paraId="2891CB4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0：前门</w:t>
            </w:r>
          </w:p>
          <w:p w14:paraId="3F1137C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kern w:val="0"/>
                <w:sz w:val="15"/>
                <w:szCs w:val="15"/>
                <w:lang w:eastAsia="en-US"/>
              </w:rPr>
              <w:t>1：后门</w:t>
            </w:r>
          </w:p>
        </w:tc>
        <w:tc>
          <w:tcPr>
            <w:tcW w:w="7210" w:type="dxa"/>
            <w:gridSpan w:val="7"/>
            <w:vAlign w:val="center"/>
          </w:tcPr>
          <w:p w14:paraId="40ACDEED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b w:val="0"/>
                <w:bCs w:val="0"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color w:val="auto"/>
                <w:kern w:val="0"/>
                <w:sz w:val="20"/>
                <w:szCs w:val="21"/>
                <w:lang w:val="en-US" w:eastAsia="zh-CN"/>
              </w:rPr>
              <w:t>楼层二（机器人期望到达的楼层）</w:t>
            </w:r>
          </w:p>
        </w:tc>
      </w:tr>
      <w:tr w14:paraId="7CFAC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9269" w:type="dxa"/>
            <w:gridSpan w:val="9"/>
            <w:vAlign w:val="center"/>
          </w:tcPr>
          <w:p w14:paraId="032D4FA7">
            <w:pPr>
              <w:pStyle w:val="18"/>
              <w:ind w:firstLine="0" w:firstLineChars="0"/>
              <w:jc w:val="both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注：默认单任务模式，每次发送呼梯后都会重置任务</w:t>
            </w:r>
          </w:p>
          <w:p w14:paraId="5DD34CAB">
            <w:pPr>
              <w:pStyle w:val="18"/>
              <w:ind w:firstLine="0" w:firstLineChars="0"/>
              <w:jc w:val="both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若机器人呼单楼层，默认楼层一发楼层，楼层二发0x00取消呼梯登记时，No4、No5为0x00</w:t>
            </w:r>
          </w:p>
          <w:p w14:paraId="7BDF7470">
            <w:pPr>
              <w:pStyle w:val="18"/>
              <w:ind w:firstLine="0" w:firstLineChars="0"/>
              <w:jc w:val="both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（单楼层呼梯适用于非目的层电梯）</w:t>
            </w:r>
          </w:p>
        </w:tc>
      </w:tr>
    </w:tbl>
    <w:p w14:paraId="484BE21B">
      <w:pPr>
        <w:rPr>
          <w:rFonts w:hint="eastAsia" w:ascii="微软雅黑 Light" w:hAnsi="微软雅黑 Light" w:eastAsia="微软雅黑 Light" w:cs="微软雅黑 Light"/>
          <w:sz w:val="24"/>
        </w:rPr>
      </w:pPr>
      <w:r>
        <w:rPr>
          <w:rFonts w:hint="eastAsia" w:ascii="微软雅黑 Light" w:hAnsi="微软雅黑 Light" w:eastAsia="微软雅黑 Light" w:cs="微软雅黑 Light"/>
          <w:sz w:val="24"/>
        </w:rPr>
        <w:tab/>
      </w:r>
    </w:p>
    <w:p w14:paraId="4C532DD9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电梯发送：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15F76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5B6948A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B71F5E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0A0C86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6304A9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9D24D0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88584C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F5561B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B6EF8E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DDFFEE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40C41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E78F5E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112DEF9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命令字：0x82</w:t>
            </w:r>
          </w:p>
        </w:tc>
      </w:tr>
      <w:tr w14:paraId="7F33E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DD53FF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629168B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4D3E3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40B5CA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3229E2D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201A7AE6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39B7996A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3DD3EA0C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2E8C40D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3CF3B202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8A2B4C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eastAsia="en-U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eastAsia="zh-CN"/>
              </w:rPr>
              <w:t>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  <w:t>取消登记</w:t>
            </w:r>
          </w:p>
          <w:p w14:paraId="535687D9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  <w:t>失败</w:t>
            </w:r>
          </w:p>
          <w:p w14:paraId="592ABFF0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  <w:t>1：取消登记</w:t>
            </w:r>
          </w:p>
          <w:p w14:paraId="4FB4DBD1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  <w:t>成功</w:t>
            </w:r>
          </w:p>
        </w:tc>
        <w:tc>
          <w:tcPr>
            <w:tcW w:w="1030" w:type="dxa"/>
            <w:vAlign w:val="center"/>
          </w:tcPr>
          <w:p w14:paraId="5A5E6B1A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zh-CN"/>
              </w:rPr>
              <w:t>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登记失败</w:t>
            </w:r>
          </w:p>
          <w:p w14:paraId="04FD808C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1：登记成功</w:t>
            </w:r>
          </w:p>
        </w:tc>
      </w:tr>
    </w:tbl>
    <w:p w14:paraId="33713C94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2.2.3机器人开门请求指令</w:t>
      </w:r>
      <w:bookmarkEnd w:id="8"/>
    </w:p>
    <w:p w14:paraId="1A2DD076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1BE97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6AA2F86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920C12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89F4D1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25E17B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EC1B56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85A1BE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3ECFF5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60CED6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8FC237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78A81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6747CC5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48762CF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命令字：0x03</w:t>
            </w:r>
          </w:p>
        </w:tc>
      </w:tr>
      <w:tr w14:paraId="46A68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6348608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6AAB3F4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6F0CE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E86055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7688288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086E2C2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31B61D18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后门开门指令</w:t>
            </w:r>
          </w:p>
          <w:p w14:paraId="4960054F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7A6E69CD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请求后开门</w:t>
            </w:r>
          </w:p>
        </w:tc>
        <w:tc>
          <w:tcPr>
            <w:tcW w:w="1030" w:type="dxa"/>
            <w:vAlign w:val="center"/>
          </w:tcPr>
          <w:p w14:paraId="3286FBC9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eastAsia="en-US"/>
              </w:rPr>
              <w:t>前门开门指令</w:t>
            </w:r>
          </w:p>
          <w:p w14:paraId="6512CA30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  <w:t>默认</w:t>
            </w:r>
          </w:p>
          <w:p w14:paraId="694707E1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highlight w:val="none"/>
                <w:lang w:val="en-US" w:eastAsia="zh-CN"/>
              </w:rPr>
              <w:t>请求前开门</w:t>
            </w:r>
          </w:p>
        </w:tc>
        <w:tc>
          <w:tcPr>
            <w:tcW w:w="4120" w:type="dxa"/>
            <w:gridSpan w:val="4"/>
            <w:vAlign w:val="center"/>
          </w:tcPr>
          <w:p w14:paraId="6B7393D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梯控开门</w:t>
            </w:r>
          </w:p>
          <w:p w14:paraId="61D522B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控制时间</w:t>
            </w:r>
          </w:p>
          <w:p w14:paraId="759181F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0~15：开门控制时间</w:t>
            </w:r>
          </w:p>
        </w:tc>
      </w:tr>
      <w:tr w14:paraId="240C2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9269" w:type="dxa"/>
            <w:gridSpan w:val="9"/>
            <w:vAlign w:val="center"/>
          </w:tcPr>
          <w:p w14:paraId="174F2D5A">
            <w:pPr>
              <w:pStyle w:val="18"/>
              <w:ind w:firstLine="0" w:firstLineChars="0"/>
              <w:jc w:val="both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注：机器人需要调整开门控制时间，可在D3-D0配置。为0时表示长开门。</w:t>
            </w:r>
          </w:p>
        </w:tc>
      </w:tr>
    </w:tbl>
    <w:p w14:paraId="4BBF06CD">
      <w:pPr>
        <w:rPr>
          <w:rFonts w:hint="eastAsia" w:ascii="微软雅黑 Light" w:hAnsi="微软雅黑 Light" w:eastAsia="微软雅黑 Light" w:cs="微软雅黑 Light"/>
          <w:sz w:val="24"/>
        </w:rPr>
      </w:pPr>
    </w:p>
    <w:p w14:paraId="3730FBBA">
      <w:pPr>
        <w:rPr>
          <w:rFonts w:hint="eastAsia" w:ascii="微软雅黑 Light" w:hAnsi="微软雅黑 Light" w:eastAsia="微软雅黑 Light" w:cs="微软雅黑 Light"/>
          <w:sz w:val="24"/>
        </w:rPr>
      </w:pPr>
    </w:p>
    <w:p w14:paraId="6500BDA0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 xml:space="preserve">电梯发送： 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64D9C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1F4C6E3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5DFE15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F879A3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A79640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0169C4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1D5611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F86843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E22A8F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45E0E9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312D4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670C3E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01C7839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命令字：0x83</w:t>
            </w:r>
          </w:p>
        </w:tc>
      </w:tr>
      <w:tr w14:paraId="0BEE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F2AA40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6351D91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64A20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C9DEBB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1264C99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默认0x00</w:t>
            </w:r>
          </w:p>
        </w:tc>
      </w:tr>
    </w:tbl>
    <w:p w14:paraId="54D1BD2A">
      <w:pPr>
        <w:rPr>
          <w:rFonts w:hint="eastAsia" w:ascii="微软雅黑 Light" w:hAnsi="微软雅黑 Light" w:eastAsia="微软雅黑 Light" w:cs="微软雅黑 Light"/>
          <w:sz w:val="24"/>
        </w:rPr>
      </w:pPr>
    </w:p>
    <w:p w14:paraId="69C764F9">
      <w:pPr>
        <w:rPr>
          <w:rFonts w:hint="eastAsia" w:ascii="微软雅黑 Light" w:hAnsi="微软雅黑 Light" w:eastAsia="微软雅黑 Light" w:cs="微软雅黑 Light"/>
          <w:sz w:val="24"/>
        </w:rPr>
      </w:pPr>
    </w:p>
    <w:p w14:paraId="56419A30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bookmarkStart w:id="9" w:name="_Toc175756348"/>
    </w:p>
    <w:p w14:paraId="139BAE01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8B1CBD2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7802CB9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2.2.4机器人状态及与电梯间心跳</w:t>
      </w:r>
      <w:bookmarkEnd w:id="9"/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（非标需求，需定制开发）</w:t>
      </w:r>
    </w:p>
    <w:p w14:paraId="6B408886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6AF00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25C27C4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126BCE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629051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EB4244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FE0C67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D2A4A5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A731BF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D0582B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7747D1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6C53A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4640DF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5D7854A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4</w:t>
            </w:r>
          </w:p>
        </w:tc>
      </w:tr>
      <w:tr w14:paraId="76BA8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F8E8FB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7B2C8A1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7C185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6C8EFE6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44C224D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70CE05D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740844D2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7C4521D9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4120" w:type="dxa"/>
            <w:gridSpan w:val="4"/>
            <w:vAlign w:val="center"/>
          </w:tcPr>
          <w:p w14:paraId="033081E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0   正常</w:t>
            </w:r>
          </w:p>
          <w:p w14:paraId="76F3A54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非0 异常</w:t>
            </w:r>
          </w:p>
        </w:tc>
      </w:tr>
    </w:tbl>
    <w:p w14:paraId="4CCFAE57">
      <w:pPr>
        <w:rPr>
          <w:rFonts w:hint="eastAsia" w:ascii="微软雅黑 Light" w:hAnsi="微软雅黑 Light" w:eastAsia="微软雅黑 Light" w:cs="微软雅黑 Light"/>
          <w:sz w:val="24"/>
        </w:rPr>
      </w:pPr>
      <w:r>
        <w:rPr>
          <w:rFonts w:hint="eastAsia" w:ascii="微软雅黑 Light" w:hAnsi="微软雅黑 Light" w:eastAsia="微软雅黑 Light" w:cs="微软雅黑 Light"/>
          <w:sz w:val="24"/>
        </w:rPr>
        <w:tab/>
      </w:r>
    </w:p>
    <w:p w14:paraId="2CBB32EA">
      <w:pPr>
        <w:rPr>
          <w:rFonts w:hint="eastAsia" w:ascii="微软雅黑 Light" w:hAnsi="微软雅黑 Light" w:eastAsia="微软雅黑 Light" w:cs="微软雅黑 Light"/>
          <w:sz w:val="24"/>
        </w:rPr>
      </w:pPr>
    </w:p>
    <w:p w14:paraId="566010C0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电梯发送：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04C99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629D2DC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BD51AD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C159CE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96201D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FF11C1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02E169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E86F42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E98E90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5C5009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0F20F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9A3B34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10E9FC5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4</w:t>
            </w:r>
          </w:p>
        </w:tc>
      </w:tr>
      <w:tr w14:paraId="429E5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D17701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54C2343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6AA75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6D7B10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0529739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0xFF</w:t>
            </w:r>
          </w:p>
        </w:tc>
      </w:tr>
    </w:tbl>
    <w:p w14:paraId="60973A4A">
      <w:pPr>
        <w:pStyle w:val="7"/>
        <w:outlineLvl w:val="2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48504818">
      <w:pPr>
        <w:pStyle w:val="7"/>
        <w:outlineLvl w:val="2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p w14:paraId="2DA283CC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bookmarkStart w:id="10" w:name="_Toc175756349"/>
    </w:p>
    <w:p w14:paraId="6E3E29AD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66FA858A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2748345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03ED4990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175CDA77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1D8C16AE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2.2.5查询梯控板任务列表</w:t>
      </w:r>
      <w:bookmarkEnd w:id="10"/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（非标需求，需定制开发）</w:t>
      </w:r>
    </w:p>
    <w:p w14:paraId="224EDB78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0F19C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7E22ADE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B7CDCF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64D4F4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4C7CCC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3373C5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0F0BC4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A939E9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F4F075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B79C53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2A66A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6A8A7F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2C7D07B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5</w:t>
            </w:r>
          </w:p>
        </w:tc>
      </w:tr>
      <w:tr w14:paraId="42FFC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6D546B9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584B52B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5DA99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A0623E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0B00848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4779217B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03A6B76E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49FCFB4C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15889EE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0A3F6DE8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1C95BAD1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401863C0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</w:tr>
    </w:tbl>
    <w:p w14:paraId="1A150AF1">
      <w:pPr>
        <w:pStyle w:val="18"/>
        <w:ind w:left="360" w:firstLine="0" w:firstLineChars="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电梯发送：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0BB0C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34517E1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560121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1A2403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88550C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D778B0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E1D44A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3DF0AF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EB37E6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70591A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7B112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7E6FB7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134938B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5</w:t>
            </w:r>
          </w:p>
        </w:tc>
      </w:tr>
      <w:tr w14:paraId="6EA0E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C2A4E5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5E0B329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17A22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D01C8F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25610FA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任务1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起始楼层（无任务时用0填充，下同）</w:t>
            </w:r>
          </w:p>
        </w:tc>
      </w:tr>
      <w:tr w14:paraId="39A7E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3FD618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4</w:t>
            </w:r>
          </w:p>
        </w:tc>
        <w:tc>
          <w:tcPr>
            <w:tcW w:w="8240" w:type="dxa"/>
            <w:gridSpan w:val="8"/>
            <w:vAlign w:val="center"/>
          </w:tcPr>
          <w:p w14:paraId="0B25869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任务1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目的楼层</w:t>
            </w:r>
          </w:p>
        </w:tc>
      </w:tr>
      <w:tr w14:paraId="5F64A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5CF151B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5</w:t>
            </w:r>
          </w:p>
        </w:tc>
        <w:tc>
          <w:tcPr>
            <w:tcW w:w="8240" w:type="dxa"/>
            <w:gridSpan w:val="8"/>
          </w:tcPr>
          <w:p w14:paraId="30D7BC6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任务2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起始楼层</w:t>
            </w:r>
          </w:p>
        </w:tc>
      </w:tr>
      <w:tr w14:paraId="2470A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343DF48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6</w:t>
            </w:r>
          </w:p>
        </w:tc>
        <w:tc>
          <w:tcPr>
            <w:tcW w:w="8240" w:type="dxa"/>
            <w:gridSpan w:val="8"/>
          </w:tcPr>
          <w:p w14:paraId="47DA801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任务2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目的楼层</w:t>
            </w:r>
          </w:p>
        </w:tc>
      </w:tr>
      <w:tr w14:paraId="37C91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5006F1E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7</w:t>
            </w:r>
          </w:p>
        </w:tc>
        <w:tc>
          <w:tcPr>
            <w:tcW w:w="8240" w:type="dxa"/>
            <w:gridSpan w:val="8"/>
          </w:tcPr>
          <w:p w14:paraId="357A818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任务3起始楼层</w:t>
            </w:r>
          </w:p>
        </w:tc>
      </w:tr>
      <w:tr w14:paraId="1BCC2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390E3CA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8</w:t>
            </w:r>
          </w:p>
        </w:tc>
        <w:tc>
          <w:tcPr>
            <w:tcW w:w="8240" w:type="dxa"/>
            <w:gridSpan w:val="8"/>
          </w:tcPr>
          <w:p w14:paraId="7239505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任务3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目的楼层</w:t>
            </w:r>
          </w:p>
        </w:tc>
      </w:tr>
      <w:tr w14:paraId="589AE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05F98CC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9</w:t>
            </w:r>
          </w:p>
        </w:tc>
        <w:tc>
          <w:tcPr>
            <w:tcW w:w="8240" w:type="dxa"/>
            <w:gridSpan w:val="8"/>
          </w:tcPr>
          <w:p w14:paraId="519B947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任务4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起始楼层</w:t>
            </w:r>
          </w:p>
        </w:tc>
      </w:tr>
      <w:tr w14:paraId="6967C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48FFC40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10</w:t>
            </w:r>
          </w:p>
        </w:tc>
        <w:tc>
          <w:tcPr>
            <w:tcW w:w="8240" w:type="dxa"/>
            <w:gridSpan w:val="8"/>
          </w:tcPr>
          <w:p w14:paraId="17105A6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任务4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目的楼层</w:t>
            </w:r>
          </w:p>
        </w:tc>
      </w:tr>
      <w:tr w14:paraId="4FD57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15EA6A8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11</w:t>
            </w:r>
          </w:p>
        </w:tc>
        <w:tc>
          <w:tcPr>
            <w:tcW w:w="8240" w:type="dxa"/>
            <w:gridSpan w:val="8"/>
          </w:tcPr>
          <w:p w14:paraId="5D06256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任务5起始楼层</w:t>
            </w:r>
          </w:p>
        </w:tc>
      </w:tr>
      <w:tr w14:paraId="0DD98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</w:tcPr>
          <w:p w14:paraId="4B619A5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12</w:t>
            </w:r>
          </w:p>
        </w:tc>
        <w:tc>
          <w:tcPr>
            <w:tcW w:w="8240" w:type="dxa"/>
            <w:gridSpan w:val="8"/>
          </w:tcPr>
          <w:p w14:paraId="7A6B9FA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任务5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目的楼层</w:t>
            </w:r>
          </w:p>
        </w:tc>
      </w:tr>
    </w:tbl>
    <w:p w14:paraId="433CB154">
      <w:pPr>
        <w:pStyle w:val="7"/>
        <w:outlineLvl w:val="2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  <w:bookmarkStart w:id="11" w:name="_Toc175756350"/>
    </w:p>
    <w:p w14:paraId="6FAB0D9F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2.2.6删除指定任务</w:t>
      </w:r>
      <w:bookmarkEnd w:id="11"/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（非标需求，需定制开发）</w:t>
      </w:r>
    </w:p>
    <w:p w14:paraId="10367FA1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4BA09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53D8925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218408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39BD2B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EB36B2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7614E5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8C18E0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6E3E47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14ECA1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B33213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59E37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C45BE9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5662920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6</w:t>
            </w:r>
          </w:p>
        </w:tc>
      </w:tr>
      <w:tr w14:paraId="71A80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2BEA3B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71FA3B1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0368E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763C07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7A33DD64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对应2.2.5的任务ID</w:t>
            </w:r>
            <w:r>
              <w:rPr>
                <w:rFonts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（1~5）</w:t>
            </w:r>
          </w:p>
        </w:tc>
      </w:tr>
    </w:tbl>
    <w:p w14:paraId="0113934C">
      <w:pPr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4457D71C">
      <w:pPr>
        <w:pStyle w:val="18"/>
        <w:ind w:left="360" w:firstLine="0" w:firstLineChars="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电梯发送：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74299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6A56F3A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4EC01A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736A89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35C8C4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6A26D5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4FEED9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0C718C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7BE3C7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7ACF3B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4DCB8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899624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18BB8C1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6</w:t>
            </w:r>
          </w:p>
        </w:tc>
      </w:tr>
      <w:tr w14:paraId="47B3A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8EC6E0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2ED0020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12412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691213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2B5CE9D7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473EDF81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F37D6D9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122D244B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7088BA6E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5F2F15A3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44199B1F">
            <w:pPr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66BBACB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删除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成功</w:t>
            </w:r>
          </w:p>
          <w:p w14:paraId="35473A50">
            <w:pPr>
              <w:pStyle w:val="18"/>
              <w:ind w:firstLine="0" w:firstLineChars="0"/>
              <w:jc w:val="center"/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删除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失败</w:t>
            </w:r>
          </w:p>
        </w:tc>
      </w:tr>
    </w:tbl>
    <w:p w14:paraId="23A21140">
      <w:pPr>
        <w:pStyle w:val="7"/>
        <w:outlineLvl w:val="2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  <w:bookmarkStart w:id="12" w:name="_Toc175756351"/>
    </w:p>
    <w:p w14:paraId="0F87FD39">
      <w:pPr>
        <w:pStyle w:val="7"/>
        <w:outlineLvl w:val="2"/>
        <w:rPr>
          <w:rFonts w:ascii="Arial" w:hAnsi="Arial" w:eastAsia="宋体" w:cs="Arial"/>
          <w:color w:val="706F6F"/>
          <w:kern w:val="0"/>
          <w:sz w:val="22"/>
          <w:szCs w:val="22"/>
          <w:lang w:bidi="ar"/>
        </w:rPr>
      </w:pPr>
    </w:p>
    <w:bookmarkEnd w:id="12"/>
    <w:p w14:paraId="3341DF1C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B2AEBC4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D6AF168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0012FA2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14DB9EA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4D534552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06EF42D4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3B2EC1AA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B923126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2.2.7电梯专用状态请求指令（非标需求，需定制开发）</w:t>
      </w:r>
    </w:p>
    <w:p w14:paraId="09C131CE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63C91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2C51B32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96229A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638AA5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AE6124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C884B2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0157C3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3B3266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B80007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92EEF3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56A7C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FFD366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7D352F4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7</w:t>
            </w:r>
          </w:p>
        </w:tc>
      </w:tr>
      <w:tr w14:paraId="10903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6EE605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79938B5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6C69F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A0305C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6C823CA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7A29A562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52F39C7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en-US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3DE4E119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yellow"/>
                <w:lang w:val="en-US" w:eastAsia="en-US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04A4B4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8102B0F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5098CD5A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开启电梯专用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指令</w:t>
            </w:r>
          </w:p>
          <w:p w14:paraId="7F06E305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7127AD09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开启专用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2BE5D97C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释放电梯专用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指令</w:t>
            </w:r>
          </w:p>
          <w:p w14:paraId="6978A0AD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1EE65DD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释放专用</w:t>
            </w:r>
          </w:p>
        </w:tc>
      </w:tr>
    </w:tbl>
    <w:p w14:paraId="4711A59D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6BCBA7B4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43313307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6EAF11B7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 xml:space="preserve">电梯发送： 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27"/>
        <w:gridCol w:w="3"/>
        <w:gridCol w:w="1030"/>
        <w:gridCol w:w="1030"/>
        <w:gridCol w:w="1030"/>
      </w:tblGrid>
      <w:tr w14:paraId="65A7B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0E9642A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C2F7D9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40B1DF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4D765A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0F4192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gridSpan w:val="2"/>
            <w:shd w:val="clear" w:color="auto" w:fill="D6DCE4" w:themeFill="text2" w:themeFillTint="33"/>
            <w:vAlign w:val="center"/>
          </w:tcPr>
          <w:p w14:paraId="71A0506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C4875C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94A8A4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C9324D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72512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593C43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9"/>
            <w:vAlign w:val="center"/>
          </w:tcPr>
          <w:p w14:paraId="10F42C3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7</w:t>
            </w:r>
          </w:p>
        </w:tc>
      </w:tr>
      <w:tr w14:paraId="64604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BB9B1C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9"/>
            <w:vAlign w:val="center"/>
          </w:tcPr>
          <w:p w14:paraId="225B44D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58A90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BC8CEF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1B6200B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380B866C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06048D5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en-US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36FC050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yellow"/>
                <w:lang w:val="en-US" w:eastAsia="en-US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05CDDEF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3" w:type="dxa"/>
            <w:gridSpan w:val="2"/>
            <w:shd w:val="clear" w:color="auto" w:fill="auto"/>
            <w:vAlign w:val="center"/>
          </w:tcPr>
          <w:p w14:paraId="58C48FEE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4A9FBEE7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开启专用</w:t>
            </w:r>
          </w:p>
          <w:p w14:paraId="0D3E175E">
            <w:pPr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15"/>
                <w:szCs w:val="15"/>
                <w:lang w:val="en-US"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失败</w:t>
            </w:r>
          </w:p>
          <w:p w14:paraId="31418894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开启专用</w:t>
            </w:r>
          </w:p>
          <w:p w14:paraId="1EC1EEAF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成功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4BA9D391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释放专用</w:t>
            </w:r>
          </w:p>
          <w:p w14:paraId="5395EF5C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失败</w:t>
            </w:r>
          </w:p>
          <w:p w14:paraId="5862C103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释放专用</w:t>
            </w:r>
          </w:p>
          <w:p w14:paraId="4531150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成功</w:t>
            </w:r>
          </w:p>
        </w:tc>
      </w:tr>
    </w:tbl>
    <w:p w14:paraId="220961C7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B64FC4D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5ECF58E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1F4C0C2D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443DD4B0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2.2.8机器人关门请求指令</w:t>
      </w:r>
    </w:p>
    <w:p w14:paraId="5D3C9E96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3C425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63A6D50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BD2F43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55E495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E3319C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19B5D3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22239A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7C4884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EEAFD7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82A13D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421CF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3A6191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70BD4E6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8</w:t>
            </w:r>
          </w:p>
        </w:tc>
      </w:tr>
      <w:tr w14:paraId="69266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409B2A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2F7DF4E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584AD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0C62CD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1030" w:type="dxa"/>
            <w:vAlign w:val="center"/>
          </w:tcPr>
          <w:p w14:paraId="2C7CB67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2EE53F33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</w:p>
        </w:tc>
        <w:tc>
          <w:tcPr>
            <w:tcW w:w="1030" w:type="dxa"/>
            <w:vAlign w:val="center"/>
          </w:tcPr>
          <w:p w14:paraId="4DAE08C2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后门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关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门指令</w:t>
            </w:r>
          </w:p>
          <w:p w14:paraId="753E47D9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74FC645C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请求后关门</w:t>
            </w:r>
          </w:p>
        </w:tc>
        <w:tc>
          <w:tcPr>
            <w:tcW w:w="1030" w:type="dxa"/>
            <w:vAlign w:val="center"/>
          </w:tcPr>
          <w:p w14:paraId="1271C280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前门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关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门指令</w:t>
            </w:r>
          </w:p>
          <w:p w14:paraId="7E2FC2E7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默认</w:t>
            </w:r>
          </w:p>
          <w:p w14:paraId="7E7F4C78">
            <w:pPr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请求前关门</w:t>
            </w:r>
          </w:p>
        </w:tc>
        <w:tc>
          <w:tcPr>
            <w:tcW w:w="4120" w:type="dxa"/>
            <w:gridSpan w:val="4"/>
            <w:vAlign w:val="center"/>
          </w:tcPr>
          <w:p w14:paraId="3217CD2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梯控关门</w:t>
            </w:r>
          </w:p>
          <w:p w14:paraId="4A1C9D6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控制时间</w:t>
            </w:r>
          </w:p>
          <w:p w14:paraId="43CACD9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0~15：关门控制时间</w:t>
            </w:r>
          </w:p>
        </w:tc>
      </w:tr>
      <w:tr w14:paraId="2EDE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9269" w:type="dxa"/>
            <w:gridSpan w:val="9"/>
            <w:vAlign w:val="center"/>
          </w:tcPr>
          <w:p w14:paraId="738FEE56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highlight w:val="none"/>
                <w:lang w:val="en-US" w:eastAsia="zh-CN"/>
              </w:rPr>
              <w:t>注：机器人需要调整关门控制时间，可在D3-D0配置。为0时表示长关门。</w:t>
            </w:r>
          </w:p>
        </w:tc>
      </w:tr>
    </w:tbl>
    <w:p w14:paraId="7484F447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597F2CFE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 xml:space="preserve">电梯发送： 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1B933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144F070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69BDD9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82EF5B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63A3EA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3E2D61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8C0C28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E1A8E8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D5EB72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39F2DA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0E9EC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4341FD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381AD75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8</w:t>
            </w:r>
          </w:p>
        </w:tc>
      </w:tr>
      <w:tr w14:paraId="68E5C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A43252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6841479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3CB1A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ADFDEB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31056A9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默认0x00</w:t>
            </w:r>
          </w:p>
        </w:tc>
      </w:tr>
    </w:tbl>
    <w:p w14:paraId="2F001559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19C67222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B883FD7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699C27B8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75A4ADD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7F5C83B8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21C0DCF3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– 2.2.9版本查询指令</w:t>
      </w:r>
    </w:p>
    <w:p w14:paraId="5DE866EA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02D97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758686E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CB615A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84F356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90775D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354B31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C38DFB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C27B61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588EDE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96A93F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1F36E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0E32C0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0037C79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9</w:t>
            </w:r>
          </w:p>
        </w:tc>
      </w:tr>
      <w:tr w14:paraId="1B841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CE82F8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510271C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29D6C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840D42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4A67F806">
            <w:pPr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默认0x00</w:t>
            </w:r>
          </w:p>
        </w:tc>
      </w:tr>
    </w:tbl>
    <w:p w14:paraId="17C01BB3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4186449C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66D73327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 xml:space="preserve">电梯发送： 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7D527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6EA0836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E59E4F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80C128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ACEFF2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6C439B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374DC37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58B1FD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C1EB40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E9DB8E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4C0BA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BC3EA7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1B57415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9</w:t>
            </w:r>
          </w:p>
        </w:tc>
      </w:tr>
      <w:tr w14:paraId="35C0E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87A6A0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3A30C87E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5E040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76F17C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50CAED4A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默认0x00</w:t>
            </w:r>
          </w:p>
        </w:tc>
      </w:tr>
      <w:tr w14:paraId="47544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7162B7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8240" w:type="dxa"/>
            <w:gridSpan w:val="8"/>
            <w:vMerge w:val="restart"/>
            <w:vAlign w:val="center"/>
          </w:tcPr>
          <w:p w14:paraId="3223D16A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项目号</w:t>
            </w:r>
          </w:p>
        </w:tc>
      </w:tr>
      <w:tr w14:paraId="79365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7056833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  <w:t>5</w:t>
            </w:r>
          </w:p>
        </w:tc>
        <w:tc>
          <w:tcPr>
            <w:tcW w:w="8240" w:type="dxa"/>
            <w:gridSpan w:val="8"/>
            <w:vMerge w:val="continue"/>
            <w:vAlign w:val="center"/>
          </w:tcPr>
          <w:p w14:paraId="77F167F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</w:p>
        </w:tc>
      </w:tr>
      <w:tr w14:paraId="51076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0DF4E27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  <w:t>6</w:t>
            </w:r>
          </w:p>
        </w:tc>
        <w:tc>
          <w:tcPr>
            <w:tcW w:w="8240" w:type="dxa"/>
            <w:gridSpan w:val="8"/>
            <w:vMerge w:val="continue"/>
            <w:vAlign w:val="center"/>
          </w:tcPr>
          <w:p w14:paraId="5428E9F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</w:p>
        </w:tc>
      </w:tr>
      <w:tr w14:paraId="78D39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3B755EE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  <w:t>7</w:t>
            </w:r>
          </w:p>
        </w:tc>
        <w:tc>
          <w:tcPr>
            <w:tcW w:w="8240" w:type="dxa"/>
            <w:gridSpan w:val="8"/>
            <w:vMerge w:val="continue"/>
            <w:vAlign w:val="center"/>
          </w:tcPr>
          <w:p w14:paraId="3CE1F37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</w:p>
        </w:tc>
      </w:tr>
      <w:tr w14:paraId="73F2E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1FC1860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/>
              </w:rPr>
              <w:t>8</w:t>
            </w:r>
          </w:p>
        </w:tc>
        <w:tc>
          <w:tcPr>
            <w:tcW w:w="8240" w:type="dxa"/>
            <w:gridSpan w:val="8"/>
            <w:vAlign w:val="center"/>
          </w:tcPr>
          <w:p w14:paraId="453274E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版本号</w:t>
            </w:r>
          </w:p>
        </w:tc>
      </w:tr>
    </w:tbl>
    <w:p w14:paraId="7AC4034A">
      <w:pPr>
        <w:pStyle w:val="7"/>
        <w:outlineLvl w:val="2"/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</w:pPr>
    </w:p>
    <w:p w14:paraId="59A4B464">
      <w:pPr>
        <w:pStyle w:val="18"/>
        <w:ind w:firstLine="0" w:firstLineChars="0"/>
      </w:pPr>
    </w:p>
    <w:p w14:paraId="22F15590">
      <w:pPr>
        <w:pStyle w:val="18"/>
        <w:ind w:firstLine="0" w:firstLineChars="0"/>
      </w:pPr>
    </w:p>
    <w:p w14:paraId="75150A06">
      <w:pPr>
        <w:pStyle w:val="18"/>
        <w:ind w:firstLine="0" w:firstLineChars="0"/>
      </w:pPr>
    </w:p>
    <w:p w14:paraId="2675053F">
      <w:pPr>
        <w:pStyle w:val="18"/>
        <w:ind w:firstLine="0" w:firstLineChars="0"/>
        <w:rPr>
          <w:rFonts w:hint="default"/>
          <w:lang w:val="en-US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2"/>
          <w:szCs w:val="22"/>
          <w:lang w:val="en-US" w:eastAsia="zh-CN" w:bidi="ar"/>
        </w:rPr>
        <w:t>（内部）内部调试指令</w:t>
      </w:r>
    </w:p>
    <w:p w14:paraId="09F9938B">
      <w:pPr>
        <w:ind w:firstLine="360"/>
        <w:jc w:val="left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>机器人发送：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319"/>
        <w:gridCol w:w="892"/>
        <w:gridCol w:w="879"/>
        <w:gridCol w:w="1030"/>
        <w:gridCol w:w="1030"/>
        <w:gridCol w:w="1030"/>
        <w:gridCol w:w="1030"/>
        <w:gridCol w:w="1030"/>
      </w:tblGrid>
      <w:tr w14:paraId="551A9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41E9F39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319" w:type="dxa"/>
            <w:shd w:val="clear" w:color="auto" w:fill="D6DCE4" w:themeFill="text2" w:themeFillTint="33"/>
            <w:vAlign w:val="center"/>
          </w:tcPr>
          <w:p w14:paraId="47071C7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892" w:type="dxa"/>
            <w:shd w:val="clear" w:color="auto" w:fill="D6DCE4" w:themeFill="text2" w:themeFillTint="33"/>
            <w:vAlign w:val="center"/>
          </w:tcPr>
          <w:p w14:paraId="276B82B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879" w:type="dxa"/>
            <w:shd w:val="clear" w:color="auto" w:fill="D6DCE4" w:themeFill="text2" w:themeFillTint="33"/>
            <w:vAlign w:val="center"/>
          </w:tcPr>
          <w:p w14:paraId="0661500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A46409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57E9E50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9A5FE2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1DC5D5E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D926B9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2CE28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A4DAE5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6B4DB55C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命令字：0x0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F</w:t>
            </w:r>
          </w:p>
        </w:tc>
      </w:tr>
      <w:tr w14:paraId="0898E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47D3FE5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30791771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6123D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5D2C30F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10C6F7BB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  <w:t>默认0x00</w:t>
            </w:r>
          </w:p>
        </w:tc>
      </w:tr>
      <w:tr w14:paraId="5CC67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auto"/>
            <w:vAlign w:val="center"/>
          </w:tcPr>
          <w:p w14:paraId="19D4983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val="en-US" w:eastAsia="zh-CN" w:bidi="ar-SA"/>
              </w:rPr>
              <w:t>4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1677270">
            <w:pPr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开门检测方式</w:t>
            </w:r>
          </w:p>
          <w:p w14:paraId="06807B47">
            <w:pPr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0：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延时检测</w:t>
            </w:r>
          </w:p>
          <w:p w14:paraId="559306CA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eastAsia="en-US"/>
              </w:rPr>
              <w:t>1：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5"/>
                <w:szCs w:val="15"/>
                <w:lang w:val="en-US" w:eastAsia="zh-CN"/>
              </w:rPr>
              <w:t>接近开关检测</w:t>
            </w:r>
          </w:p>
        </w:tc>
        <w:tc>
          <w:tcPr>
            <w:tcW w:w="6921" w:type="dxa"/>
            <w:gridSpan w:val="7"/>
            <w:shd w:val="clear" w:color="auto" w:fill="auto"/>
            <w:vAlign w:val="center"/>
          </w:tcPr>
          <w:p w14:paraId="7EC284E6">
            <w:pPr>
              <w:pStyle w:val="18"/>
              <w:ind w:firstLine="0" w:firstLineChars="0"/>
              <w:jc w:val="center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  <w:t>开门检测延时时间</w:t>
            </w:r>
          </w:p>
        </w:tc>
      </w:tr>
      <w:tr w14:paraId="17FD2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9269" w:type="dxa"/>
            <w:gridSpan w:val="9"/>
            <w:shd w:val="clear" w:color="auto" w:fill="auto"/>
            <w:vAlign w:val="center"/>
          </w:tcPr>
          <w:p w14:paraId="06730CC7">
            <w:pPr>
              <w:pStyle w:val="18"/>
              <w:ind w:firstLine="0" w:firstLineChars="0"/>
              <w:jc w:val="left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注：</w:t>
            </w:r>
          </w:p>
          <w:p w14:paraId="444901DE">
            <w:pPr>
              <w:pStyle w:val="18"/>
              <w:ind w:firstLine="0" w:firstLineChars="0"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No4：</w:t>
            </w:r>
          </w:p>
          <w:p w14:paraId="0446D33D">
            <w:pPr>
              <w:pStyle w:val="18"/>
              <w:ind w:firstLine="0" w:firstLineChars="0"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D7：切换开门检测方式</w:t>
            </w:r>
          </w:p>
          <w:p w14:paraId="205FB3CB">
            <w:pPr>
              <w:pStyle w:val="18"/>
              <w:ind w:firstLine="0" w:firstLineChars="0"/>
              <w:jc w:val="left"/>
              <w:rPr>
                <w:rFonts w:hint="default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D6-D0：设置开门延时时间（100ms）</w:t>
            </w:r>
          </w:p>
        </w:tc>
      </w:tr>
    </w:tbl>
    <w:p w14:paraId="498C7FED">
      <w:pPr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20BB1C4C">
      <w:pPr>
        <w:rPr>
          <w:rFonts w:hint="eastAsia" w:ascii="微软雅黑 Light" w:hAnsi="微软雅黑 Light" w:eastAsia="微软雅黑 Light" w:cs="微软雅黑 Light"/>
          <w:color w:val="FF0000"/>
          <w:sz w:val="24"/>
        </w:rPr>
      </w:pPr>
    </w:p>
    <w:p w14:paraId="52BEA77B">
      <w:pPr>
        <w:ind w:firstLine="420"/>
        <w:rPr>
          <w:rFonts w:hint="eastAsia" w:ascii="微软雅黑 Light" w:hAnsi="微软雅黑 Light" w:eastAsia="微软雅黑 Light" w:cs="微软雅黑 Light"/>
          <w:color w:val="FF0000"/>
          <w:sz w:val="24"/>
        </w:rPr>
      </w:pPr>
      <w:r>
        <w:rPr>
          <w:rFonts w:hint="eastAsia" w:ascii="微软雅黑 Light" w:hAnsi="微软雅黑 Light" w:eastAsia="微软雅黑 Light" w:cs="微软雅黑 Light"/>
          <w:color w:val="FF0000"/>
          <w:sz w:val="24"/>
        </w:rPr>
        <w:t xml:space="preserve">电梯发送： </w:t>
      </w:r>
    </w:p>
    <w:tbl>
      <w:tblPr>
        <w:tblStyle w:val="9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14:paraId="1FF47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D6DCE4" w:themeFill="text2" w:themeFillTint="33"/>
            <w:vAlign w:val="center"/>
          </w:tcPr>
          <w:p w14:paraId="5286DFF7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No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04E828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D7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0E1170F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D6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4D3054B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D5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731309D6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D4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A0EE1B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D3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565C4ECD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D2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64D8699B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D1</w:t>
            </w:r>
          </w:p>
        </w:tc>
        <w:tc>
          <w:tcPr>
            <w:tcW w:w="1030" w:type="dxa"/>
            <w:shd w:val="clear" w:color="auto" w:fill="D6DCE4" w:themeFill="text2" w:themeFillTint="33"/>
            <w:vAlign w:val="center"/>
          </w:tcPr>
          <w:p w14:paraId="2FBEBFF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D0</w:t>
            </w:r>
          </w:p>
        </w:tc>
      </w:tr>
      <w:tr w14:paraId="44084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51837B35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 w14:paraId="6E956032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命令字：0x8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F</w:t>
            </w:r>
          </w:p>
        </w:tc>
      </w:tr>
      <w:tr w14:paraId="523A9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71F2F8F4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 w14:paraId="6A0A78D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机器人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ID号：0x00～0xFF</w:t>
            </w:r>
          </w:p>
        </w:tc>
      </w:tr>
      <w:tr w14:paraId="7A1CE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 w14:paraId="2F262E08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4"/>
                <w:szCs w:val="20"/>
                <w:lang w:eastAsia="en-US"/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 w14:paraId="2FCE28E9">
            <w:pPr>
              <w:pStyle w:val="18"/>
              <w:ind w:firstLine="0" w:firstLineChars="0"/>
              <w:jc w:val="center"/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en-US"/>
              </w:rPr>
              <w:t>预留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eastAsia="zh-CN"/>
              </w:rPr>
              <w:t>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20"/>
                <w:szCs w:val="21"/>
                <w:lang w:val="en-US" w:eastAsia="zh-CN"/>
              </w:rPr>
              <w:t>默认0x00</w:t>
            </w:r>
          </w:p>
        </w:tc>
      </w:tr>
    </w:tbl>
    <w:p w14:paraId="586EBE80">
      <w:pPr>
        <w:pStyle w:val="18"/>
        <w:ind w:firstLine="0" w:firstLineChars="0"/>
      </w:pPr>
    </w:p>
    <w:sectPr>
      <w:footerReference r:id="rId3" w:type="default"/>
      <w:pgSz w:w="11906" w:h="16838"/>
      <w:pgMar w:top="1440" w:right="1066" w:bottom="1440" w:left="980" w:header="510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Genev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0A3AC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ED0EC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ED0EC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6AD84"/>
    <w:multiLevelType w:val="singleLevel"/>
    <w:tmpl w:val="B036AD84"/>
    <w:lvl w:ilvl="0" w:tentative="0">
      <w:start w:val="1"/>
      <w:numFmt w:val="decimal"/>
      <w:pStyle w:val="15"/>
      <w:suff w:val="space"/>
      <w:lvlText w:val="%1."/>
      <w:lvlJc w:val="left"/>
    </w:lvl>
  </w:abstractNum>
  <w:abstractNum w:abstractNumId="1">
    <w:nsid w:val="67677A43"/>
    <w:multiLevelType w:val="singleLevel"/>
    <w:tmpl w:val="67677A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737A"/>
    <w:rsid w:val="00087CE2"/>
    <w:rsid w:val="00113DE5"/>
    <w:rsid w:val="00160B02"/>
    <w:rsid w:val="00172A27"/>
    <w:rsid w:val="0020131E"/>
    <w:rsid w:val="002341DA"/>
    <w:rsid w:val="0025409C"/>
    <w:rsid w:val="0047621C"/>
    <w:rsid w:val="004B182A"/>
    <w:rsid w:val="004E557A"/>
    <w:rsid w:val="006B4893"/>
    <w:rsid w:val="006C7C04"/>
    <w:rsid w:val="006F340F"/>
    <w:rsid w:val="00772A97"/>
    <w:rsid w:val="008337D5"/>
    <w:rsid w:val="00867FFD"/>
    <w:rsid w:val="008B7195"/>
    <w:rsid w:val="0095499E"/>
    <w:rsid w:val="00A41184"/>
    <w:rsid w:val="00A7655C"/>
    <w:rsid w:val="00AA47E5"/>
    <w:rsid w:val="00BB48D7"/>
    <w:rsid w:val="00CD646F"/>
    <w:rsid w:val="00E85034"/>
    <w:rsid w:val="00F301C9"/>
    <w:rsid w:val="00F95FCF"/>
    <w:rsid w:val="00FB4E0F"/>
    <w:rsid w:val="011E5C78"/>
    <w:rsid w:val="01341807"/>
    <w:rsid w:val="015369BF"/>
    <w:rsid w:val="01C25065"/>
    <w:rsid w:val="02226BE0"/>
    <w:rsid w:val="025C1A55"/>
    <w:rsid w:val="02C40176"/>
    <w:rsid w:val="02DC5CB3"/>
    <w:rsid w:val="02E96679"/>
    <w:rsid w:val="032064E7"/>
    <w:rsid w:val="03465822"/>
    <w:rsid w:val="03736890"/>
    <w:rsid w:val="03912BAA"/>
    <w:rsid w:val="03A52548"/>
    <w:rsid w:val="03C25721"/>
    <w:rsid w:val="03D032AA"/>
    <w:rsid w:val="03E06CA3"/>
    <w:rsid w:val="03F1578E"/>
    <w:rsid w:val="04A24CDA"/>
    <w:rsid w:val="04B64485"/>
    <w:rsid w:val="04B67B25"/>
    <w:rsid w:val="04BA64C7"/>
    <w:rsid w:val="04CE5E55"/>
    <w:rsid w:val="04E84DE3"/>
    <w:rsid w:val="050140F6"/>
    <w:rsid w:val="054B11DE"/>
    <w:rsid w:val="05942EB2"/>
    <w:rsid w:val="059C5BCD"/>
    <w:rsid w:val="05A94838"/>
    <w:rsid w:val="05DE7F94"/>
    <w:rsid w:val="05EE467B"/>
    <w:rsid w:val="061F3C97"/>
    <w:rsid w:val="06581AF4"/>
    <w:rsid w:val="06A27213"/>
    <w:rsid w:val="06CE625A"/>
    <w:rsid w:val="06D7510F"/>
    <w:rsid w:val="07C938D1"/>
    <w:rsid w:val="07CC64EF"/>
    <w:rsid w:val="07D7113E"/>
    <w:rsid w:val="07DB0C2F"/>
    <w:rsid w:val="07F70EBC"/>
    <w:rsid w:val="080F2686"/>
    <w:rsid w:val="08730E67"/>
    <w:rsid w:val="08844E22"/>
    <w:rsid w:val="089963F4"/>
    <w:rsid w:val="08FB40D6"/>
    <w:rsid w:val="09000221"/>
    <w:rsid w:val="095C0538"/>
    <w:rsid w:val="098552F6"/>
    <w:rsid w:val="09AB4631"/>
    <w:rsid w:val="09E55D95"/>
    <w:rsid w:val="0A3B1E59"/>
    <w:rsid w:val="0A4C5E14"/>
    <w:rsid w:val="0A9E5019"/>
    <w:rsid w:val="0B1526A9"/>
    <w:rsid w:val="0B185EB8"/>
    <w:rsid w:val="0B1F3DA8"/>
    <w:rsid w:val="0B2B5A32"/>
    <w:rsid w:val="0B7F7591"/>
    <w:rsid w:val="0B950884"/>
    <w:rsid w:val="0BB37D00"/>
    <w:rsid w:val="0C3B6140"/>
    <w:rsid w:val="0CC73D4D"/>
    <w:rsid w:val="0D200E92"/>
    <w:rsid w:val="0D4227D8"/>
    <w:rsid w:val="0D447276"/>
    <w:rsid w:val="0D4C612B"/>
    <w:rsid w:val="0D6C6BB1"/>
    <w:rsid w:val="0D841421"/>
    <w:rsid w:val="0DA41AC3"/>
    <w:rsid w:val="0DA64B36"/>
    <w:rsid w:val="0DA90E87"/>
    <w:rsid w:val="0DC83A03"/>
    <w:rsid w:val="0E1E7AC7"/>
    <w:rsid w:val="0E4806A0"/>
    <w:rsid w:val="0E4D2388"/>
    <w:rsid w:val="0EAD2BF9"/>
    <w:rsid w:val="0F074362"/>
    <w:rsid w:val="0F182768"/>
    <w:rsid w:val="0F222C0B"/>
    <w:rsid w:val="0F5117D6"/>
    <w:rsid w:val="0F566DED"/>
    <w:rsid w:val="0FD146C5"/>
    <w:rsid w:val="100625C1"/>
    <w:rsid w:val="10394744"/>
    <w:rsid w:val="10430481"/>
    <w:rsid w:val="10863702"/>
    <w:rsid w:val="10AB6D24"/>
    <w:rsid w:val="110034B4"/>
    <w:rsid w:val="11051021"/>
    <w:rsid w:val="110D797F"/>
    <w:rsid w:val="110E3FBE"/>
    <w:rsid w:val="11B524F0"/>
    <w:rsid w:val="11F72B09"/>
    <w:rsid w:val="12045226"/>
    <w:rsid w:val="120C7C36"/>
    <w:rsid w:val="121328DF"/>
    <w:rsid w:val="12152F8F"/>
    <w:rsid w:val="122A1DAD"/>
    <w:rsid w:val="12541D09"/>
    <w:rsid w:val="125515DD"/>
    <w:rsid w:val="126857B5"/>
    <w:rsid w:val="128123D2"/>
    <w:rsid w:val="1283439D"/>
    <w:rsid w:val="129E2F84"/>
    <w:rsid w:val="12CD1ABC"/>
    <w:rsid w:val="12F9640D"/>
    <w:rsid w:val="13070B2A"/>
    <w:rsid w:val="13082AF4"/>
    <w:rsid w:val="13296F33"/>
    <w:rsid w:val="132D6FB3"/>
    <w:rsid w:val="13BA10A8"/>
    <w:rsid w:val="13D017A4"/>
    <w:rsid w:val="14107EB2"/>
    <w:rsid w:val="14504752"/>
    <w:rsid w:val="1493252F"/>
    <w:rsid w:val="149503B7"/>
    <w:rsid w:val="149C1746"/>
    <w:rsid w:val="14AF1479"/>
    <w:rsid w:val="14CF1B1B"/>
    <w:rsid w:val="14E17D4E"/>
    <w:rsid w:val="14EA24B1"/>
    <w:rsid w:val="15023C9F"/>
    <w:rsid w:val="15035321"/>
    <w:rsid w:val="153B0F5F"/>
    <w:rsid w:val="156758B0"/>
    <w:rsid w:val="15C745A0"/>
    <w:rsid w:val="15D60C87"/>
    <w:rsid w:val="15D942D4"/>
    <w:rsid w:val="15DB629E"/>
    <w:rsid w:val="15F829AC"/>
    <w:rsid w:val="15FD4466"/>
    <w:rsid w:val="16027CCE"/>
    <w:rsid w:val="16273291"/>
    <w:rsid w:val="162D4D4B"/>
    <w:rsid w:val="163559AE"/>
    <w:rsid w:val="1666200B"/>
    <w:rsid w:val="16680BED"/>
    <w:rsid w:val="167A1613"/>
    <w:rsid w:val="1695469E"/>
    <w:rsid w:val="16C12A2D"/>
    <w:rsid w:val="16C644E8"/>
    <w:rsid w:val="16D74CB7"/>
    <w:rsid w:val="16EB0762"/>
    <w:rsid w:val="16F72C63"/>
    <w:rsid w:val="176B1D6D"/>
    <w:rsid w:val="176F6C9D"/>
    <w:rsid w:val="178C5AA1"/>
    <w:rsid w:val="17920A74"/>
    <w:rsid w:val="17D336D0"/>
    <w:rsid w:val="17D80170"/>
    <w:rsid w:val="17F21A0E"/>
    <w:rsid w:val="17FF44C5"/>
    <w:rsid w:val="1840063A"/>
    <w:rsid w:val="18495740"/>
    <w:rsid w:val="18700F1F"/>
    <w:rsid w:val="18722EE9"/>
    <w:rsid w:val="18B3705E"/>
    <w:rsid w:val="18CB43A7"/>
    <w:rsid w:val="18D12C8A"/>
    <w:rsid w:val="19197809"/>
    <w:rsid w:val="19235F91"/>
    <w:rsid w:val="194F322A"/>
    <w:rsid w:val="196A1E12"/>
    <w:rsid w:val="196D1903"/>
    <w:rsid w:val="197902A7"/>
    <w:rsid w:val="19AA220F"/>
    <w:rsid w:val="19E35721"/>
    <w:rsid w:val="19F5479E"/>
    <w:rsid w:val="1A071E6B"/>
    <w:rsid w:val="1A0A0EFF"/>
    <w:rsid w:val="1AC6751C"/>
    <w:rsid w:val="1ADD03C2"/>
    <w:rsid w:val="1AF51D41"/>
    <w:rsid w:val="1AFC5488"/>
    <w:rsid w:val="1B1E117D"/>
    <w:rsid w:val="1B3F107D"/>
    <w:rsid w:val="1B520DB0"/>
    <w:rsid w:val="1B570174"/>
    <w:rsid w:val="1B7725C5"/>
    <w:rsid w:val="1B99078D"/>
    <w:rsid w:val="1B992EAA"/>
    <w:rsid w:val="1B9F38C9"/>
    <w:rsid w:val="1BA02B4F"/>
    <w:rsid w:val="1BB05AD7"/>
    <w:rsid w:val="1BC11A92"/>
    <w:rsid w:val="1BD17F27"/>
    <w:rsid w:val="1C4500D0"/>
    <w:rsid w:val="1C4C3A51"/>
    <w:rsid w:val="1D23703A"/>
    <w:rsid w:val="1D4462FF"/>
    <w:rsid w:val="1D4D7A81"/>
    <w:rsid w:val="1D5030F3"/>
    <w:rsid w:val="1D5801D4"/>
    <w:rsid w:val="1D5C4168"/>
    <w:rsid w:val="1DA63635"/>
    <w:rsid w:val="1DF779ED"/>
    <w:rsid w:val="1E0839A5"/>
    <w:rsid w:val="1E1D38F7"/>
    <w:rsid w:val="1E473DAA"/>
    <w:rsid w:val="1E6C5D83"/>
    <w:rsid w:val="1E72416F"/>
    <w:rsid w:val="1E7517D5"/>
    <w:rsid w:val="1EBF49AE"/>
    <w:rsid w:val="1ED2682D"/>
    <w:rsid w:val="1F100D66"/>
    <w:rsid w:val="1F4F5CF3"/>
    <w:rsid w:val="1F533349"/>
    <w:rsid w:val="1F5556F4"/>
    <w:rsid w:val="1F5A1159"/>
    <w:rsid w:val="1F8B3294"/>
    <w:rsid w:val="1F95570F"/>
    <w:rsid w:val="1FA043D1"/>
    <w:rsid w:val="1FFA1186"/>
    <w:rsid w:val="20052895"/>
    <w:rsid w:val="20604C45"/>
    <w:rsid w:val="20B73D5E"/>
    <w:rsid w:val="20EF2BFD"/>
    <w:rsid w:val="20F6042F"/>
    <w:rsid w:val="21143F42"/>
    <w:rsid w:val="215A276C"/>
    <w:rsid w:val="220F3557"/>
    <w:rsid w:val="222A65E3"/>
    <w:rsid w:val="22395BB7"/>
    <w:rsid w:val="224376A4"/>
    <w:rsid w:val="225C42C2"/>
    <w:rsid w:val="226D7D7D"/>
    <w:rsid w:val="226E2973"/>
    <w:rsid w:val="226F2247"/>
    <w:rsid w:val="22867050"/>
    <w:rsid w:val="228A52D3"/>
    <w:rsid w:val="228E4DC3"/>
    <w:rsid w:val="22FB1D2D"/>
    <w:rsid w:val="230706D2"/>
    <w:rsid w:val="232A26C8"/>
    <w:rsid w:val="233D5EA2"/>
    <w:rsid w:val="236478D2"/>
    <w:rsid w:val="23963804"/>
    <w:rsid w:val="23CB7951"/>
    <w:rsid w:val="23F01166"/>
    <w:rsid w:val="23FE18D8"/>
    <w:rsid w:val="2406098A"/>
    <w:rsid w:val="2419690F"/>
    <w:rsid w:val="243463AC"/>
    <w:rsid w:val="245416F5"/>
    <w:rsid w:val="246D6C5B"/>
    <w:rsid w:val="247753E3"/>
    <w:rsid w:val="247C6E9E"/>
    <w:rsid w:val="248024EA"/>
    <w:rsid w:val="248451F0"/>
    <w:rsid w:val="249935AC"/>
    <w:rsid w:val="249F4EBF"/>
    <w:rsid w:val="24C0322E"/>
    <w:rsid w:val="24CF521F"/>
    <w:rsid w:val="24D34D10"/>
    <w:rsid w:val="253A4D8F"/>
    <w:rsid w:val="257619C8"/>
    <w:rsid w:val="258129BE"/>
    <w:rsid w:val="265A320F"/>
    <w:rsid w:val="265C0474"/>
    <w:rsid w:val="268614CD"/>
    <w:rsid w:val="268F4C66"/>
    <w:rsid w:val="26A74EE9"/>
    <w:rsid w:val="26B058CC"/>
    <w:rsid w:val="26B24DF9"/>
    <w:rsid w:val="26B40645"/>
    <w:rsid w:val="26BC636A"/>
    <w:rsid w:val="26C80178"/>
    <w:rsid w:val="26FE6424"/>
    <w:rsid w:val="27225ADA"/>
    <w:rsid w:val="276205CD"/>
    <w:rsid w:val="27D174E8"/>
    <w:rsid w:val="27E27B92"/>
    <w:rsid w:val="27F66DD4"/>
    <w:rsid w:val="27FA0805"/>
    <w:rsid w:val="28237D5C"/>
    <w:rsid w:val="285E0D94"/>
    <w:rsid w:val="2865702D"/>
    <w:rsid w:val="288A7DDB"/>
    <w:rsid w:val="28B9246E"/>
    <w:rsid w:val="28CA01D8"/>
    <w:rsid w:val="291C47AB"/>
    <w:rsid w:val="29201209"/>
    <w:rsid w:val="29514455"/>
    <w:rsid w:val="29763EBB"/>
    <w:rsid w:val="297665B1"/>
    <w:rsid w:val="29C0715D"/>
    <w:rsid w:val="29D1513B"/>
    <w:rsid w:val="29E67293"/>
    <w:rsid w:val="29E90B31"/>
    <w:rsid w:val="2A135BAE"/>
    <w:rsid w:val="2A153074"/>
    <w:rsid w:val="2A66251B"/>
    <w:rsid w:val="2A6D1762"/>
    <w:rsid w:val="2A731ED7"/>
    <w:rsid w:val="2AE00186"/>
    <w:rsid w:val="2AF27EBA"/>
    <w:rsid w:val="2B0379D1"/>
    <w:rsid w:val="2B0F45C8"/>
    <w:rsid w:val="2B5841C1"/>
    <w:rsid w:val="2B595843"/>
    <w:rsid w:val="2B886128"/>
    <w:rsid w:val="2B9176D3"/>
    <w:rsid w:val="2BE45A54"/>
    <w:rsid w:val="2C6941AB"/>
    <w:rsid w:val="2C793392"/>
    <w:rsid w:val="2C7C7A3B"/>
    <w:rsid w:val="2CA23219"/>
    <w:rsid w:val="2CD810FA"/>
    <w:rsid w:val="2CD86C3B"/>
    <w:rsid w:val="2D2307FE"/>
    <w:rsid w:val="2D502C75"/>
    <w:rsid w:val="2D83304B"/>
    <w:rsid w:val="2DBB05C0"/>
    <w:rsid w:val="2DEA30CA"/>
    <w:rsid w:val="2DF61A6F"/>
    <w:rsid w:val="2E075A2A"/>
    <w:rsid w:val="2E206AEC"/>
    <w:rsid w:val="2E652751"/>
    <w:rsid w:val="2E876B6B"/>
    <w:rsid w:val="2E982B26"/>
    <w:rsid w:val="2E9D638E"/>
    <w:rsid w:val="2EEE2746"/>
    <w:rsid w:val="2F083808"/>
    <w:rsid w:val="2F0D52C2"/>
    <w:rsid w:val="2F1A178D"/>
    <w:rsid w:val="2F4D1B62"/>
    <w:rsid w:val="2F6E1A69"/>
    <w:rsid w:val="2F913490"/>
    <w:rsid w:val="2FD777F5"/>
    <w:rsid w:val="2FF45702"/>
    <w:rsid w:val="302C79CA"/>
    <w:rsid w:val="304271ED"/>
    <w:rsid w:val="304B4230"/>
    <w:rsid w:val="309D1B0B"/>
    <w:rsid w:val="30A05CC2"/>
    <w:rsid w:val="30A77D27"/>
    <w:rsid w:val="30AF09E1"/>
    <w:rsid w:val="30F76BE6"/>
    <w:rsid w:val="31126BC0"/>
    <w:rsid w:val="314B3E80"/>
    <w:rsid w:val="314D5E4A"/>
    <w:rsid w:val="317258B0"/>
    <w:rsid w:val="31DE6AA2"/>
    <w:rsid w:val="31DF79A9"/>
    <w:rsid w:val="31F97CE0"/>
    <w:rsid w:val="32004C6A"/>
    <w:rsid w:val="320209E2"/>
    <w:rsid w:val="32290665"/>
    <w:rsid w:val="323112C7"/>
    <w:rsid w:val="323B3EF4"/>
    <w:rsid w:val="325A081E"/>
    <w:rsid w:val="328F10D9"/>
    <w:rsid w:val="32B141B6"/>
    <w:rsid w:val="33010C9A"/>
    <w:rsid w:val="333D0658"/>
    <w:rsid w:val="333F2A42"/>
    <w:rsid w:val="334118B4"/>
    <w:rsid w:val="334868C9"/>
    <w:rsid w:val="337E678E"/>
    <w:rsid w:val="33AF4B9A"/>
    <w:rsid w:val="33B273BE"/>
    <w:rsid w:val="33B95A18"/>
    <w:rsid w:val="33DC1707"/>
    <w:rsid w:val="33E47CFC"/>
    <w:rsid w:val="341C1B03"/>
    <w:rsid w:val="341E3ACD"/>
    <w:rsid w:val="342A7F80"/>
    <w:rsid w:val="346902E3"/>
    <w:rsid w:val="348558FB"/>
    <w:rsid w:val="3491429F"/>
    <w:rsid w:val="34D04DC8"/>
    <w:rsid w:val="34F16887"/>
    <w:rsid w:val="34F53BB4"/>
    <w:rsid w:val="34F7542B"/>
    <w:rsid w:val="350D0F52"/>
    <w:rsid w:val="35131158"/>
    <w:rsid w:val="35613C72"/>
    <w:rsid w:val="356B4C60"/>
    <w:rsid w:val="3589005F"/>
    <w:rsid w:val="35B446E9"/>
    <w:rsid w:val="35B72868"/>
    <w:rsid w:val="35D72186"/>
    <w:rsid w:val="35E86141"/>
    <w:rsid w:val="360769F0"/>
    <w:rsid w:val="36373EF7"/>
    <w:rsid w:val="366A6B1D"/>
    <w:rsid w:val="36A75FFC"/>
    <w:rsid w:val="36E21CC0"/>
    <w:rsid w:val="37107EA6"/>
    <w:rsid w:val="371B60A2"/>
    <w:rsid w:val="375859A1"/>
    <w:rsid w:val="375F35B5"/>
    <w:rsid w:val="378325C5"/>
    <w:rsid w:val="379A346B"/>
    <w:rsid w:val="37B564F7"/>
    <w:rsid w:val="37D72911"/>
    <w:rsid w:val="37FE7E9E"/>
    <w:rsid w:val="380A27E3"/>
    <w:rsid w:val="38D43D3D"/>
    <w:rsid w:val="39134960"/>
    <w:rsid w:val="39266613"/>
    <w:rsid w:val="39363667"/>
    <w:rsid w:val="39382F3B"/>
    <w:rsid w:val="393873DF"/>
    <w:rsid w:val="39483EFF"/>
    <w:rsid w:val="394F1CEF"/>
    <w:rsid w:val="396C52DB"/>
    <w:rsid w:val="396E350D"/>
    <w:rsid w:val="397D02DA"/>
    <w:rsid w:val="39900FC9"/>
    <w:rsid w:val="39D109BA"/>
    <w:rsid w:val="39E3559D"/>
    <w:rsid w:val="39F37BA8"/>
    <w:rsid w:val="3A00614F"/>
    <w:rsid w:val="3A3E4582"/>
    <w:rsid w:val="3AD62A0C"/>
    <w:rsid w:val="3B1B48C3"/>
    <w:rsid w:val="3B1E7EFE"/>
    <w:rsid w:val="3B4F5892"/>
    <w:rsid w:val="3B7F2C98"/>
    <w:rsid w:val="3BAE46FA"/>
    <w:rsid w:val="3BDF6744"/>
    <w:rsid w:val="3BE643EC"/>
    <w:rsid w:val="3C0A04F9"/>
    <w:rsid w:val="3CFB2BFE"/>
    <w:rsid w:val="3D0F0457"/>
    <w:rsid w:val="3D2A69F0"/>
    <w:rsid w:val="3D880229"/>
    <w:rsid w:val="3D962926"/>
    <w:rsid w:val="3DAF5796"/>
    <w:rsid w:val="3DF1724F"/>
    <w:rsid w:val="3E5755E5"/>
    <w:rsid w:val="3E6838DC"/>
    <w:rsid w:val="3E864749"/>
    <w:rsid w:val="3E9450B8"/>
    <w:rsid w:val="3EE431D2"/>
    <w:rsid w:val="3F0B4BF8"/>
    <w:rsid w:val="3F397A0D"/>
    <w:rsid w:val="3F4C14EF"/>
    <w:rsid w:val="3F6A7BC7"/>
    <w:rsid w:val="3F892743"/>
    <w:rsid w:val="3F9115F7"/>
    <w:rsid w:val="3FB24CEC"/>
    <w:rsid w:val="3FC92B3F"/>
    <w:rsid w:val="3FCA2004"/>
    <w:rsid w:val="404B5C4A"/>
    <w:rsid w:val="404F6FF3"/>
    <w:rsid w:val="40833636"/>
    <w:rsid w:val="41354204"/>
    <w:rsid w:val="41395AA3"/>
    <w:rsid w:val="418238EE"/>
    <w:rsid w:val="418A4550"/>
    <w:rsid w:val="41C04416"/>
    <w:rsid w:val="41C10754"/>
    <w:rsid w:val="41E60FDF"/>
    <w:rsid w:val="42204EB5"/>
    <w:rsid w:val="425A6618"/>
    <w:rsid w:val="425F2679"/>
    <w:rsid w:val="42864D18"/>
    <w:rsid w:val="42AE0712"/>
    <w:rsid w:val="42B51AA1"/>
    <w:rsid w:val="42CB3072"/>
    <w:rsid w:val="42DE4B54"/>
    <w:rsid w:val="43784FA8"/>
    <w:rsid w:val="43A55671"/>
    <w:rsid w:val="43E53CC0"/>
    <w:rsid w:val="4416656F"/>
    <w:rsid w:val="445826E4"/>
    <w:rsid w:val="448C4833"/>
    <w:rsid w:val="449D27EC"/>
    <w:rsid w:val="4512284B"/>
    <w:rsid w:val="451231DA"/>
    <w:rsid w:val="451C5E07"/>
    <w:rsid w:val="452C78A0"/>
    <w:rsid w:val="454A2974"/>
    <w:rsid w:val="4573669F"/>
    <w:rsid w:val="45905EAD"/>
    <w:rsid w:val="45BD781E"/>
    <w:rsid w:val="45D93CF8"/>
    <w:rsid w:val="46023BD6"/>
    <w:rsid w:val="460A2104"/>
    <w:rsid w:val="46187D7D"/>
    <w:rsid w:val="46275216"/>
    <w:rsid w:val="462B0FDE"/>
    <w:rsid w:val="46344D50"/>
    <w:rsid w:val="463827CD"/>
    <w:rsid w:val="465813D2"/>
    <w:rsid w:val="466C0738"/>
    <w:rsid w:val="46AA26E6"/>
    <w:rsid w:val="46DD5122"/>
    <w:rsid w:val="46E2577B"/>
    <w:rsid w:val="46E75FA1"/>
    <w:rsid w:val="46FC37FA"/>
    <w:rsid w:val="46FD7572"/>
    <w:rsid w:val="471051AE"/>
    <w:rsid w:val="471072A6"/>
    <w:rsid w:val="4734568A"/>
    <w:rsid w:val="473C009B"/>
    <w:rsid w:val="474927B8"/>
    <w:rsid w:val="47D2185B"/>
    <w:rsid w:val="48537D92"/>
    <w:rsid w:val="48741AB6"/>
    <w:rsid w:val="48906040"/>
    <w:rsid w:val="489B3EB0"/>
    <w:rsid w:val="48E22EC4"/>
    <w:rsid w:val="490D6193"/>
    <w:rsid w:val="49160D4C"/>
    <w:rsid w:val="49361C47"/>
    <w:rsid w:val="49384514"/>
    <w:rsid w:val="49655074"/>
    <w:rsid w:val="49725FF6"/>
    <w:rsid w:val="498B70B7"/>
    <w:rsid w:val="499E2006"/>
    <w:rsid w:val="49C12AD9"/>
    <w:rsid w:val="4A2D016F"/>
    <w:rsid w:val="4A3D4267"/>
    <w:rsid w:val="4A527BD5"/>
    <w:rsid w:val="4A993A56"/>
    <w:rsid w:val="4B0722B1"/>
    <w:rsid w:val="4B434576"/>
    <w:rsid w:val="4B46598C"/>
    <w:rsid w:val="4B5A0885"/>
    <w:rsid w:val="4B693428"/>
    <w:rsid w:val="4BE07B8E"/>
    <w:rsid w:val="4C140257"/>
    <w:rsid w:val="4C327CBE"/>
    <w:rsid w:val="4C4A14AC"/>
    <w:rsid w:val="4C653BF0"/>
    <w:rsid w:val="4C714C8A"/>
    <w:rsid w:val="4C800A2A"/>
    <w:rsid w:val="4CC50B32"/>
    <w:rsid w:val="4CCF550D"/>
    <w:rsid w:val="4CE65BA0"/>
    <w:rsid w:val="4D137AF0"/>
    <w:rsid w:val="4D151ABA"/>
    <w:rsid w:val="4D673998"/>
    <w:rsid w:val="4DA0596B"/>
    <w:rsid w:val="4DC94652"/>
    <w:rsid w:val="4DCD10CD"/>
    <w:rsid w:val="4DD67F2A"/>
    <w:rsid w:val="4E1E674C"/>
    <w:rsid w:val="4E255D2C"/>
    <w:rsid w:val="4E5239F2"/>
    <w:rsid w:val="4E6A373F"/>
    <w:rsid w:val="4EB946C7"/>
    <w:rsid w:val="4F0F5247"/>
    <w:rsid w:val="4F10619D"/>
    <w:rsid w:val="4F1821E9"/>
    <w:rsid w:val="4F6B59C1"/>
    <w:rsid w:val="4F860A4D"/>
    <w:rsid w:val="4FCE41A2"/>
    <w:rsid w:val="4FED6DF9"/>
    <w:rsid w:val="4FEE03A0"/>
    <w:rsid w:val="504E1A89"/>
    <w:rsid w:val="50546DAE"/>
    <w:rsid w:val="50575F45"/>
    <w:rsid w:val="505F5A98"/>
    <w:rsid w:val="50610B72"/>
    <w:rsid w:val="5067192B"/>
    <w:rsid w:val="507B60D8"/>
    <w:rsid w:val="50867ECE"/>
    <w:rsid w:val="51430FA4"/>
    <w:rsid w:val="514F30C0"/>
    <w:rsid w:val="51B7313F"/>
    <w:rsid w:val="51CE66DB"/>
    <w:rsid w:val="51D11D27"/>
    <w:rsid w:val="521960F9"/>
    <w:rsid w:val="528A008D"/>
    <w:rsid w:val="52F061DD"/>
    <w:rsid w:val="53012C13"/>
    <w:rsid w:val="53193986"/>
    <w:rsid w:val="53285977"/>
    <w:rsid w:val="533F163E"/>
    <w:rsid w:val="53407165"/>
    <w:rsid w:val="534A1D91"/>
    <w:rsid w:val="53620E89"/>
    <w:rsid w:val="541A4158"/>
    <w:rsid w:val="54436F0C"/>
    <w:rsid w:val="54A61249"/>
    <w:rsid w:val="54BB2F47"/>
    <w:rsid w:val="54BF40B9"/>
    <w:rsid w:val="54C17E31"/>
    <w:rsid w:val="54C51142"/>
    <w:rsid w:val="54DC110F"/>
    <w:rsid w:val="54ED46B7"/>
    <w:rsid w:val="54F16968"/>
    <w:rsid w:val="55003435"/>
    <w:rsid w:val="552A1E7A"/>
    <w:rsid w:val="552F7491"/>
    <w:rsid w:val="55627866"/>
    <w:rsid w:val="556C0A4B"/>
    <w:rsid w:val="55715C11"/>
    <w:rsid w:val="557A3E6A"/>
    <w:rsid w:val="558F7F2F"/>
    <w:rsid w:val="559E4158"/>
    <w:rsid w:val="559F6B8E"/>
    <w:rsid w:val="55B3749E"/>
    <w:rsid w:val="55B55BE8"/>
    <w:rsid w:val="562C228C"/>
    <w:rsid w:val="56505911"/>
    <w:rsid w:val="566136BD"/>
    <w:rsid w:val="56660C90"/>
    <w:rsid w:val="56665134"/>
    <w:rsid w:val="56933A4F"/>
    <w:rsid w:val="5697150C"/>
    <w:rsid w:val="56C34335"/>
    <w:rsid w:val="56E31336"/>
    <w:rsid w:val="571C1C97"/>
    <w:rsid w:val="574D3BFE"/>
    <w:rsid w:val="575D4ADD"/>
    <w:rsid w:val="57792C45"/>
    <w:rsid w:val="57825F9E"/>
    <w:rsid w:val="57F42C87"/>
    <w:rsid w:val="582013EA"/>
    <w:rsid w:val="583B614D"/>
    <w:rsid w:val="58450D2C"/>
    <w:rsid w:val="58492617"/>
    <w:rsid w:val="58535244"/>
    <w:rsid w:val="58B3351D"/>
    <w:rsid w:val="58CF456D"/>
    <w:rsid w:val="58D26AB1"/>
    <w:rsid w:val="590824D3"/>
    <w:rsid w:val="592B7F6F"/>
    <w:rsid w:val="5954396A"/>
    <w:rsid w:val="59737D5B"/>
    <w:rsid w:val="597D4C6F"/>
    <w:rsid w:val="598022EB"/>
    <w:rsid w:val="59C53F20"/>
    <w:rsid w:val="59D97C5D"/>
    <w:rsid w:val="59DF2AA3"/>
    <w:rsid w:val="59F22DF4"/>
    <w:rsid w:val="59F35F2E"/>
    <w:rsid w:val="5A032C9A"/>
    <w:rsid w:val="5A113609"/>
    <w:rsid w:val="5A3916BC"/>
    <w:rsid w:val="5A44753A"/>
    <w:rsid w:val="5A6951F3"/>
    <w:rsid w:val="5A7F67C4"/>
    <w:rsid w:val="5ABA3CA0"/>
    <w:rsid w:val="5AED7BD2"/>
    <w:rsid w:val="5B076F10"/>
    <w:rsid w:val="5B2555BE"/>
    <w:rsid w:val="5B3550D5"/>
    <w:rsid w:val="5B3E21DC"/>
    <w:rsid w:val="5B7653F3"/>
    <w:rsid w:val="5BBE156E"/>
    <w:rsid w:val="5BC8419B"/>
    <w:rsid w:val="5BD62414"/>
    <w:rsid w:val="5BE06824"/>
    <w:rsid w:val="5BF60D08"/>
    <w:rsid w:val="5C16055D"/>
    <w:rsid w:val="5CBF7730"/>
    <w:rsid w:val="5CEE7C31"/>
    <w:rsid w:val="5D465377"/>
    <w:rsid w:val="5D9E51B4"/>
    <w:rsid w:val="5DA75B88"/>
    <w:rsid w:val="5DB93782"/>
    <w:rsid w:val="5E0B0912"/>
    <w:rsid w:val="5E227CD6"/>
    <w:rsid w:val="5E4D2736"/>
    <w:rsid w:val="5E6977A2"/>
    <w:rsid w:val="5F2327CD"/>
    <w:rsid w:val="5F337B7D"/>
    <w:rsid w:val="5F4B136B"/>
    <w:rsid w:val="5F623C05"/>
    <w:rsid w:val="5FC55CDC"/>
    <w:rsid w:val="600523D3"/>
    <w:rsid w:val="600C2E8E"/>
    <w:rsid w:val="60624BBE"/>
    <w:rsid w:val="6064578D"/>
    <w:rsid w:val="606D54E7"/>
    <w:rsid w:val="60BA67A8"/>
    <w:rsid w:val="611775C4"/>
    <w:rsid w:val="612C0D28"/>
    <w:rsid w:val="613D1187"/>
    <w:rsid w:val="61447E20"/>
    <w:rsid w:val="61877EB0"/>
    <w:rsid w:val="61D826B1"/>
    <w:rsid w:val="61E11B13"/>
    <w:rsid w:val="61E17D65"/>
    <w:rsid w:val="61ED2717"/>
    <w:rsid w:val="61EE5FDE"/>
    <w:rsid w:val="6220088D"/>
    <w:rsid w:val="624B60B8"/>
    <w:rsid w:val="62682234"/>
    <w:rsid w:val="62B80AC5"/>
    <w:rsid w:val="62CF7BBD"/>
    <w:rsid w:val="62D4165B"/>
    <w:rsid w:val="63527E14"/>
    <w:rsid w:val="63651857"/>
    <w:rsid w:val="63964B59"/>
    <w:rsid w:val="63B23767"/>
    <w:rsid w:val="63BA086D"/>
    <w:rsid w:val="63CB4578"/>
    <w:rsid w:val="64446389"/>
    <w:rsid w:val="644F7F32"/>
    <w:rsid w:val="64D21BE7"/>
    <w:rsid w:val="6510090A"/>
    <w:rsid w:val="65436640"/>
    <w:rsid w:val="65624D19"/>
    <w:rsid w:val="6597687B"/>
    <w:rsid w:val="65B53D15"/>
    <w:rsid w:val="65DF0A5F"/>
    <w:rsid w:val="65EC0A86"/>
    <w:rsid w:val="661C75BD"/>
    <w:rsid w:val="66463E98"/>
    <w:rsid w:val="6655487D"/>
    <w:rsid w:val="665D4746"/>
    <w:rsid w:val="66F84C0F"/>
    <w:rsid w:val="67136644"/>
    <w:rsid w:val="67215F4A"/>
    <w:rsid w:val="675222FC"/>
    <w:rsid w:val="676352C6"/>
    <w:rsid w:val="677414EF"/>
    <w:rsid w:val="67746F85"/>
    <w:rsid w:val="677D22DE"/>
    <w:rsid w:val="679423C8"/>
    <w:rsid w:val="679B075B"/>
    <w:rsid w:val="67E61C31"/>
    <w:rsid w:val="68132B24"/>
    <w:rsid w:val="682A08AC"/>
    <w:rsid w:val="682B1D3A"/>
    <w:rsid w:val="682D1897"/>
    <w:rsid w:val="684A2EB8"/>
    <w:rsid w:val="686E7C5F"/>
    <w:rsid w:val="686F5831"/>
    <w:rsid w:val="68740EAF"/>
    <w:rsid w:val="68757459"/>
    <w:rsid w:val="687A0338"/>
    <w:rsid w:val="68B166E3"/>
    <w:rsid w:val="68C83A2C"/>
    <w:rsid w:val="68D67EF7"/>
    <w:rsid w:val="68E37476"/>
    <w:rsid w:val="68ED0198"/>
    <w:rsid w:val="69286279"/>
    <w:rsid w:val="699B4C9D"/>
    <w:rsid w:val="69A93D8F"/>
    <w:rsid w:val="69AB1384"/>
    <w:rsid w:val="69E93C5A"/>
    <w:rsid w:val="6A627569"/>
    <w:rsid w:val="6A6B3750"/>
    <w:rsid w:val="6A895812"/>
    <w:rsid w:val="6A9B2433"/>
    <w:rsid w:val="6AE461D0"/>
    <w:rsid w:val="6AE52674"/>
    <w:rsid w:val="6AE82164"/>
    <w:rsid w:val="6B0A3E88"/>
    <w:rsid w:val="6B113469"/>
    <w:rsid w:val="6B225676"/>
    <w:rsid w:val="6B43739A"/>
    <w:rsid w:val="6B4F4D19"/>
    <w:rsid w:val="6B8160BE"/>
    <w:rsid w:val="6B8A74AB"/>
    <w:rsid w:val="6B8C6F93"/>
    <w:rsid w:val="6BA3608B"/>
    <w:rsid w:val="6BD46244"/>
    <w:rsid w:val="6C0C3C30"/>
    <w:rsid w:val="6C2A305D"/>
    <w:rsid w:val="6C8639E2"/>
    <w:rsid w:val="6C8934D3"/>
    <w:rsid w:val="6C9360FF"/>
    <w:rsid w:val="6D0715D4"/>
    <w:rsid w:val="6D284A9A"/>
    <w:rsid w:val="6D5375B4"/>
    <w:rsid w:val="6E1F4B2F"/>
    <w:rsid w:val="6E396833"/>
    <w:rsid w:val="6E4476B1"/>
    <w:rsid w:val="6E861244"/>
    <w:rsid w:val="6E8C2E06"/>
    <w:rsid w:val="6E8E6B7E"/>
    <w:rsid w:val="6EA168B2"/>
    <w:rsid w:val="6EAD0FDB"/>
    <w:rsid w:val="6EC3650B"/>
    <w:rsid w:val="6EF74724"/>
    <w:rsid w:val="6EFE104D"/>
    <w:rsid w:val="6F6D71D9"/>
    <w:rsid w:val="6F7B7179"/>
    <w:rsid w:val="6FBD596D"/>
    <w:rsid w:val="6FC3176E"/>
    <w:rsid w:val="702E4A65"/>
    <w:rsid w:val="70542970"/>
    <w:rsid w:val="708C17E3"/>
    <w:rsid w:val="70E231B1"/>
    <w:rsid w:val="70FC465C"/>
    <w:rsid w:val="71035B56"/>
    <w:rsid w:val="71155335"/>
    <w:rsid w:val="714D085E"/>
    <w:rsid w:val="718F158B"/>
    <w:rsid w:val="71A05546"/>
    <w:rsid w:val="71CD2FDE"/>
    <w:rsid w:val="71F50096"/>
    <w:rsid w:val="721A2D1B"/>
    <w:rsid w:val="721E646B"/>
    <w:rsid w:val="72331F17"/>
    <w:rsid w:val="72444124"/>
    <w:rsid w:val="726B5B54"/>
    <w:rsid w:val="728C7879"/>
    <w:rsid w:val="72936E59"/>
    <w:rsid w:val="73060764"/>
    <w:rsid w:val="732857F3"/>
    <w:rsid w:val="73296302"/>
    <w:rsid w:val="73566B01"/>
    <w:rsid w:val="739C7F8F"/>
    <w:rsid w:val="739D79E9"/>
    <w:rsid w:val="73C6500C"/>
    <w:rsid w:val="73CB43D1"/>
    <w:rsid w:val="73D96AEE"/>
    <w:rsid w:val="73E84D22"/>
    <w:rsid w:val="7400051E"/>
    <w:rsid w:val="7424138F"/>
    <w:rsid w:val="743C0E2B"/>
    <w:rsid w:val="74744A68"/>
    <w:rsid w:val="74901570"/>
    <w:rsid w:val="7496678D"/>
    <w:rsid w:val="74B12738"/>
    <w:rsid w:val="74DB0643"/>
    <w:rsid w:val="75273889"/>
    <w:rsid w:val="75574453"/>
    <w:rsid w:val="755756D1"/>
    <w:rsid w:val="756B594D"/>
    <w:rsid w:val="75705230"/>
    <w:rsid w:val="75733F7B"/>
    <w:rsid w:val="75BC66C7"/>
    <w:rsid w:val="75C53142"/>
    <w:rsid w:val="75C630A2"/>
    <w:rsid w:val="75E03B79"/>
    <w:rsid w:val="75E31EA6"/>
    <w:rsid w:val="76004806"/>
    <w:rsid w:val="76097931"/>
    <w:rsid w:val="765E777E"/>
    <w:rsid w:val="7663421D"/>
    <w:rsid w:val="767C19B2"/>
    <w:rsid w:val="76EB7264"/>
    <w:rsid w:val="76F818C0"/>
    <w:rsid w:val="7769092B"/>
    <w:rsid w:val="777032C5"/>
    <w:rsid w:val="77B07B65"/>
    <w:rsid w:val="77C72EA8"/>
    <w:rsid w:val="77E123D5"/>
    <w:rsid w:val="77FE59B5"/>
    <w:rsid w:val="78054355"/>
    <w:rsid w:val="780F78EA"/>
    <w:rsid w:val="785E00D6"/>
    <w:rsid w:val="7872306D"/>
    <w:rsid w:val="78882890"/>
    <w:rsid w:val="78994A9D"/>
    <w:rsid w:val="78B35B5F"/>
    <w:rsid w:val="78B47B29"/>
    <w:rsid w:val="78B95140"/>
    <w:rsid w:val="78E0091E"/>
    <w:rsid w:val="79114E08"/>
    <w:rsid w:val="79254583"/>
    <w:rsid w:val="79273ADF"/>
    <w:rsid w:val="793A08B2"/>
    <w:rsid w:val="796B468C"/>
    <w:rsid w:val="797B41A3"/>
    <w:rsid w:val="798C63B0"/>
    <w:rsid w:val="79F301DD"/>
    <w:rsid w:val="7A0423EA"/>
    <w:rsid w:val="7A70182E"/>
    <w:rsid w:val="7A777060"/>
    <w:rsid w:val="7AA17C39"/>
    <w:rsid w:val="7AB53530"/>
    <w:rsid w:val="7ABF72FD"/>
    <w:rsid w:val="7AC60386"/>
    <w:rsid w:val="7AFD64B2"/>
    <w:rsid w:val="7BB906BF"/>
    <w:rsid w:val="7C3A6597"/>
    <w:rsid w:val="7C492337"/>
    <w:rsid w:val="7C740B61"/>
    <w:rsid w:val="7C773348"/>
    <w:rsid w:val="7CCF0A8E"/>
    <w:rsid w:val="7CE0713F"/>
    <w:rsid w:val="7D0A6C6F"/>
    <w:rsid w:val="7D16490F"/>
    <w:rsid w:val="7D382AD7"/>
    <w:rsid w:val="7D515947"/>
    <w:rsid w:val="7D7A3BEF"/>
    <w:rsid w:val="7D847ACA"/>
    <w:rsid w:val="7DC13616"/>
    <w:rsid w:val="7DCA721C"/>
    <w:rsid w:val="7DFB4D3E"/>
    <w:rsid w:val="7E0B1ED0"/>
    <w:rsid w:val="7E1F3C97"/>
    <w:rsid w:val="7E4F632A"/>
    <w:rsid w:val="7EA47CF8"/>
    <w:rsid w:val="7EA74461"/>
    <w:rsid w:val="7EAC3E20"/>
    <w:rsid w:val="7ED56104"/>
    <w:rsid w:val="7EDA77F4"/>
    <w:rsid w:val="7EE822DB"/>
    <w:rsid w:val="7F111831"/>
    <w:rsid w:val="7F2C21C7"/>
    <w:rsid w:val="7F637BB3"/>
    <w:rsid w:val="7F6D27E0"/>
    <w:rsid w:val="7F726AE3"/>
    <w:rsid w:val="7FAE073D"/>
    <w:rsid w:val="7FCC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39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oc 1"/>
    <w:basedOn w:val="1"/>
    <w:next w:val="1"/>
    <w:qFormat/>
    <w:uiPriority w:val="39"/>
  </w:style>
  <w:style w:type="paragraph" w:styleId="6">
    <w:name w:val="toc 2"/>
    <w:basedOn w:val="1"/>
    <w:next w:val="1"/>
    <w:qFormat/>
    <w:uiPriority w:val="39"/>
    <w:pPr>
      <w:ind w:left="420" w:leftChars="200"/>
    </w:p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29" w:type="dxa"/>
        <w:left w:w="29" w:type="dxa"/>
        <w:bottom w:w="29" w:type="dxa"/>
        <w:right w:w="29" w:type="dxa"/>
      </w:tblCellMar>
    </w:tblPr>
    <w:trPr>
      <w:cantSplit/>
    </w:trPr>
  </w:style>
  <w:style w:type="character" w:styleId="11">
    <w:name w:val="Hyperlink"/>
    <w:basedOn w:val="10"/>
    <w:qFormat/>
    <w:uiPriority w:val="99"/>
    <w:rPr>
      <w:color w:val="0000FF"/>
      <w:u w:val="single"/>
    </w:rPr>
  </w:style>
  <w:style w:type="paragraph" w:customStyle="1" w:styleId="12">
    <w:name w:val="无间隔1"/>
    <w:unhideWhenUsed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zh-CN" w:eastAsia="zh-CN" w:bidi="ar-SA"/>
    </w:rPr>
  </w:style>
  <w:style w:type="paragraph" w:customStyle="1" w:styleId="13">
    <w:name w:val="首页-项目名称"/>
    <w:basedOn w:val="1"/>
    <w:qFormat/>
    <w:uiPriority w:val="0"/>
    <w:pPr>
      <w:widowControl/>
      <w:jc w:val="center"/>
    </w:pPr>
    <w:rPr>
      <w:rFonts w:hint="eastAsia" w:ascii="微软雅黑 Light" w:hAnsi="微软雅黑 Light" w:eastAsia="微软雅黑 Light" w:cs="Times New Roman"/>
      <w:color w:val="214C7F"/>
      <w:kern w:val="0"/>
      <w:sz w:val="36"/>
      <w:szCs w:val="36"/>
    </w:rPr>
  </w:style>
  <w:style w:type="paragraph" w:customStyle="1" w:styleId="14">
    <w:name w:val="首页-文档名称"/>
    <w:basedOn w:val="1"/>
    <w:qFormat/>
    <w:uiPriority w:val="0"/>
    <w:pPr>
      <w:widowControl/>
      <w:jc w:val="center"/>
    </w:pPr>
    <w:rPr>
      <w:rFonts w:hint="eastAsia" w:ascii="微软雅黑 Light" w:hAnsi="微软雅黑 Light" w:eastAsia="微软雅黑 Light" w:cs="Times New Roman"/>
      <w:color w:val="214C7F"/>
      <w:kern w:val="0"/>
      <w:sz w:val="84"/>
      <w:szCs w:val="84"/>
    </w:rPr>
  </w:style>
  <w:style w:type="paragraph" w:customStyle="1" w:styleId="15">
    <w:name w:val="WB-一级标题"/>
    <w:basedOn w:val="1"/>
    <w:qFormat/>
    <w:uiPriority w:val="0"/>
    <w:pPr>
      <w:widowControl/>
      <w:numPr>
        <w:ilvl w:val="0"/>
        <w:numId w:val="1"/>
      </w:numPr>
      <w:jc w:val="left"/>
      <w:outlineLvl w:val="0"/>
    </w:pPr>
    <w:rPr>
      <w:b/>
      <w:bCs/>
      <w:color w:val="214C7F"/>
      <w:sz w:val="24"/>
    </w:rPr>
  </w:style>
  <w:style w:type="paragraph" w:customStyle="1" w:styleId="16">
    <w:name w:val="WB-二级标题"/>
    <w:basedOn w:val="1"/>
    <w:qFormat/>
    <w:uiPriority w:val="0"/>
    <w:pPr>
      <w:widowControl/>
      <w:jc w:val="left"/>
      <w:outlineLvl w:val="1"/>
    </w:pPr>
    <w:rPr>
      <w:rFonts w:ascii="Arial" w:hAnsi="Arial" w:eastAsia="宋体" w:cs="Times New Roman"/>
      <w:color w:val="706F6F"/>
      <w:kern w:val="0"/>
      <w:sz w:val="22"/>
      <w:szCs w:val="22"/>
    </w:rPr>
  </w:style>
  <w:style w:type="paragraph" w:customStyle="1" w:styleId="17">
    <w:name w:val="WB-正文"/>
    <w:basedOn w:val="1"/>
    <w:qFormat/>
    <w:uiPriority w:val="0"/>
    <w:pPr>
      <w:widowControl/>
      <w:jc w:val="left"/>
    </w:pPr>
    <w:rPr>
      <w:rFonts w:hint="eastAsia" w:ascii="微软雅黑 Light" w:hAnsi="微软雅黑 Light" w:eastAsia="微软雅黑 Light" w:cs="Times New Roman"/>
      <w:color w:val="000000"/>
      <w:kern w:val="0"/>
      <w:sz w:val="22"/>
      <w:szCs w:val="2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1458</Words>
  <Characters>1872</Characters>
  <Lines>21</Lines>
  <Paragraphs>6</Paragraphs>
  <TotalTime>104</TotalTime>
  <ScaleCrop>false</ScaleCrop>
  <LinksUpToDate>false</LinksUpToDate>
  <CharactersWithSpaces>2020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2025-12-29T06:43:00Z</dcterms:created>
  <dc:creator>凡</dc:creator>
  <cp:lastModifiedBy>志志</cp:lastModifiedBy>
  <cp:lastPrinted>2025-12-29T06:45:00Z</cp:lastPrinted>
  <dcterms:modified xsi:type="dcterms:W3CDTF">2026-08-20T08:19:13Z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06431B362B6E42BBA64674A232082B1A</vt:lpwstr>
  </property>
  <property fmtid="{D5CDD505-2E9C-101B-9397-08002B2CF9AE}" pid="4" name="KSOTemplateDocerSaveRecord">
    <vt:lpwstr>eyJoZGlkIjoiNTA5NWI5NjJjNTNiMmMwMTdkYjRiZWU1ZGE5N2IzMjYiLCJ1c2VySWQiOiIyODI5ODY4NTAifQ==</vt:lpwstr>
  </property>
</Properties>
</file>