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- 6 / Hana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Finance</w:t>
      </w:r>
    </w:p>
    <w:p>
      <w:r>
        <w:rPr>
          <w:b/>
        </w:rPr>
        <w:t xml:space="preserve">Category: </w:t>
      </w:r>
      <w:r>
        <w:t>B</w:t>
      </w:r>
    </w:p>
    <w:p>
      <w:r>
        <w:rPr>
          <w:b/>
        </w:rPr>
        <w:t xml:space="preserve">OrderDate: </w:t>
      </w:r>
      <w:r>
        <w:t>2026-02-01 00:00:00</w:t>
      </w:r>
    </w:p>
    <w:p>
      <w:r>
        <w:rPr>
          <w:b/>
        </w:rPr>
        <w:t xml:space="preserve">Email: </w:t>
      </w:r>
      <w:r>
        <w:t>hana6@example.com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60000.0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Hana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60000.0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2026-02-01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hana6@example.com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