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before="280" w:line="360" w:lineRule="auto"/>
        <w:rPr/>
      </w:pPr>
      <w:bookmarkStart w:colFirst="0" w:colLast="0" w:name="_m8xsg8pjytiu" w:id="0"/>
      <w:bookmarkEnd w:id="0"/>
      <w:r w:rsidDel="00000000" w:rsidR="00000000" w:rsidRPr="00000000">
        <w:rPr>
          <w:rtl w:val="0"/>
        </w:rPr>
        <w:t xml:space="preserve">Vendor's Statement / Disclosure Documents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 Seller's mandatory disclosures pre-hire. Prov</w:t>
      </w:r>
      <w:r w:rsidDel="00000000" w:rsidR="00000000" w:rsidRPr="00000000">
        <w:rPr>
          <w:rtl w:val="0"/>
        </w:rPr>
        <w:t xml:space="preserve">ided to buyer for</w:t>
      </w:r>
      <w:r w:rsidDel="00000000" w:rsidR="00000000" w:rsidRPr="00000000">
        <w:rPr>
          <w:rtl w:val="0"/>
        </w:rPr>
        <w:t xml:space="preserve"> review; standardizes format to highlight risks like defects. State-specific (e.g., Section 52 in NSW).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Template Structure (Seller-Filled Form):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VENDOR'S STATEMENT OF DISCLOSURE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State: [INSERT, e.g., New South Wales – Section 52, Conveyancing Act 1919]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Property Address: [INSERT FULL ADDRESS]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Prepared By: [INSERT SELLER NAME/AGENT]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Date: [INSERT DATE]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Section 1: Property Details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Title Reference: [INSERT].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Known Encumbrances: [LIST, e.g., Mortgage to Bank X, Easement to Neighbor Y].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Zoning/Planning: [INSERT, e.g., Residential R2; No recent changes].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Section 2: Physical Condition and Defects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Building/Pest Issues: [DETAIL, e.g., "Recent termite treatment completed; No structural defects known"]. Attach Inspection Reports: [YES/NO].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Pool/Strata (if applicable): [INSERT, e.g., "Compliant pool fence; Strata levies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500/qtr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500/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qtr</w:t>
      </w:r>
      <w:r w:rsidDel="00000000" w:rsidR="00000000" w:rsidRPr="00000000">
        <w:rPr>
          <w:rtl w:val="0"/>
        </w:rPr>
        <w:t xml:space="preserve">"].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Section 3: Financial and Legal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Outstanding Rates/Taxes: [INSERT AMOUNTS, e.g., Council Rates: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2000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2000</w:t>
      </w:r>
      <w:r w:rsidDel="00000000" w:rsidR="00000000" w:rsidRPr="00000000">
        <w:rPr>
          <w:rtl w:val="0"/>
        </w:rPr>
        <w:t xml:space="preserve"> paid to date].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Compliance Certificates: [LIST ATTACHED, e.g., Electrical Safety, Pool Compliance].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Other Material Facts: [DETAIL, e.g., "Property flood-prone; See attached council report"].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Declaration: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The Vendor declares this statement is true to the best of knowledge. Non-disclosure may void the contract.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Vendor Signature: ______________________________ Date: __________</w:t>
        <w:br w:type="textWrapping"/>
        <w:t xml:space="preserve">Agent Witness: ______________________________ Date: __________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Annexures: [LIST ATTACHED DOCS, e.g., Title Search, Drainage Plan].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Platform Note: Sellers upload via agent portal; system auto-attaches to Contract of Sale for buyer review. Flag omissions for compliance.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hd w:fill="ffffff" w:val="clear"/>
        <w:spacing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