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DD05" w14:textId="77777777" w:rsidR="00EF3B1E" w:rsidRDefault="00EF3B1E" w:rsidP="00EF3B1E">
      <w:pPr>
        <w:pStyle w:val="Title"/>
        <w:jc w:val="center"/>
        <w:rPr>
          <w:sz w:val="96"/>
          <w:szCs w:val="96"/>
        </w:rPr>
      </w:pPr>
    </w:p>
    <w:p w14:paraId="315D89B4" w14:textId="77777777" w:rsidR="00EF3B1E" w:rsidRDefault="00EF3B1E" w:rsidP="00EF3B1E">
      <w:pPr>
        <w:pStyle w:val="Title"/>
        <w:jc w:val="center"/>
        <w:rPr>
          <w:sz w:val="96"/>
          <w:szCs w:val="96"/>
        </w:rPr>
      </w:pPr>
    </w:p>
    <w:p w14:paraId="66C30024" w14:textId="77777777" w:rsidR="00EF3B1E" w:rsidRDefault="00EF3B1E" w:rsidP="00EF3B1E">
      <w:pPr>
        <w:pStyle w:val="Title"/>
        <w:jc w:val="center"/>
        <w:rPr>
          <w:sz w:val="96"/>
          <w:szCs w:val="96"/>
        </w:rPr>
      </w:pPr>
    </w:p>
    <w:p w14:paraId="58CE9D56" w14:textId="6C78863F" w:rsidR="001D4399" w:rsidRPr="00EF3B1E" w:rsidRDefault="00000000" w:rsidP="00EF3B1E">
      <w:pPr>
        <w:pStyle w:val="Title"/>
        <w:jc w:val="center"/>
        <w:rPr>
          <w:sz w:val="96"/>
          <w:szCs w:val="96"/>
        </w:rPr>
      </w:pPr>
      <w:r w:rsidRPr="00EF3B1E">
        <w:rPr>
          <w:sz w:val="96"/>
          <w:szCs w:val="96"/>
        </w:rPr>
        <w:t>Mutual Fund Analytics</w:t>
      </w:r>
    </w:p>
    <w:p w14:paraId="33508533" w14:textId="215973EC" w:rsidR="00EF3B1E" w:rsidRPr="00EF3B1E" w:rsidRDefault="006365DF" w:rsidP="006365DF">
      <w:pPr>
        <w:pStyle w:val="BodyText"/>
        <w:spacing w:before="336" w:line="530" w:lineRule="auto"/>
        <w:ind w:left="90" w:right="2861"/>
        <w:jc w:val="center"/>
        <w:rPr>
          <w:b/>
          <w:bCs/>
          <w:w w:val="115"/>
          <w:sz w:val="24"/>
          <w:szCs w:val="24"/>
        </w:rPr>
      </w:pPr>
      <w:r>
        <w:rPr>
          <w:b/>
          <w:bCs/>
          <w:w w:val="115"/>
          <w:sz w:val="24"/>
          <w:szCs w:val="24"/>
        </w:rPr>
        <w:t xml:space="preserve">                         </w:t>
      </w:r>
      <w:r w:rsidR="00000000" w:rsidRPr="00EF3B1E">
        <w:rPr>
          <w:b/>
          <w:bCs/>
          <w:w w:val="115"/>
          <w:sz w:val="24"/>
          <w:szCs w:val="24"/>
        </w:rPr>
        <w:t>End-to-End</w:t>
      </w:r>
      <w:r w:rsidR="00000000" w:rsidRPr="00EF3B1E">
        <w:rPr>
          <w:b/>
          <w:bCs/>
          <w:spacing w:val="-4"/>
          <w:w w:val="115"/>
          <w:sz w:val="24"/>
          <w:szCs w:val="24"/>
        </w:rPr>
        <w:t xml:space="preserve"> </w:t>
      </w:r>
      <w:r w:rsidR="00000000" w:rsidRPr="00EF3B1E">
        <w:rPr>
          <w:b/>
          <w:bCs/>
          <w:w w:val="115"/>
          <w:sz w:val="24"/>
          <w:szCs w:val="24"/>
        </w:rPr>
        <w:t>Data</w:t>
      </w:r>
      <w:r w:rsidR="00000000" w:rsidRPr="00EF3B1E">
        <w:rPr>
          <w:b/>
          <w:bCs/>
          <w:spacing w:val="-4"/>
          <w:w w:val="115"/>
          <w:sz w:val="24"/>
          <w:szCs w:val="24"/>
        </w:rPr>
        <w:t xml:space="preserve"> </w:t>
      </w:r>
      <w:r w:rsidR="00000000" w:rsidRPr="00EF3B1E">
        <w:rPr>
          <w:b/>
          <w:bCs/>
          <w:w w:val="115"/>
          <w:sz w:val="24"/>
          <w:szCs w:val="24"/>
        </w:rPr>
        <w:t>Engineering</w:t>
      </w:r>
      <w:r w:rsidR="00000000" w:rsidRPr="00EF3B1E">
        <w:rPr>
          <w:b/>
          <w:bCs/>
          <w:spacing w:val="-4"/>
          <w:w w:val="115"/>
          <w:sz w:val="24"/>
          <w:szCs w:val="24"/>
        </w:rPr>
        <w:t xml:space="preserve"> </w:t>
      </w:r>
      <w:r w:rsidR="00000000" w:rsidRPr="00EF3B1E">
        <w:rPr>
          <w:b/>
          <w:bCs/>
          <w:w w:val="115"/>
          <w:sz w:val="24"/>
          <w:szCs w:val="24"/>
        </w:rPr>
        <w:t>and</w:t>
      </w:r>
      <w:r w:rsidR="00000000" w:rsidRPr="00EF3B1E">
        <w:rPr>
          <w:b/>
          <w:bCs/>
          <w:spacing w:val="-4"/>
          <w:w w:val="115"/>
          <w:sz w:val="24"/>
          <w:szCs w:val="24"/>
        </w:rPr>
        <w:t xml:space="preserve"> </w:t>
      </w:r>
      <w:r w:rsidR="00000000" w:rsidRPr="00EF3B1E">
        <w:rPr>
          <w:b/>
          <w:bCs/>
          <w:w w:val="115"/>
          <w:sz w:val="24"/>
          <w:szCs w:val="24"/>
        </w:rPr>
        <w:t>Analytics</w:t>
      </w:r>
    </w:p>
    <w:p w14:paraId="2EC2BA22" w14:textId="77777777" w:rsidR="006365DF" w:rsidRDefault="006365DF" w:rsidP="006365DF">
      <w:pPr>
        <w:pStyle w:val="BodyText"/>
        <w:spacing w:before="336" w:line="530" w:lineRule="auto"/>
        <w:ind w:right="2861"/>
        <w:jc w:val="center"/>
        <w:rPr>
          <w:spacing w:val="-4"/>
          <w:w w:val="115"/>
        </w:rPr>
      </w:pPr>
      <w:r>
        <w:rPr>
          <w:b/>
          <w:bCs/>
          <w:spacing w:val="-4"/>
          <w:w w:val="115"/>
          <w:sz w:val="32"/>
          <w:szCs w:val="32"/>
        </w:rPr>
        <w:t xml:space="preserve">                 </w:t>
      </w:r>
      <w:r w:rsidR="00000000" w:rsidRPr="00EF3B1E">
        <w:rPr>
          <w:b/>
          <w:bCs/>
          <w:spacing w:val="-4"/>
          <w:w w:val="115"/>
          <w:sz w:val="32"/>
          <w:szCs w:val="32"/>
        </w:rPr>
        <w:t xml:space="preserve"> </w:t>
      </w:r>
      <w:r w:rsidR="00000000" w:rsidRPr="00EF3B1E">
        <w:rPr>
          <w:b/>
          <w:bCs/>
          <w:w w:val="115"/>
          <w:sz w:val="32"/>
          <w:szCs w:val="32"/>
        </w:rPr>
        <w:t>Capstone</w:t>
      </w:r>
      <w:r w:rsidR="00000000" w:rsidRPr="00EF3B1E">
        <w:rPr>
          <w:b/>
          <w:bCs/>
          <w:spacing w:val="-4"/>
          <w:w w:val="115"/>
          <w:sz w:val="32"/>
          <w:szCs w:val="32"/>
        </w:rPr>
        <w:t xml:space="preserve"> </w:t>
      </w:r>
      <w:r w:rsidR="00000000" w:rsidRPr="00EF3B1E">
        <w:rPr>
          <w:b/>
          <w:bCs/>
          <w:w w:val="115"/>
          <w:sz w:val="32"/>
          <w:szCs w:val="32"/>
        </w:rPr>
        <w:t>Project</w:t>
      </w:r>
      <w:r>
        <w:rPr>
          <w:b/>
          <w:bCs/>
          <w:w w:val="115"/>
          <w:sz w:val="32"/>
          <w:szCs w:val="32"/>
        </w:rPr>
        <w:br/>
      </w:r>
      <w:r w:rsidRPr="006365DF">
        <w:rPr>
          <w:b/>
          <w:bCs/>
          <w:w w:val="115"/>
          <w:sz w:val="32"/>
          <w:szCs w:val="32"/>
        </w:rPr>
        <w:t xml:space="preserve">              Prepared by</w:t>
      </w:r>
      <w:r>
        <w:rPr>
          <w:b/>
          <w:bCs/>
          <w:w w:val="115"/>
          <w:sz w:val="32"/>
          <w:szCs w:val="32"/>
        </w:rPr>
        <w:br/>
      </w:r>
      <w:r w:rsidRPr="006365DF">
        <w:rPr>
          <w:b/>
          <w:bCs/>
          <w:w w:val="115"/>
          <w:sz w:val="40"/>
          <w:szCs w:val="40"/>
        </w:rPr>
        <w:t xml:space="preserve">             Prateek Raj</w:t>
      </w:r>
      <w:r w:rsidR="00000000">
        <w:rPr>
          <w:spacing w:val="-4"/>
          <w:w w:val="115"/>
        </w:rPr>
        <w:t xml:space="preserve"> </w:t>
      </w:r>
    </w:p>
    <w:p w14:paraId="3B240D5E" w14:textId="6638DEA8" w:rsidR="006365DF" w:rsidRPr="006365DF" w:rsidRDefault="00EF3B1E" w:rsidP="006365DF">
      <w:pPr>
        <w:pStyle w:val="BodyText"/>
        <w:spacing w:before="336" w:line="530" w:lineRule="auto"/>
        <w:ind w:right="2861"/>
        <w:jc w:val="center"/>
        <w:rPr>
          <w:b/>
          <w:bCs/>
          <w:w w:val="115"/>
          <w:sz w:val="32"/>
          <w:szCs w:val="32"/>
          <w:lang w:val="en-IN"/>
        </w:rPr>
      </w:pPr>
      <w:r>
        <w:rPr>
          <w:w w:val="115"/>
        </w:rPr>
        <w:br/>
      </w:r>
      <w:r w:rsidR="006365DF">
        <w:rPr>
          <w:b/>
          <w:bCs/>
          <w:w w:val="115"/>
          <w:sz w:val="32"/>
          <w:szCs w:val="32"/>
          <w:lang w:val="en-IN"/>
        </w:rPr>
        <w:t xml:space="preserve">               </w:t>
      </w:r>
      <w:r w:rsidR="006365DF" w:rsidRPr="006365DF">
        <w:rPr>
          <w:b/>
          <w:bCs/>
          <w:w w:val="115"/>
          <w:sz w:val="32"/>
          <w:szCs w:val="32"/>
          <w:lang w:val="en-IN"/>
        </w:rPr>
        <w:t>Tech Stack</w:t>
      </w:r>
    </w:p>
    <w:p w14:paraId="7121B3B3" w14:textId="18DCCD0F" w:rsidR="006365DF" w:rsidRPr="006365DF" w:rsidRDefault="006365DF" w:rsidP="006365DF">
      <w:pPr>
        <w:pStyle w:val="BodyText"/>
        <w:spacing w:before="336" w:line="530" w:lineRule="auto"/>
        <w:ind w:left="90" w:right="2861"/>
        <w:jc w:val="center"/>
        <w:rPr>
          <w:b/>
          <w:bCs/>
          <w:w w:val="115"/>
          <w:sz w:val="32"/>
          <w:szCs w:val="32"/>
          <w:lang w:val="en-IN"/>
        </w:rPr>
      </w:pPr>
      <w:r>
        <w:rPr>
          <w:b/>
          <w:bCs/>
          <w:w w:val="115"/>
          <w:sz w:val="32"/>
          <w:szCs w:val="32"/>
          <w:lang w:val="en-IN"/>
        </w:rPr>
        <w:t xml:space="preserve">                           </w:t>
      </w:r>
      <w:r w:rsidRPr="006365DF">
        <w:rPr>
          <w:b/>
          <w:bCs/>
          <w:w w:val="115"/>
          <w:sz w:val="32"/>
          <w:szCs w:val="32"/>
          <w:lang w:val="en-IN"/>
        </w:rPr>
        <w:t xml:space="preserve">Python • Pandas • NumPy </w:t>
      </w:r>
      <w:r>
        <w:rPr>
          <w:b/>
          <w:bCs/>
          <w:w w:val="115"/>
          <w:sz w:val="32"/>
          <w:szCs w:val="32"/>
          <w:lang w:val="en-IN"/>
        </w:rPr>
        <w:br/>
        <w:t xml:space="preserve">                        </w:t>
      </w:r>
      <w:r w:rsidRPr="006365DF">
        <w:rPr>
          <w:b/>
          <w:bCs/>
          <w:w w:val="115"/>
          <w:sz w:val="32"/>
          <w:szCs w:val="32"/>
          <w:lang w:val="en-IN"/>
        </w:rPr>
        <w:t>• SQLite • Power BI • GitHub</w:t>
      </w:r>
    </w:p>
    <w:p w14:paraId="0976D7EB" w14:textId="34F7D117" w:rsidR="001D4399" w:rsidRPr="006365DF" w:rsidRDefault="001D4399" w:rsidP="006365DF">
      <w:pPr>
        <w:pStyle w:val="BodyText"/>
        <w:spacing w:before="336" w:line="530" w:lineRule="auto"/>
        <w:ind w:left="90" w:right="2861"/>
        <w:jc w:val="center"/>
        <w:rPr>
          <w:b/>
          <w:bCs/>
          <w:w w:val="115"/>
          <w:sz w:val="32"/>
          <w:szCs w:val="32"/>
        </w:rPr>
      </w:pPr>
    </w:p>
    <w:p w14:paraId="2F460686" w14:textId="458E186F" w:rsidR="001D4399" w:rsidRDefault="001D4399">
      <w:pPr>
        <w:pStyle w:val="BodyText"/>
        <w:spacing w:before="0" w:line="207" w:lineRule="exact"/>
        <w:ind w:left="90"/>
      </w:pPr>
    </w:p>
    <w:p w14:paraId="2C750657" w14:textId="77777777" w:rsidR="001D4399" w:rsidRDefault="001D4399">
      <w:pPr>
        <w:pStyle w:val="BodyText"/>
        <w:spacing w:before="43"/>
        <w:ind w:left="0"/>
      </w:pPr>
    </w:p>
    <w:p w14:paraId="44C6FF97" w14:textId="77777777" w:rsidR="001D4399" w:rsidRDefault="001D4399">
      <w:pPr>
        <w:pStyle w:val="BodyText"/>
        <w:spacing w:before="129"/>
        <w:ind w:left="0"/>
      </w:pPr>
    </w:p>
    <w:p w14:paraId="442F330F" w14:textId="77777777" w:rsidR="00EF3B1E" w:rsidRDefault="00EF3B1E">
      <w:pPr>
        <w:pStyle w:val="BodyText"/>
        <w:spacing w:before="129"/>
        <w:ind w:left="0"/>
      </w:pPr>
    </w:p>
    <w:p w14:paraId="1C30E65C" w14:textId="77777777" w:rsidR="00EF3B1E" w:rsidRDefault="00EF3B1E">
      <w:pPr>
        <w:pStyle w:val="BodyText"/>
        <w:spacing w:before="129"/>
        <w:ind w:left="0"/>
      </w:pPr>
    </w:p>
    <w:p w14:paraId="3957807E" w14:textId="77777777" w:rsidR="00EF3B1E" w:rsidRDefault="00EF3B1E">
      <w:pPr>
        <w:pStyle w:val="BodyText"/>
        <w:spacing w:before="129"/>
        <w:ind w:left="0"/>
      </w:pPr>
    </w:p>
    <w:p w14:paraId="4B0B22EC" w14:textId="77777777" w:rsidR="00EF3B1E" w:rsidRDefault="00EF3B1E">
      <w:pPr>
        <w:pStyle w:val="BodyText"/>
        <w:spacing w:before="129"/>
        <w:ind w:left="0"/>
      </w:pPr>
    </w:p>
    <w:p w14:paraId="25BF850B" w14:textId="77777777" w:rsidR="00EF3B1E" w:rsidRDefault="00EF3B1E">
      <w:pPr>
        <w:pStyle w:val="BodyText"/>
        <w:spacing w:before="129"/>
        <w:ind w:left="0"/>
      </w:pPr>
    </w:p>
    <w:p w14:paraId="54D96D18" w14:textId="77777777" w:rsidR="00EF3B1E" w:rsidRDefault="00EF3B1E">
      <w:pPr>
        <w:pStyle w:val="BodyText"/>
        <w:spacing w:before="129"/>
        <w:ind w:left="0"/>
      </w:pPr>
    </w:p>
    <w:p w14:paraId="57A1C558" w14:textId="77777777" w:rsidR="00EF3B1E" w:rsidRDefault="00EF3B1E">
      <w:pPr>
        <w:pStyle w:val="BodyText"/>
        <w:spacing w:before="129"/>
        <w:ind w:left="0"/>
      </w:pPr>
    </w:p>
    <w:p w14:paraId="0BB8E2DA" w14:textId="77777777" w:rsidR="00EF3B1E" w:rsidRDefault="00EF3B1E">
      <w:pPr>
        <w:pStyle w:val="BodyText"/>
        <w:spacing w:before="129"/>
        <w:ind w:left="0"/>
      </w:pPr>
    </w:p>
    <w:p w14:paraId="21482DCE" w14:textId="77777777" w:rsidR="001D4399" w:rsidRDefault="00000000" w:rsidP="00EF3B1E">
      <w:pPr>
        <w:pStyle w:val="Heading1"/>
        <w:spacing w:before="0"/>
        <w:ind w:left="0"/>
      </w:pPr>
      <w:r>
        <w:rPr>
          <w:color w:val="19395B"/>
          <w:w w:val="115"/>
        </w:rPr>
        <w:t>Executive</w:t>
      </w:r>
      <w:r>
        <w:rPr>
          <w:color w:val="19395B"/>
          <w:spacing w:val="45"/>
          <w:w w:val="120"/>
        </w:rPr>
        <w:t xml:space="preserve"> </w:t>
      </w:r>
      <w:r>
        <w:rPr>
          <w:color w:val="19395B"/>
          <w:spacing w:val="-2"/>
          <w:w w:val="120"/>
        </w:rPr>
        <w:t>Summary</w:t>
      </w:r>
    </w:p>
    <w:p w14:paraId="69120B87" w14:textId="77777777" w:rsidR="001D4399" w:rsidRDefault="00000000">
      <w:pPr>
        <w:pStyle w:val="BodyText"/>
        <w:spacing w:before="348" w:line="316" w:lineRule="auto"/>
        <w:ind w:left="90" w:right="151"/>
      </w:pPr>
      <w:r>
        <w:rPr>
          <w:w w:val="115"/>
        </w:rPr>
        <w:t>The</w:t>
      </w:r>
      <w:r>
        <w:rPr>
          <w:spacing w:val="19"/>
          <w:w w:val="115"/>
        </w:rPr>
        <w:t xml:space="preserve"> </w:t>
      </w:r>
      <w:r>
        <w:rPr>
          <w:b/>
          <w:w w:val="115"/>
        </w:rPr>
        <w:t>Mutual</w:t>
      </w:r>
      <w:r>
        <w:rPr>
          <w:b/>
          <w:spacing w:val="26"/>
          <w:w w:val="115"/>
        </w:rPr>
        <w:t xml:space="preserve"> </w:t>
      </w:r>
      <w:r>
        <w:rPr>
          <w:b/>
          <w:w w:val="115"/>
        </w:rPr>
        <w:t>Fund</w:t>
      </w:r>
      <w:r>
        <w:rPr>
          <w:b/>
          <w:spacing w:val="26"/>
          <w:w w:val="115"/>
        </w:rPr>
        <w:t xml:space="preserve"> </w:t>
      </w:r>
      <w:r>
        <w:rPr>
          <w:b/>
          <w:w w:val="115"/>
        </w:rPr>
        <w:t>Analytics</w:t>
      </w:r>
      <w:r>
        <w:rPr>
          <w:b/>
          <w:spacing w:val="19"/>
          <w:w w:val="115"/>
        </w:rPr>
        <w:t xml:space="preserve"> </w:t>
      </w:r>
      <w:r>
        <w:rPr>
          <w:w w:val="115"/>
        </w:rPr>
        <w:t>project</w:t>
      </w:r>
      <w:r>
        <w:rPr>
          <w:spacing w:val="19"/>
          <w:w w:val="115"/>
        </w:rPr>
        <w:t xml:space="preserve"> </w:t>
      </w:r>
      <w:r>
        <w:rPr>
          <w:w w:val="115"/>
        </w:rPr>
        <w:t>is</w:t>
      </w:r>
      <w:r>
        <w:rPr>
          <w:spacing w:val="19"/>
          <w:w w:val="115"/>
        </w:rPr>
        <w:t xml:space="preserve"> </w:t>
      </w:r>
      <w:r>
        <w:rPr>
          <w:w w:val="115"/>
        </w:rPr>
        <w:t>an</w:t>
      </w:r>
      <w:r>
        <w:rPr>
          <w:spacing w:val="19"/>
          <w:w w:val="115"/>
        </w:rPr>
        <w:t xml:space="preserve"> </w:t>
      </w:r>
      <w:r>
        <w:rPr>
          <w:w w:val="115"/>
        </w:rPr>
        <w:t>end-to-end</w:t>
      </w:r>
      <w:r>
        <w:rPr>
          <w:spacing w:val="19"/>
          <w:w w:val="115"/>
        </w:rPr>
        <w:t xml:space="preserve"> </w:t>
      </w:r>
      <w:r>
        <w:rPr>
          <w:w w:val="115"/>
        </w:rPr>
        <w:t>data</w:t>
      </w:r>
      <w:r>
        <w:rPr>
          <w:spacing w:val="19"/>
          <w:w w:val="115"/>
        </w:rPr>
        <w:t xml:space="preserve"> </w:t>
      </w:r>
      <w:r>
        <w:rPr>
          <w:w w:val="115"/>
        </w:rPr>
        <w:t>engineering</w:t>
      </w:r>
      <w:r>
        <w:rPr>
          <w:spacing w:val="19"/>
          <w:w w:val="115"/>
        </w:rPr>
        <w:t xml:space="preserve"> </w:t>
      </w:r>
      <w:r>
        <w:rPr>
          <w:w w:val="115"/>
        </w:rPr>
        <w:t>and</w:t>
      </w:r>
      <w:r>
        <w:rPr>
          <w:spacing w:val="19"/>
          <w:w w:val="115"/>
        </w:rPr>
        <w:t xml:space="preserve"> </w:t>
      </w:r>
      <w:r>
        <w:rPr>
          <w:w w:val="115"/>
        </w:rPr>
        <w:t>analytics</w:t>
      </w:r>
      <w:r>
        <w:rPr>
          <w:spacing w:val="19"/>
          <w:w w:val="115"/>
        </w:rPr>
        <w:t xml:space="preserve"> </w:t>
      </w:r>
      <w:r>
        <w:rPr>
          <w:w w:val="115"/>
        </w:rPr>
        <w:t>capstone</w:t>
      </w:r>
      <w:r>
        <w:rPr>
          <w:spacing w:val="19"/>
          <w:w w:val="115"/>
        </w:rPr>
        <w:t xml:space="preserve"> </w:t>
      </w:r>
      <w:r>
        <w:rPr>
          <w:w w:val="115"/>
        </w:rPr>
        <w:t>that demonstrates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complete</w:t>
      </w:r>
      <w:r>
        <w:rPr>
          <w:spacing w:val="-1"/>
          <w:w w:val="115"/>
        </w:rPr>
        <w:t xml:space="preserve"> </w:t>
      </w:r>
      <w:r>
        <w:rPr>
          <w:w w:val="115"/>
        </w:rPr>
        <w:t>lifecycle</w:t>
      </w:r>
      <w:r>
        <w:rPr>
          <w:spacing w:val="-1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r>
        <w:rPr>
          <w:w w:val="115"/>
        </w:rPr>
        <w:t>a</w:t>
      </w:r>
      <w:r>
        <w:rPr>
          <w:spacing w:val="-1"/>
          <w:w w:val="115"/>
        </w:rPr>
        <w:t xml:space="preserve"> </w:t>
      </w:r>
      <w:r>
        <w:rPr>
          <w:w w:val="115"/>
        </w:rPr>
        <w:t>real-world</w:t>
      </w:r>
      <w:r>
        <w:rPr>
          <w:spacing w:val="-1"/>
          <w:w w:val="115"/>
        </w:rPr>
        <w:t xml:space="preserve"> </w:t>
      </w:r>
      <w:r>
        <w:rPr>
          <w:w w:val="115"/>
        </w:rPr>
        <w:t>data</w:t>
      </w:r>
      <w:r>
        <w:rPr>
          <w:spacing w:val="-1"/>
          <w:w w:val="115"/>
        </w:rPr>
        <w:t xml:space="preserve"> </w:t>
      </w:r>
      <w:r>
        <w:rPr>
          <w:w w:val="115"/>
        </w:rPr>
        <w:t>product</w:t>
      </w:r>
      <w:r>
        <w:rPr>
          <w:spacing w:val="-1"/>
          <w:w w:val="115"/>
        </w:rPr>
        <w:t xml:space="preserve"> </w:t>
      </w:r>
      <w:r>
        <w:rPr>
          <w:w w:val="115"/>
        </w:rPr>
        <w:t>—</w:t>
      </w:r>
      <w:r>
        <w:rPr>
          <w:spacing w:val="-1"/>
          <w:w w:val="115"/>
        </w:rPr>
        <w:t xml:space="preserve"> </w:t>
      </w:r>
      <w:r>
        <w:rPr>
          <w:w w:val="115"/>
        </w:rPr>
        <w:t>from</w:t>
      </w:r>
      <w:r>
        <w:rPr>
          <w:spacing w:val="-1"/>
          <w:w w:val="115"/>
        </w:rPr>
        <w:t xml:space="preserve"> </w:t>
      </w:r>
      <w:r>
        <w:rPr>
          <w:w w:val="115"/>
        </w:rPr>
        <w:t>raw</w:t>
      </w:r>
      <w:r>
        <w:rPr>
          <w:spacing w:val="-1"/>
          <w:w w:val="115"/>
        </w:rPr>
        <w:t xml:space="preserve"> </w:t>
      </w:r>
      <w:r>
        <w:rPr>
          <w:w w:val="115"/>
        </w:rPr>
        <w:t>data</w:t>
      </w:r>
      <w:r>
        <w:rPr>
          <w:spacing w:val="-1"/>
          <w:w w:val="115"/>
        </w:rPr>
        <w:t xml:space="preserve"> </w:t>
      </w:r>
      <w:r>
        <w:rPr>
          <w:w w:val="115"/>
        </w:rPr>
        <w:t>ingestion</w:t>
      </w:r>
      <w:r>
        <w:rPr>
          <w:spacing w:val="-1"/>
          <w:w w:val="115"/>
        </w:rPr>
        <w:t xml:space="preserve"> </w:t>
      </w:r>
      <w:r>
        <w:rPr>
          <w:w w:val="115"/>
        </w:rPr>
        <w:t>through</w:t>
      </w:r>
      <w:r>
        <w:rPr>
          <w:spacing w:val="-1"/>
          <w:w w:val="115"/>
        </w:rPr>
        <w:t xml:space="preserve"> </w:t>
      </w:r>
      <w:r>
        <w:rPr>
          <w:w w:val="115"/>
        </w:rPr>
        <w:t>validation, cleaning,</w:t>
      </w:r>
      <w:r>
        <w:rPr>
          <w:spacing w:val="-6"/>
          <w:w w:val="115"/>
        </w:rPr>
        <w:t xml:space="preserve"> </w:t>
      </w:r>
      <w:r>
        <w:rPr>
          <w:w w:val="115"/>
        </w:rPr>
        <w:t>exploratory</w:t>
      </w:r>
      <w:r>
        <w:rPr>
          <w:spacing w:val="-6"/>
          <w:w w:val="115"/>
        </w:rPr>
        <w:t xml:space="preserve"> </w:t>
      </w:r>
      <w:r>
        <w:rPr>
          <w:w w:val="115"/>
        </w:rPr>
        <w:t>analysis,</w:t>
      </w:r>
      <w:r>
        <w:rPr>
          <w:spacing w:val="-6"/>
          <w:w w:val="115"/>
        </w:rPr>
        <w:t xml:space="preserve"> </w:t>
      </w:r>
      <w:r>
        <w:rPr>
          <w:w w:val="115"/>
        </w:rPr>
        <w:t>business</w:t>
      </w:r>
      <w:r>
        <w:rPr>
          <w:spacing w:val="-6"/>
          <w:w w:val="115"/>
        </w:rPr>
        <w:t xml:space="preserve"> </w:t>
      </w:r>
      <w:r>
        <w:rPr>
          <w:w w:val="115"/>
        </w:rPr>
        <w:t>intelligence</w:t>
      </w:r>
      <w:r>
        <w:rPr>
          <w:spacing w:val="-6"/>
          <w:w w:val="115"/>
        </w:rPr>
        <w:t xml:space="preserve"> </w:t>
      </w:r>
      <w:r>
        <w:rPr>
          <w:w w:val="115"/>
        </w:rPr>
        <w:t>dashboarding,</w:t>
      </w:r>
      <w:r>
        <w:rPr>
          <w:spacing w:val="-6"/>
          <w:w w:val="115"/>
        </w:rPr>
        <w:t xml:space="preserve">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finally</w:t>
      </w:r>
      <w:r>
        <w:rPr>
          <w:spacing w:val="-6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a</w:t>
      </w:r>
      <w:r>
        <w:rPr>
          <w:spacing w:val="-6"/>
          <w:w w:val="115"/>
        </w:rPr>
        <w:t xml:space="preserve"> </w:t>
      </w:r>
      <w:r>
        <w:rPr>
          <w:w w:val="115"/>
        </w:rPr>
        <w:t>working</w:t>
      </w:r>
      <w:r>
        <w:rPr>
          <w:spacing w:val="-6"/>
          <w:w w:val="115"/>
        </w:rPr>
        <w:t xml:space="preserve"> </w:t>
      </w:r>
      <w:r>
        <w:rPr>
          <w:w w:val="115"/>
        </w:rPr>
        <w:t>fund</w:t>
      </w:r>
      <w:r>
        <w:rPr>
          <w:spacing w:val="-6"/>
          <w:w w:val="115"/>
        </w:rPr>
        <w:t xml:space="preserve"> </w:t>
      </w:r>
      <w:r>
        <w:rPr>
          <w:w w:val="115"/>
        </w:rPr>
        <w:t xml:space="preserve">recommendation </w:t>
      </w:r>
      <w:r>
        <w:rPr>
          <w:spacing w:val="-2"/>
          <w:w w:val="115"/>
        </w:rPr>
        <w:t>engine.</w:t>
      </w:r>
    </w:p>
    <w:p w14:paraId="7451361F" w14:textId="77777777" w:rsidR="001D4399" w:rsidRDefault="00000000">
      <w:pPr>
        <w:pStyle w:val="BodyText"/>
        <w:spacing w:before="188" w:line="316" w:lineRule="auto"/>
        <w:ind w:left="90" w:right="151"/>
      </w:pPr>
      <w:r>
        <w:rPr>
          <w:w w:val="115"/>
        </w:rPr>
        <w:t xml:space="preserve">The project was designed to simulate the workflow of a data analytics team operating within the asset management </w:t>
      </w:r>
      <w:r>
        <w:t xml:space="preserve">/ </w:t>
      </w:r>
      <w:r>
        <w:rPr>
          <w:w w:val="115"/>
        </w:rPr>
        <w:t>investment research domain. Using publicly structured mutual fund datasets (scheme master data,</w:t>
      </w:r>
      <w:r>
        <w:rPr>
          <w:spacing w:val="-1"/>
          <w:w w:val="115"/>
        </w:rPr>
        <w:t xml:space="preserve"> </w:t>
      </w:r>
      <w:r>
        <w:rPr>
          <w:w w:val="115"/>
        </w:rPr>
        <w:t>historical</w:t>
      </w:r>
      <w:r>
        <w:rPr>
          <w:spacing w:val="-1"/>
          <w:w w:val="115"/>
        </w:rPr>
        <w:t xml:space="preserve"> </w:t>
      </w:r>
      <w:r>
        <w:rPr>
          <w:w w:val="115"/>
        </w:rPr>
        <w:t>NAVs,</w:t>
      </w:r>
      <w:r>
        <w:rPr>
          <w:spacing w:val="-1"/>
          <w:w w:val="115"/>
        </w:rPr>
        <w:t xml:space="preserve"> </w:t>
      </w:r>
      <w:r>
        <w:rPr>
          <w:w w:val="115"/>
        </w:rPr>
        <w:t>AUM,</w:t>
      </w:r>
      <w:r>
        <w:rPr>
          <w:spacing w:val="-1"/>
          <w:w w:val="115"/>
        </w:rPr>
        <w:t xml:space="preserve"> </w:t>
      </w:r>
      <w:r>
        <w:rPr>
          <w:w w:val="115"/>
        </w:rPr>
        <w:t>SIP</w:t>
      </w:r>
      <w:r>
        <w:rPr>
          <w:spacing w:val="-1"/>
          <w:w w:val="115"/>
        </w:rPr>
        <w:t xml:space="preserve"> </w:t>
      </w:r>
      <w:r>
        <w:rPr>
          <w:w w:val="115"/>
        </w:rPr>
        <w:t>inflows,</w:t>
      </w:r>
      <w:r>
        <w:rPr>
          <w:spacing w:val="-1"/>
          <w:w w:val="115"/>
        </w:rPr>
        <w:t xml:space="preserve"> </w:t>
      </w:r>
      <w:r>
        <w:rPr>
          <w:w w:val="115"/>
        </w:rPr>
        <w:t>portfolio</w:t>
      </w:r>
      <w:r>
        <w:rPr>
          <w:spacing w:val="-1"/>
          <w:w w:val="115"/>
        </w:rPr>
        <w:t xml:space="preserve"> </w:t>
      </w:r>
      <w:r>
        <w:rPr>
          <w:w w:val="115"/>
        </w:rPr>
        <w:t>holdings,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w w:val="115"/>
        </w:rPr>
        <w:t>benchmark</w:t>
      </w:r>
      <w:r>
        <w:rPr>
          <w:spacing w:val="-1"/>
          <w:w w:val="115"/>
        </w:rPr>
        <w:t xml:space="preserve"> </w:t>
      </w:r>
      <w:r>
        <w:rPr>
          <w:w w:val="115"/>
        </w:rPr>
        <w:t>indices),</w:t>
      </w:r>
      <w:r>
        <w:rPr>
          <w:spacing w:val="-1"/>
          <w:w w:val="115"/>
        </w:rPr>
        <w:t xml:space="preserve"> </w:t>
      </w:r>
      <w:r>
        <w:rPr>
          <w:w w:val="115"/>
        </w:rPr>
        <w:t>a</w:t>
      </w:r>
      <w:r>
        <w:rPr>
          <w:spacing w:val="-1"/>
          <w:w w:val="115"/>
        </w:rPr>
        <w:t xml:space="preserve"> </w:t>
      </w:r>
      <w:r>
        <w:rPr>
          <w:w w:val="115"/>
        </w:rPr>
        <w:t>robust</w:t>
      </w:r>
      <w:r>
        <w:rPr>
          <w:spacing w:val="-1"/>
          <w:w w:val="115"/>
        </w:rPr>
        <w:t xml:space="preserve"> </w:t>
      </w:r>
      <w:r>
        <w:rPr>
          <w:w w:val="115"/>
        </w:rPr>
        <w:t>pipeline</w:t>
      </w:r>
      <w:r>
        <w:rPr>
          <w:spacing w:val="-1"/>
          <w:w w:val="115"/>
        </w:rPr>
        <w:t xml:space="preserve"> </w:t>
      </w:r>
      <w:r>
        <w:rPr>
          <w:w w:val="115"/>
        </w:rPr>
        <w:t>was engineered</w:t>
      </w:r>
      <w:r>
        <w:rPr>
          <w:spacing w:val="-12"/>
          <w:w w:val="115"/>
        </w:rPr>
        <w:t xml:space="preserve"> </w:t>
      </w:r>
      <w:r>
        <w:rPr>
          <w:w w:val="115"/>
        </w:rPr>
        <w:t>using</w:t>
      </w:r>
      <w:r>
        <w:rPr>
          <w:spacing w:val="-12"/>
          <w:w w:val="115"/>
        </w:rPr>
        <w:t xml:space="preserve"> </w:t>
      </w:r>
      <w:r>
        <w:rPr>
          <w:w w:val="115"/>
        </w:rPr>
        <w:t>Python,</w:t>
      </w:r>
      <w:r>
        <w:rPr>
          <w:spacing w:val="-12"/>
          <w:w w:val="115"/>
        </w:rPr>
        <w:t xml:space="preserve"> </w:t>
      </w:r>
      <w:r>
        <w:rPr>
          <w:w w:val="115"/>
        </w:rPr>
        <w:t>Pandas,</w:t>
      </w:r>
      <w:r>
        <w:rPr>
          <w:spacing w:val="-12"/>
          <w:w w:val="115"/>
        </w:rPr>
        <w:t xml:space="preserve"> </w:t>
      </w:r>
      <w:r>
        <w:rPr>
          <w:w w:val="115"/>
        </w:rPr>
        <w:t>NumPy,</w:t>
      </w:r>
      <w:r>
        <w:rPr>
          <w:spacing w:val="-12"/>
          <w:w w:val="115"/>
        </w:rPr>
        <w:t xml:space="preserve"> </w:t>
      </w:r>
      <w:r>
        <w:rPr>
          <w:w w:val="115"/>
        </w:rPr>
        <w:t>Scikit-learn,</w:t>
      </w:r>
      <w:r>
        <w:rPr>
          <w:spacing w:val="-12"/>
          <w:w w:val="115"/>
        </w:rPr>
        <w:t xml:space="preserve"> </w:t>
      </w:r>
      <w:r>
        <w:rPr>
          <w:w w:val="115"/>
        </w:rPr>
        <w:t>Matplotlib,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Seaborn,</w:t>
      </w:r>
      <w:r>
        <w:rPr>
          <w:spacing w:val="-12"/>
          <w:w w:val="115"/>
        </w:rPr>
        <w:t xml:space="preserve"> </w:t>
      </w:r>
      <w:r>
        <w:rPr>
          <w:w w:val="115"/>
        </w:rPr>
        <w:t>with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final</w:t>
      </w:r>
      <w:r>
        <w:rPr>
          <w:spacing w:val="-12"/>
          <w:w w:val="115"/>
        </w:rPr>
        <w:t xml:space="preserve"> </w:t>
      </w:r>
      <w:r>
        <w:rPr>
          <w:w w:val="115"/>
        </w:rPr>
        <w:t>business-facing layer delivered through Power BI.</w:t>
      </w:r>
    </w:p>
    <w:p w14:paraId="6A963BAB" w14:textId="77777777" w:rsidR="001D4399" w:rsidRDefault="00000000">
      <w:pPr>
        <w:pStyle w:val="BodyText"/>
        <w:spacing w:before="188"/>
        <w:ind w:left="90"/>
      </w:pP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deliverables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this</w:t>
      </w:r>
      <w:r>
        <w:rPr>
          <w:spacing w:val="6"/>
          <w:w w:val="110"/>
        </w:rPr>
        <w:t xml:space="preserve"> </w:t>
      </w:r>
      <w:r>
        <w:rPr>
          <w:w w:val="110"/>
        </w:rPr>
        <w:t>project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include:</w:t>
      </w:r>
    </w:p>
    <w:p w14:paraId="207C0B6E" w14:textId="77777777" w:rsidR="001D4399" w:rsidRDefault="001D4399">
      <w:pPr>
        <w:pStyle w:val="BodyText"/>
        <w:spacing w:before="43"/>
        <w:ind w:left="0"/>
      </w:pPr>
    </w:p>
    <w:p w14:paraId="51CF3B8C" w14:textId="77777777" w:rsidR="001D4399" w:rsidRDefault="00000000">
      <w:pPr>
        <w:pStyle w:val="ListParagraph"/>
        <w:numPr>
          <w:ilvl w:val="0"/>
          <w:numId w:val="14"/>
        </w:numPr>
        <w:tabs>
          <w:tab w:val="left" w:pos="550"/>
        </w:tabs>
        <w:spacing w:before="0"/>
        <w:ind w:left="550" w:hanging="201"/>
        <w:rPr>
          <w:sz w:val="18"/>
        </w:rPr>
      </w:pPr>
      <w:r>
        <w:rPr>
          <w:w w:val="115"/>
          <w:sz w:val="18"/>
        </w:rPr>
        <w:t>A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fully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validated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cleaned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mutual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dataset,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ready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analytical</w:t>
      </w:r>
      <w:r>
        <w:rPr>
          <w:spacing w:val="-1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consumption.</w:t>
      </w:r>
    </w:p>
    <w:p w14:paraId="162C59BB" w14:textId="77777777" w:rsidR="001D4399" w:rsidRDefault="00000000">
      <w:pPr>
        <w:pStyle w:val="ListParagraph"/>
        <w:numPr>
          <w:ilvl w:val="0"/>
          <w:numId w:val="14"/>
        </w:numPr>
        <w:tabs>
          <w:tab w:val="left" w:pos="551"/>
        </w:tabs>
        <w:spacing w:line="316" w:lineRule="auto"/>
        <w:ind w:right="543"/>
        <w:rPr>
          <w:sz w:val="18"/>
        </w:rPr>
      </w:pPr>
      <w:r>
        <w:rPr>
          <w:w w:val="110"/>
          <w:sz w:val="18"/>
        </w:rPr>
        <w:t>Ten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distinct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exploratory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(EDA)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modules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covering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category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distribution,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expense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ratios,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risk grades, ratings, performance, and correlations.</w:t>
      </w:r>
    </w:p>
    <w:p w14:paraId="3E7B15AE" w14:textId="77777777" w:rsidR="001D4399" w:rsidRDefault="00000000">
      <w:pPr>
        <w:pStyle w:val="ListParagraph"/>
        <w:numPr>
          <w:ilvl w:val="0"/>
          <w:numId w:val="14"/>
        </w:numPr>
        <w:tabs>
          <w:tab w:val="left" w:pos="550"/>
        </w:tabs>
        <w:spacing w:before="1"/>
        <w:ind w:left="550" w:hanging="201"/>
        <w:rPr>
          <w:sz w:val="18"/>
        </w:rPr>
      </w:pPr>
      <w:r>
        <w:rPr>
          <w:w w:val="115"/>
          <w:sz w:val="18"/>
        </w:rPr>
        <w:t>A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rule-based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recommendation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engine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filters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ranks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funds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based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investor-defined</w:t>
      </w:r>
      <w:r>
        <w:rPr>
          <w:spacing w:val="-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criteria.</w:t>
      </w:r>
    </w:p>
    <w:p w14:paraId="12FB7746" w14:textId="77777777" w:rsidR="001D4399" w:rsidRDefault="00000000">
      <w:pPr>
        <w:pStyle w:val="ListParagraph"/>
        <w:numPr>
          <w:ilvl w:val="0"/>
          <w:numId w:val="14"/>
        </w:numPr>
        <w:tabs>
          <w:tab w:val="left" w:pos="551"/>
        </w:tabs>
        <w:spacing w:line="309" w:lineRule="auto"/>
        <w:ind w:right="1450"/>
        <w:rPr>
          <w:sz w:val="18"/>
        </w:rPr>
      </w:pPr>
      <w:r>
        <w:rPr>
          <w:w w:val="110"/>
          <w:sz w:val="18"/>
        </w:rPr>
        <w:t>A master execution script (</w:t>
      </w:r>
      <w:r>
        <w:rPr>
          <w:rFonts w:ascii="Courier New" w:hAnsi="Courier New"/>
          <w:w w:val="110"/>
          <w:sz w:val="15"/>
        </w:rPr>
        <w:t>run_pipeline.py</w:t>
      </w:r>
      <w:r>
        <w:rPr>
          <w:w w:val="110"/>
          <w:sz w:val="18"/>
        </w:rPr>
        <w:t xml:space="preserve">) that automates the entire pipeline from raw data to </w:t>
      </w:r>
      <w:r>
        <w:rPr>
          <w:spacing w:val="-2"/>
          <w:w w:val="115"/>
          <w:sz w:val="18"/>
        </w:rPr>
        <w:t>recommendations.</w:t>
      </w:r>
    </w:p>
    <w:p w14:paraId="541B81B5" w14:textId="77777777" w:rsidR="001D4399" w:rsidRDefault="00000000">
      <w:pPr>
        <w:pStyle w:val="ListParagraph"/>
        <w:numPr>
          <w:ilvl w:val="0"/>
          <w:numId w:val="14"/>
        </w:numPr>
        <w:tabs>
          <w:tab w:val="left" w:pos="551"/>
        </w:tabs>
        <w:spacing w:before="9" w:line="316" w:lineRule="auto"/>
        <w:ind w:right="360"/>
        <w:rPr>
          <w:sz w:val="18"/>
        </w:rPr>
      </w:pPr>
      <w:r>
        <w:rPr>
          <w:w w:val="115"/>
          <w:sz w:val="18"/>
        </w:rPr>
        <w:t>A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five-page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interactive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Power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BI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dashboard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suite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covering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executive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overview,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performance,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investor behaviour, portfolio analysis, and recommendations.</w:t>
      </w:r>
    </w:p>
    <w:p w14:paraId="3E4BEF52" w14:textId="77777777" w:rsidR="001D4399" w:rsidRDefault="00000000">
      <w:pPr>
        <w:pStyle w:val="BodyText"/>
        <w:spacing w:before="185" w:line="316" w:lineRule="auto"/>
        <w:ind w:left="90" w:right="381"/>
      </w:pPr>
      <w:r>
        <w:rPr>
          <w:spacing w:val="-2"/>
          <w:w w:val="115"/>
        </w:rPr>
        <w:t>This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report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documents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architecture,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methodology,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findings,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limitations,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future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roadmap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 xml:space="preserve">project, </w:t>
      </w:r>
      <w:r>
        <w:rPr>
          <w:w w:val="115"/>
        </w:rPr>
        <w:t>and is intended both as an internship submission and as a portfolio-grade technical document.</w:t>
      </w:r>
    </w:p>
    <w:p w14:paraId="0228EC38" w14:textId="77777777" w:rsidR="001D4399" w:rsidRDefault="001D4399">
      <w:pPr>
        <w:pStyle w:val="BodyText"/>
        <w:spacing w:line="316" w:lineRule="auto"/>
        <w:sectPr w:rsidR="001D4399">
          <w:pgSz w:w="11900" w:h="16840"/>
          <w:pgMar w:top="140" w:right="566" w:bottom="280" w:left="566" w:header="720" w:footer="720" w:gutter="0"/>
          <w:cols w:space="720"/>
        </w:sectPr>
      </w:pPr>
    </w:p>
    <w:p w14:paraId="76FAC222" w14:textId="77777777" w:rsidR="001D4399" w:rsidRDefault="00000000">
      <w:pPr>
        <w:pStyle w:val="Heading1"/>
      </w:pPr>
      <w:r>
        <w:rPr>
          <w:color w:val="19395B"/>
          <w:spacing w:val="-2"/>
          <w:w w:val="120"/>
        </w:rPr>
        <w:lastRenderedPageBreak/>
        <w:t>Introduction</w:t>
      </w:r>
    </w:p>
    <w:p w14:paraId="0CF68F7D" w14:textId="77777777" w:rsidR="001D4399" w:rsidRDefault="00000000">
      <w:pPr>
        <w:pStyle w:val="BodyText"/>
        <w:spacing w:before="336" w:line="316" w:lineRule="auto"/>
        <w:ind w:left="90"/>
      </w:pPr>
      <w:r>
        <w:rPr>
          <w:w w:val="115"/>
        </w:rPr>
        <w:t>The mutual fund industry generates enormous volumes of data on a daily basis — net asset values (NAVs), assets under management (AUM), systematic investment plan (SIP) inflows, portfolio holdings, and fund ratings. For investors,</w:t>
      </w:r>
      <w:r>
        <w:rPr>
          <w:spacing w:val="-2"/>
          <w:w w:val="115"/>
        </w:rPr>
        <w:t xml:space="preserve"> </w:t>
      </w:r>
      <w:r>
        <w:rPr>
          <w:w w:val="115"/>
        </w:rPr>
        <w:t>analysts,</w:t>
      </w:r>
      <w:r>
        <w:rPr>
          <w:spacing w:val="-2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fund</w:t>
      </w:r>
      <w:r>
        <w:rPr>
          <w:spacing w:val="-2"/>
          <w:w w:val="115"/>
        </w:rPr>
        <w:t xml:space="preserve"> </w:t>
      </w:r>
      <w:r>
        <w:rPr>
          <w:w w:val="115"/>
        </w:rPr>
        <w:t>houses</w:t>
      </w:r>
      <w:r>
        <w:rPr>
          <w:spacing w:val="-2"/>
          <w:w w:val="115"/>
        </w:rPr>
        <w:t xml:space="preserve"> </w:t>
      </w:r>
      <w:r>
        <w:rPr>
          <w:w w:val="115"/>
        </w:rPr>
        <w:t>alike,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ability</w:t>
      </w:r>
      <w:r>
        <w:rPr>
          <w:spacing w:val="-2"/>
          <w:w w:val="115"/>
        </w:rPr>
        <w:t xml:space="preserve"> </w:t>
      </w:r>
      <w:r>
        <w:rPr>
          <w:w w:val="115"/>
        </w:rPr>
        <w:t>to</w:t>
      </w:r>
      <w:r>
        <w:rPr>
          <w:spacing w:val="-2"/>
          <w:w w:val="115"/>
        </w:rPr>
        <w:t xml:space="preserve"> </w:t>
      </w:r>
      <w:r>
        <w:rPr>
          <w:w w:val="115"/>
        </w:rPr>
        <w:t>convert</w:t>
      </w:r>
      <w:r>
        <w:rPr>
          <w:spacing w:val="-2"/>
          <w:w w:val="115"/>
        </w:rPr>
        <w:t xml:space="preserve"> </w:t>
      </w:r>
      <w:r>
        <w:rPr>
          <w:w w:val="115"/>
        </w:rPr>
        <w:t>this</w:t>
      </w:r>
      <w:r>
        <w:rPr>
          <w:spacing w:val="-2"/>
          <w:w w:val="115"/>
        </w:rPr>
        <w:t xml:space="preserve"> </w:t>
      </w:r>
      <w:r>
        <w:rPr>
          <w:w w:val="115"/>
        </w:rPr>
        <w:t>raw</w:t>
      </w:r>
      <w:r>
        <w:rPr>
          <w:spacing w:val="-2"/>
          <w:w w:val="115"/>
        </w:rPr>
        <w:t xml:space="preserve"> </w:t>
      </w:r>
      <w:r>
        <w:rPr>
          <w:w w:val="115"/>
        </w:rPr>
        <w:t>data</w:t>
      </w:r>
      <w:r>
        <w:rPr>
          <w:spacing w:val="-2"/>
          <w:w w:val="115"/>
        </w:rPr>
        <w:t xml:space="preserve"> </w:t>
      </w:r>
      <w:r>
        <w:rPr>
          <w:w w:val="115"/>
        </w:rPr>
        <w:t>into</w:t>
      </w:r>
      <w:r>
        <w:rPr>
          <w:spacing w:val="-2"/>
          <w:w w:val="115"/>
        </w:rPr>
        <w:t xml:space="preserve"> </w:t>
      </w:r>
      <w:r>
        <w:rPr>
          <w:w w:val="115"/>
        </w:rPr>
        <w:t>actionable</w:t>
      </w:r>
      <w:r>
        <w:rPr>
          <w:spacing w:val="-2"/>
          <w:w w:val="115"/>
        </w:rPr>
        <w:t xml:space="preserve"> </w:t>
      </w:r>
      <w:r>
        <w:rPr>
          <w:w w:val="115"/>
        </w:rPr>
        <w:t>insight</w:t>
      </w:r>
      <w:r>
        <w:rPr>
          <w:spacing w:val="-2"/>
          <w:w w:val="115"/>
        </w:rPr>
        <w:t xml:space="preserve"> </w:t>
      </w:r>
      <w:r>
        <w:rPr>
          <w:w w:val="115"/>
        </w:rPr>
        <w:t>is</w:t>
      </w:r>
      <w:r>
        <w:rPr>
          <w:spacing w:val="-2"/>
          <w:w w:val="115"/>
        </w:rPr>
        <w:t xml:space="preserve"> </w:t>
      </w:r>
      <w:r>
        <w:rPr>
          <w:w w:val="115"/>
        </w:rPr>
        <w:t>a</w:t>
      </w:r>
      <w:r>
        <w:rPr>
          <w:spacing w:val="-2"/>
          <w:w w:val="115"/>
        </w:rPr>
        <w:t xml:space="preserve"> </w:t>
      </w:r>
      <w:r>
        <w:rPr>
          <w:w w:val="115"/>
        </w:rPr>
        <w:t>critical competitive advantage.</w:t>
      </w:r>
    </w:p>
    <w:p w14:paraId="69EB5FA3" w14:textId="77777777" w:rsidR="001D4399" w:rsidRDefault="00000000">
      <w:pPr>
        <w:pStyle w:val="BodyText"/>
        <w:spacing w:before="188" w:line="316" w:lineRule="auto"/>
        <w:ind w:left="90" w:right="151"/>
      </w:pPr>
      <w:r>
        <w:rPr>
          <w:w w:val="115"/>
        </w:rPr>
        <w:t xml:space="preserve">This project, </w:t>
      </w:r>
      <w:r>
        <w:rPr>
          <w:b/>
          <w:w w:val="115"/>
        </w:rPr>
        <w:t>Mutual Fund Analytics</w:t>
      </w:r>
      <w:r>
        <w:rPr>
          <w:w w:val="115"/>
        </w:rPr>
        <w:t>, was conceived as a capstone exercise to demonstrate proficiency across the full data analytics value chain: ingesting heterogeneous datasets, validating their quality, cleaning and standardizing</w:t>
      </w:r>
      <w:r>
        <w:rPr>
          <w:spacing w:val="-2"/>
          <w:w w:val="115"/>
        </w:rPr>
        <w:t xml:space="preserve"> </w:t>
      </w:r>
      <w:r>
        <w:rPr>
          <w:w w:val="115"/>
        </w:rPr>
        <w:t>them,</w:t>
      </w:r>
      <w:r>
        <w:rPr>
          <w:spacing w:val="-2"/>
          <w:w w:val="115"/>
        </w:rPr>
        <w:t xml:space="preserve"> </w:t>
      </w:r>
      <w:r>
        <w:rPr>
          <w:w w:val="115"/>
        </w:rPr>
        <w:t>performing</w:t>
      </w:r>
      <w:r>
        <w:rPr>
          <w:spacing w:val="-2"/>
          <w:w w:val="115"/>
        </w:rPr>
        <w:t xml:space="preserve"> </w:t>
      </w:r>
      <w:r>
        <w:rPr>
          <w:w w:val="115"/>
        </w:rPr>
        <w:t>rigorous</w:t>
      </w:r>
      <w:r>
        <w:rPr>
          <w:spacing w:val="-2"/>
          <w:w w:val="115"/>
        </w:rPr>
        <w:t xml:space="preserve"> </w:t>
      </w:r>
      <w:r>
        <w:rPr>
          <w:w w:val="115"/>
        </w:rPr>
        <w:t>exploratory</w:t>
      </w:r>
      <w:r>
        <w:rPr>
          <w:spacing w:val="-2"/>
          <w:w w:val="115"/>
        </w:rPr>
        <w:t xml:space="preserve"> </w:t>
      </w:r>
      <w:r>
        <w:rPr>
          <w:w w:val="115"/>
        </w:rPr>
        <w:t>analysis,</w:t>
      </w:r>
      <w:r>
        <w:rPr>
          <w:spacing w:val="-2"/>
          <w:w w:val="115"/>
        </w:rPr>
        <w:t xml:space="preserve"> </w:t>
      </w:r>
      <w:r>
        <w:rPr>
          <w:w w:val="115"/>
        </w:rPr>
        <w:t>visualizing</w:t>
      </w:r>
      <w:r>
        <w:rPr>
          <w:spacing w:val="-2"/>
          <w:w w:val="115"/>
        </w:rPr>
        <w:t xml:space="preserve"> </w:t>
      </w:r>
      <w:r>
        <w:rPr>
          <w:w w:val="115"/>
        </w:rPr>
        <w:t>results</w:t>
      </w:r>
      <w:r>
        <w:rPr>
          <w:spacing w:val="-2"/>
          <w:w w:val="115"/>
        </w:rPr>
        <w:t xml:space="preserve"> </w:t>
      </w:r>
      <w:r>
        <w:rPr>
          <w:w w:val="115"/>
        </w:rPr>
        <w:t>through</w:t>
      </w:r>
      <w:r>
        <w:rPr>
          <w:spacing w:val="-2"/>
          <w:w w:val="115"/>
        </w:rPr>
        <w:t xml:space="preserve"> </w:t>
      </w:r>
      <w:r>
        <w:rPr>
          <w:w w:val="115"/>
        </w:rPr>
        <w:t>an</w:t>
      </w:r>
      <w:r>
        <w:rPr>
          <w:spacing w:val="-2"/>
          <w:w w:val="115"/>
        </w:rPr>
        <w:t xml:space="preserve"> </w:t>
      </w:r>
      <w:r>
        <w:rPr>
          <w:w w:val="115"/>
        </w:rPr>
        <w:t>interactive</w:t>
      </w:r>
      <w:r>
        <w:rPr>
          <w:spacing w:val="-2"/>
          <w:w w:val="115"/>
        </w:rPr>
        <w:t xml:space="preserve"> </w:t>
      </w:r>
      <w:r>
        <w:rPr>
          <w:w w:val="115"/>
        </w:rPr>
        <w:t>business intelligence</w:t>
      </w:r>
      <w:r>
        <w:rPr>
          <w:spacing w:val="-8"/>
          <w:w w:val="115"/>
        </w:rPr>
        <w:t xml:space="preserve"> </w:t>
      </w:r>
      <w:r>
        <w:rPr>
          <w:w w:val="115"/>
        </w:rPr>
        <w:t>layer,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ultimately</w:t>
      </w:r>
      <w:r>
        <w:rPr>
          <w:spacing w:val="-8"/>
          <w:w w:val="115"/>
        </w:rPr>
        <w:t xml:space="preserve"> </w:t>
      </w:r>
      <w:r>
        <w:rPr>
          <w:w w:val="115"/>
        </w:rPr>
        <w:t>building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decision-support</w:t>
      </w:r>
      <w:r>
        <w:rPr>
          <w:spacing w:val="-8"/>
          <w:w w:val="115"/>
        </w:rPr>
        <w:t xml:space="preserve"> </w:t>
      </w:r>
      <w:r>
        <w:rPr>
          <w:w w:val="115"/>
        </w:rPr>
        <w:t>tool</w:t>
      </w:r>
      <w:r>
        <w:rPr>
          <w:spacing w:val="-8"/>
          <w:w w:val="115"/>
        </w:rPr>
        <w:t xml:space="preserve"> </w:t>
      </w: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form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fund</w:t>
      </w:r>
      <w:r>
        <w:rPr>
          <w:spacing w:val="-8"/>
          <w:w w:val="115"/>
        </w:rPr>
        <w:t xml:space="preserve"> </w:t>
      </w:r>
      <w:r>
        <w:rPr>
          <w:w w:val="115"/>
        </w:rPr>
        <w:t>recommendation</w:t>
      </w:r>
      <w:r>
        <w:rPr>
          <w:spacing w:val="-8"/>
          <w:w w:val="115"/>
        </w:rPr>
        <w:t xml:space="preserve"> </w:t>
      </w:r>
      <w:r>
        <w:rPr>
          <w:w w:val="115"/>
        </w:rPr>
        <w:t>engine.</w:t>
      </w:r>
    </w:p>
    <w:p w14:paraId="05C0D705" w14:textId="77777777" w:rsidR="001D4399" w:rsidRDefault="00000000">
      <w:pPr>
        <w:pStyle w:val="BodyText"/>
        <w:spacing w:before="187" w:line="316" w:lineRule="auto"/>
        <w:ind w:left="90"/>
      </w:pPr>
      <w:r>
        <w:rPr>
          <w:w w:val="110"/>
        </w:rPr>
        <w:t>The project follows industry-standard practices including version control via Git/GitHub, modular notebook-based</w:t>
      </w:r>
      <w:r>
        <w:rPr>
          <w:spacing w:val="40"/>
          <w:w w:val="110"/>
        </w:rPr>
        <w:t xml:space="preserve"> </w:t>
      </w:r>
      <w:r>
        <w:rPr>
          <w:w w:val="110"/>
        </w:rPr>
        <w:t>development, a well-organized project directory structure, and a reproducible pipeline script that ties all stages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together.</w:t>
      </w:r>
    </w:p>
    <w:p w14:paraId="52059662" w14:textId="77777777" w:rsidR="001D4399" w:rsidRDefault="001D4399">
      <w:pPr>
        <w:pStyle w:val="BodyText"/>
        <w:spacing w:line="316" w:lineRule="auto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3B6716F4" w14:textId="77777777" w:rsidR="001D4399" w:rsidRDefault="00000000">
      <w:pPr>
        <w:pStyle w:val="Heading1"/>
        <w:jc w:val="both"/>
      </w:pPr>
      <w:r>
        <w:rPr>
          <w:color w:val="19395B"/>
          <w:w w:val="120"/>
        </w:rPr>
        <w:lastRenderedPageBreak/>
        <w:t>Problem</w:t>
      </w:r>
      <w:r>
        <w:rPr>
          <w:color w:val="19395B"/>
          <w:spacing w:val="-11"/>
          <w:w w:val="120"/>
        </w:rPr>
        <w:t xml:space="preserve"> </w:t>
      </w:r>
      <w:r>
        <w:rPr>
          <w:color w:val="19395B"/>
          <w:spacing w:val="-2"/>
          <w:w w:val="120"/>
        </w:rPr>
        <w:t>Statement</w:t>
      </w:r>
    </w:p>
    <w:p w14:paraId="7CE850F3" w14:textId="77777777" w:rsidR="001D4399" w:rsidRDefault="00000000">
      <w:pPr>
        <w:pStyle w:val="BodyText"/>
        <w:spacing w:before="336" w:line="316" w:lineRule="auto"/>
        <w:ind w:left="90" w:right="217"/>
        <w:jc w:val="both"/>
      </w:pPr>
      <w:r>
        <w:rPr>
          <w:w w:val="115"/>
        </w:rPr>
        <w:t>Retail</w:t>
      </w:r>
      <w:r>
        <w:rPr>
          <w:spacing w:val="-2"/>
          <w:w w:val="115"/>
        </w:rPr>
        <w:t xml:space="preserve"> </w:t>
      </w:r>
      <w:r>
        <w:rPr>
          <w:w w:val="115"/>
        </w:rPr>
        <w:t>investors</w:t>
      </w:r>
      <w:r>
        <w:rPr>
          <w:spacing w:val="-2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analysts</w:t>
      </w:r>
      <w:r>
        <w:rPr>
          <w:spacing w:val="-2"/>
          <w:w w:val="115"/>
        </w:rPr>
        <w:t xml:space="preserve"> </w:t>
      </w:r>
      <w:r>
        <w:rPr>
          <w:w w:val="115"/>
        </w:rPr>
        <w:t>are</w:t>
      </w:r>
      <w:r>
        <w:rPr>
          <w:spacing w:val="-2"/>
          <w:w w:val="115"/>
        </w:rPr>
        <w:t xml:space="preserve"> </w:t>
      </w:r>
      <w:r>
        <w:rPr>
          <w:w w:val="115"/>
        </w:rPr>
        <w:t>often</w:t>
      </w:r>
      <w:r>
        <w:rPr>
          <w:spacing w:val="-2"/>
          <w:w w:val="115"/>
        </w:rPr>
        <w:t xml:space="preserve"> </w:t>
      </w:r>
      <w:r>
        <w:rPr>
          <w:w w:val="115"/>
        </w:rPr>
        <w:t>confronted</w:t>
      </w:r>
      <w:r>
        <w:rPr>
          <w:spacing w:val="-2"/>
          <w:w w:val="115"/>
        </w:rPr>
        <w:t xml:space="preserve"> </w:t>
      </w:r>
      <w:r>
        <w:rPr>
          <w:w w:val="115"/>
        </w:rPr>
        <w:t>with</w:t>
      </w:r>
      <w:r>
        <w:rPr>
          <w:spacing w:val="-2"/>
          <w:w w:val="115"/>
        </w:rPr>
        <w:t xml:space="preserve"> </w:t>
      </w:r>
      <w:r>
        <w:rPr>
          <w:w w:val="115"/>
        </w:rPr>
        <w:t>thousands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2"/>
          <w:w w:val="115"/>
        </w:rPr>
        <w:t xml:space="preserve"> </w:t>
      </w:r>
      <w:r>
        <w:rPr>
          <w:w w:val="115"/>
        </w:rPr>
        <w:t>mutual</w:t>
      </w:r>
      <w:r>
        <w:rPr>
          <w:spacing w:val="-2"/>
          <w:w w:val="115"/>
        </w:rPr>
        <w:t xml:space="preserve"> </w:t>
      </w:r>
      <w:r>
        <w:rPr>
          <w:w w:val="115"/>
        </w:rPr>
        <w:t>fund</w:t>
      </w:r>
      <w:r>
        <w:rPr>
          <w:spacing w:val="-2"/>
          <w:w w:val="115"/>
        </w:rPr>
        <w:t xml:space="preserve"> </w:t>
      </w:r>
      <w:r>
        <w:rPr>
          <w:w w:val="115"/>
        </w:rPr>
        <w:t>schemes</w:t>
      </w:r>
      <w:r>
        <w:rPr>
          <w:spacing w:val="-2"/>
          <w:w w:val="115"/>
        </w:rPr>
        <w:t xml:space="preserve"> </w:t>
      </w:r>
      <w:r>
        <w:rPr>
          <w:w w:val="115"/>
        </w:rPr>
        <w:t>across</w:t>
      </w:r>
      <w:r>
        <w:rPr>
          <w:spacing w:val="-2"/>
          <w:w w:val="115"/>
        </w:rPr>
        <w:t xml:space="preserve"> </w:t>
      </w:r>
      <w:r>
        <w:rPr>
          <w:w w:val="115"/>
        </w:rPr>
        <w:t>dozens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2"/>
          <w:w w:val="115"/>
        </w:rPr>
        <w:t xml:space="preserve"> </w:t>
      </w:r>
      <w:r>
        <w:rPr>
          <w:w w:val="115"/>
        </w:rPr>
        <w:t>fund houses,</w:t>
      </w:r>
      <w:r>
        <w:rPr>
          <w:spacing w:val="-11"/>
          <w:w w:val="115"/>
        </w:rPr>
        <w:t xml:space="preserve"> </w:t>
      </w:r>
      <w:r>
        <w:rPr>
          <w:w w:val="115"/>
        </w:rPr>
        <w:t>each</w:t>
      </w:r>
      <w:r>
        <w:rPr>
          <w:spacing w:val="-11"/>
          <w:w w:val="115"/>
        </w:rPr>
        <w:t xml:space="preserve"> </w:t>
      </w:r>
      <w:r>
        <w:rPr>
          <w:w w:val="115"/>
        </w:rPr>
        <w:t>with</w:t>
      </w:r>
      <w:r>
        <w:rPr>
          <w:spacing w:val="-11"/>
          <w:w w:val="115"/>
        </w:rPr>
        <w:t xml:space="preserve"> </w:t>
      </w:r>
      <w:r>
        <w:rPr>
          <w:w w:val="115"/>
        </w:rPr>
        <w:t>differing</w:t>
      </w:r>
      <w:r>
        <w:rPr>
          <w:spacing w:val="-11"/>
          <w:w w:val="115"/>
        </w:rPr>
        <w:t xml:space="preserve"> </w:t>
      </w:r>
      <w:r>
        <w:rPr>
          <w:w w:val="115"/>
        </w:rPr>
        <w:t>risk</w:t>
      </w:r>
      <w:r>
        <w:rPr>
          <w:spacing w:val="-11"/>
          <w:w w:val="115"/>
        </w:rPr>
        <w:t xml:space="preserve"> </w:t>
      </w:r>
      <w:r>
        <w:rPr>
          <w:w w:val="115"/>
        </w:rPr>
        <w:t>profiles,</w:t>
      </w:r>
      <w:r>
        <w:rPr>
          <w:spacing w:val="-11"/>
          <w:w w:val="115"/>
        </w:rPr>
        <w:t xml:space="preserve"> </w:t>
      </w:r>
      <w:r>
        <w:rPr>
          <w:w w:val="115"/>
        </w:rPr>
        <w:t>expense</w:t>
      </w:r>
      <w:r>
        <w:rPr>
          <w:spacing w:val="-11"/>
          <w:w w:val="115"/>
        </w:rPr>
        <w:t xml:space="preserve"> </w:t>
      </w:r>
      <w:r>
        <w:rPr>
          <w:w w:val="115"/>
        </w:rPr>
        <w:t>ratios,</w:t>
      </w:r>
      <w:r>
        <w:rPr>
          <w:spacing w:val="-11"/>
          <w:w w:val="115"/>
        </w:rPr>
        <w:t xml:space="preserve"> </w:t>
      </w:r>
      <w:r>
        <w:rPr>
          <w:w w:val="115"/>
        </w:rPr>
        <w:t>historical</w:t>
      </w:r>
      <w:r>
        <w:rPr>
          <w:spacing w:val="-11"/>
          <w:w w:val="115"/>
        </w:rPr>
        <w:t xml:space="preserve"> </w:t>
      </w:r>
      <w:r>
        <w:rPr>
          <w:w w:val="115"/>
        </w:rPr>
        <w:t>performance,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ratings.</w:t>
      </w:r>
      <w:r>
        <w:rPr>
          <w:spacing w:val="-11"/>
          <w:w w:val="115"/>
        </w:rPr>
        <w:t xml:space="preserve"> </w:t>
      </w:r>
      <w:r>
        <w:rPr>
          <w:w w:val="115"/>
        </w:rPr>
        <w:t>Manually</w:t>
      </w:r>
      <w:r>
        <w:rPr>
          <w:spacing w:val="-11"/>
          <w:w w:val="115"/>
        </w:rPr>
        <w:t xml:space="preserve"> </w:t>
      </w:r>
      <w:r>
        <w:rPr>
          <w:w w:val="115"/>
        </w:rPr>
        <w:t>comparing and shortlisting funds is time-consuming, error-prone, and lacks consistency.</w:t>
      </w:r>
    </w:p>
    <w:p w14:paraId="777670F6" w14:textId="77777777" w:rsidR="001D4399" w:rsidRDefault="00000000">
      <w:pPr>
        <w:pStyle w:val="BodyText"/>
        <w:spacing w:before="187"/>
        <w:ind w:left="90"/>
        <w:jc w:val="both"/>
      </w:pPr>
      <w:r>
        <w:rPr>
          <w:w w:val="110"/>
        </w:rPr>
        <w:t>There</w:t>
      </w:r>
      <w:r>
        <w:rPr>
          <w:spacing w:val="4"/>
          <w:w w:val="110"/>
        </w:rPr>
        <w:t xml:space="preserve"> </w:t>
      </w:r>
      <w:r>
        <w:rPr>
          <w:w w:val="110"/>
        </w:rPr>
        <w:t>is,</w:t>
      </w:r>
      <w:r>
        <w:rPr>
          <w:spacing w:val="5"/>
          <w:w w:val="110"/>
        </w:rPr>
        <w:t xml:space="preserve"> </w:t>
      </w:r>
      <w:r>
        <w:rPr>
          <w:w w:val="110"/>
        </w:rPr>
        <w:t>therefore,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need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for:</w:t>
      </w:r>
    </w:p>
    <w:p w14:paraId="15D882C8" w14:textId="77777777" w:rsidR="001D4399" w:rsidRDefault="001D4399">
      <w:pPr>
        <w:pStyle w:val="BodyText"/>
        <w:spacing w:before="43"/>
        <w:ind w:left="0"/>
      </w:pPr>
    </w:p>
    <w:p w14:paraId="2E1DFE69" w14:textId="77777777" w:rsidR="001D4399" w:rsidRDefault="00000000">
      <w:pPr>
        <w:pStyle w:val="ListParagraph"/>
        <w:numPr>
          <w:ilvl w:val="0"/>
          <w:numId w:val="12"/>
        </w:numPr>
        <w:tabs>
          <w:tab w:val="left" w:pos="548"/>
          <w:tab w:val="left" w:pos="551"/>
        </w:tabs>
        <w:spacing w:before="0" w:line="316" w:lineRule="auto"/>
        <w:ind w:right="428"/>
        <w:rPr>
          <w:sz w:val="18"/>
        </w:rPr>
      </w:pPr>
      <w:r>
        <w:rPr>
          <w:w w:val="115"/>
          <w:sz w:val="18"/>
        </w:rPr>
        <w:t>A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centralized,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validated,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cleaned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dataset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consolidates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scheme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information,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history, AUM trends, SIP behaviour, and portfolio composition.</w:t>
      </w:r>
    </w:p>
    <w:p w14:paraId="4FB5CE1F" w14:textId="77777777" w:rsidR="001D4399" w:rsidRDefault="00000000">
      <w:pPr>
        <w:pStyle w:val="ListParagraph"/>
        <w:numPr>
          <w:ilvl w:val="0"/>
          <w:numId w:val="12"/>
        </w:numPr>
        <w:tabs>
          <w:tab w:val="left" w:pos="548"/>
          <w:tab w:val="left" w:pos="551"/>
        </w:tabs>
        <w:spacing w:before="1" w:line="316" w:lineRule="auto"/>
        <w:ind w:right="135"/>
        <w:rPr>
          <w:sz w:val="18"/>
        </w:rPr>
      </w:pPr>
      <w:r>
        <w:rPr>
          <w:w w:val="115"/>
          <w:sz w:val="18"/>
        </w:rPr>
        <w:t>Analytical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tooling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surfaces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patterns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such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which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categories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houses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consistently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outperform, how expense ratios relate to returns, and how ratings correlate with consistency.</w:t>
      </w:r>
    </w:p>
    <w:p w14:paraId="0CB15C26" w14:textId="77777777" w:rsidR="001D4399" w:rsidRDefault="00000000">
      <w:pPr>
        <w:pStyle w:val="ListParagraph"/>
        <w:numPr>
          <w:ilvl w:val="0"/>
          <w:numId w:val="12"/>
        </w:numPr>
        <w:tabs>
          <w:tab w:val="left" w:pos="548"/>
          <w:tab w:val="left" w:pos="551"/>
        </w:tabs>
        <w:spacing w:before="2" w:line="316" w:lineRule="auto"/>
        <w:ind w:right="486"/>
        <w:rPr>
          <w:sz w:val="18"/>
        </w:rPr>
      </w:pPr>
      <w:r>
        <w:rPr>
          <w:w w:val="115"/>
          <w:sz w:val="18"/>
        </w:rPr>
        <w:t>A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simple,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transparent,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explainable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recommendation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mechanism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can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shortlist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funds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based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an investor’s stated preferences (category, risk appetite, cost sensitivity, and rating threshold).</w:t>
      </w:r>
    </w:p>
    <w:p w14:paraId="0B28CBF7" w14:textId="77777777" w:rsidR="001D4399" w:rsidRDefault="00000000">
      <w:pPr>
        <w:pStyle w:val="ListParagraph"/>
        <w:numPr>
          <w:ilvl w:val="0"/>
          <w:numId w:val="12"/>
        </w:numPr>
        <w:tabs>
          <w:tab w:val="left" w:pos="548"/>
          <w:tab w:val="left" w:pos="551"/>
        </w:tabs>
        <w:spacing w:before="1" w:line="316" w:lineRule="auto"/>
        <w:ind w:right="502"/>
        <w:rPr>
          <w:sz w:val="18"/>
        </w:rPr>
      </w:pPr>
      <w:r>
        <w:rPr>
          <w:w w:val="110"/>
          <w:sz w:val="18"/>
        </w:rPr>
        <w:t>A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visual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reporting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layer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allows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non-technical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stakeholders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(e.g.,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relationship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managers,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investors)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to explore the data interactively.</w:t>
      </w:r>
    </w:p>
    <w:p w14:paraId="37257203" w14:textId="77777777" w:rsidR="001D4399" w:rsidRDefault="00000000">
      <w:pPr>
        <w:pStyle w:val="BodyText"/>
        <w:spacing w:before="186"/>
        <w:ind w:left="90"/>
        <w:jc w:val="both"/>
      </w:pP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Mutual</w:t>
      </w:r>
      <w:r>
        <w:rPr>
          <w:spacing w:val="20"/>
          <w:w w:val="110"/>
        </w:rPr>
        <w:t xml:space="preserve"> </w:t>
      </w:r>
      <w:r>
        <w:rPr>
          <w:w w:val="110"/>
        </w:rPr>
        <w:t>Fund</w:t>
      </w:r>
      <w:r>
        <w:rPr>
          <w:spacing w:val="21"/>
          <w:w w:val="110"/>
        </w:rPr>
        <w:t xml:space="preserve"> </w:t>
      </w:r>
      <w:r>
        <w:rPr>
          <w:w w:val="110"/>
        </w:rPr>
        <w:t>Analytics</w:t>
      </w:r>
      <w:r>
        <w:rPr>
          <w:spacing w:val="20"/>
          <w:w w:val="110"/>
        </w:rPr>
        <w:t xml:space="preserve"> </w:t>
      </w:r>
      <w:r>
        <w:rPr>
          <w:w w:val="110"/>
        </w:rPr>
        <w:t>project</w:t>
      </w:r>
      <w:r>
        <w:rPr>
          <w:spacing w:val="20"/>
          <w:w w:val="110"/>
        </w:rPr>
        <w:t xml:space="preserve"> </w:t>
      </w:r>
      <w:r>
        <w:rPr>
          <w:w w:val="110"/>
        </w:rPr>
        <w:t>addresses</w:t>
      </w:r>
      <w:r>
        <w:rPr>
          <w:spacing w:val="21"/>
          <w:w w:val="110"/>
        </w:rPr>
        <w:t xml:space="preserve"> </w:t>
      </w:r>
      <w:r>
        <w:rPr>
          <w:w w:val="110"/>
        </w:rPr>
        <w:t>each</w:t>
      </w:r>
      <w:r>
        <w:rPr>
          <w:spacing w:val="20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these</w:t>
      </w:r>
      <w:r>
        <w:rPr>
          <w:spacing w:val="20"/>
          <w:w w:val="110"/>
        </w:rPr>
        <w:t xml:space="preserve"> </w:t>
      </w:r>
      <w:r>
        <w:rPr>
          <w:w w:val="110"/>
        </w:rPr>
        <w:t>needs</w:t>
      </w:r>
      <w:r>
        <w:rPr>
          <w:spacing w:val="20"/>
          <w:w w:val="110"/>
        </w:rPr>
        <w:t xml:space="preserve"> </w:t>
      </w:r>
      <w:r>
        <w:rPr>
          <w:w w:val="110"/>
        </w:rPr>
        <w:t>through</w:t>
      </w:r>
      <w:r>
        <w:rPr>
          <w:spacing w:val="21"/>
          <w:w w:val="110"/>
        </w:rPr>
        <w:t xml:space="preserve"> </w:t>
      </w:r>
      <w:r>
        <w:rPr>
          <w:w w:val="110"/>
        </w:rPr>
        <w:t>a</w:t>
      </w:r>
      <w:r>
        <w:rPr>
          <w:spacing w:val="20"/>
          <w:w w:val="110"/>
        </w:rPr>
        <w:t xml:space="preserve"> </w:t>
      </w:r>
      <w:r>
        <w:rPr>
          <w:w w:val="110"/>
        </w:rPr>
        <w:t>structured,</w:t>
      </w:r>
      <w:r>
        <w:rPr>
          <w:spacing w:val="21"/>
          <w:w w:val="110"/>
        </w:rPr>
        <w:t xml:space="preserve"> </w:t>
      </w:r>
      <w:r>
        <w:rPr>
          <w:w w:val="110"/>
        </w:rPr>
        <w:t>end-to-end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pipeline.</w:t>
      </w:r>
    </w:p>
    <w:p w14:paraId="3293A82B" w14:textId="77777777" w:rsidR="001D4399" w:rsidRDefault="001D4399">
      <w:pPr>
        <w:pStyle w:val="BodyText"/>
        <w:jc w:val="both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65A7539C" w14:textId="77777777" w:rsidR="001D4399" w:rsidRDefault="00000000">
      <w:pPr>
        <w:pStyle w:val="Heading1"/>
      </w:pPr>
      <w:r>
        <w:rPr>
          <w:color w:val="19395B"/>
          <w:spacing w:val="-2"/>
          <w:w w:val="120"/>
        </w:rPr>
        <w:lastRenderedPageBreak/>
        <w:t>Objectives</w:t>
      </w:r>
    </w:p>
    <w:p w14:paraId="5F3F6747" w14:textId="77777777" w:rsidR="001D4399" w:rsidRDefault="00000000">
      <w:pPr>
        <w:pStyle w:val="BodyText"/>
        <w:spacing w:before="336"/>
        <w:ind w:left="90"/>
      </w:pP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w w:val="110"/>
        </w:rPr>
        <w:t>key</w:t>
      </w:r>
      <w:r>
        <w:rPr>
          <w:spacing w:val="10"/>
          <w:w w:val="110"/>
        </w:rPr>
        <w:t xml:space="preserve"> </w:t>
      </w:r>
      <w:r>
        <w:rPr>
          <w:w w:val="110"/>
        </w:rPr>
        <w:t>objectives</w:t>
      </w:r>
      <w:r>
        <w:rPr>
          <w:spacing w:val="9"/>
          <w:w w:val="110"/>
        </w:rPr>
        <w:t xml:space="preserve"> </w:t>
      </w:r>
      <w:r>
        <w:rPr>
          <w:w w:val="110"/>
        </w:rPr>
        <w:t>of</w:t>
      </w:r>
      <w:r>
        <w:rPr>
          <w:spacing w:val="10"/>
          <w:w w:val="110"/>
        </w:rPr>
        <w:t xml:space="preserve"> </w:t>
      </w:r>
      <w:r>
        <w:rPr>
          <w:w w:val="110"/>
        </w:rPr>
        <w:t>this</w:t>
      </w:r>
      <w:r>
        <w:rPr>
          <w:spacing w:val="10"/>
          <w:w w:val="110"/>
        </w:rPr>
        <w:t xml:space="preserve"> </w:t>
      </w:r>
      <w:r>
        <w:rPr>
          <w:w w:val="110"/>
        </w:rPr>
        <w:t>capstone</w:t>
      </w:r>
      <w:r>
        <w:rPr>
          <w:spacing w:val="9"/>
          <w:w w:val="110"/>
        </w:rPr>
        <w:t xml:space="preserve"> </w:t>
      </w:r>
      <w:r>
        <w:rPr>
          <w:w w:val="110"/>
        </w:rPr>
        <w:t>project</w:t>
      </w:r>
      <w:r>
        <w:rPr>
          <w:spacing w:val="10"/>
          <w:w w:val="110"/>
        </w:rPr>
        <w:t xml:space="preserve"> </w:t>
      </w:r>
      <w:r>
        <w:rPr>
          <w:spacing w:val="-4"/>
          <w:w w:val="110"/>
        </w:rPr>
        <w:t>are:</w:t>
      </w:r>
    </w:p>
    <w:p w14:paraId="1E6A064E" w14:textId="77777777" w:rsidR="001D4399" w:rsidRDefault="001D4399">
      <w:pPr>
        <w:pStyle w:val="BodyText"/>
        <w:spacing w:before="43"/>
        <w:ind w:left="0"/>
      </w:pPr>
    </w:p>
    <w:p w14:paraId="6480AD4F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0" w:line="316" w:lineRule="auto"/>
        <w:ind w:right="526"/>
        <w:rPr>
          <w:sz w:val="18"/>
        </w:rPr>
      </w:pPr>
      <w:r>
        <w:rPr>
          <w:b/>
          <w:w w:val="115"/>
          <w:sz w:val="18"/>
        </w:rPr>
        <w:t xml:space="preserve">Data Ingestion </w:t>
      </w:r>
      <w:r>
        <w:rPr>
          <w:w w:val="115"/>
          <w:sz w:val="18"/>
        </w:rPr>
        <w:t>— Consolidate multiple raw mutual fund datasets (AMFI scheme master, historical NAV, AUM, SIP inflows, portfolio holdings, benchmark indices) into a unified working environment.</w:t>
      </w:r>
    </w:p>
    <w:p w14:paraId="37859AC6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2" w:line="316" w:lineRule="auto"/>
        <w:ind w:right="410"/>
        <w:rPr>
          <w:sz w:val="18"/>
        </w:rPr>
      </w:pPr>
      <w:r>
        <w:rPr>
          <w:b/>
          <w:w w:val="115"/>
          <w:sz w:val="18"/>
        </w:rPr>
        <w:t xml:space="preserve">Data Validation </w:t>
      </w:r>
      <w:r>
        <w:rPr>
          <w:w w:val="115"/>
          <w:sz w:val="18"/>
        </w:rPr>
        <w:t>— Systematically assess data quality across all datasets, identifying duplicates, missing values, datatype mismatches, and structural inconsistencies.</w:t>
      </w:r>
    </w:p>
    <w:p w14:paraId="1B8F6710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1" w:line="316" w:lineRule="auto"/>
        <w:ind w:right="222"/>
        <w:rPr>
          <w:sz w:val="18"/>
        </w:rPr>
      </w:pPr>
      <w:r>
        <w:rPr>
          <w:b/>
          <w:w w:val="115"/>
          <w:sz w:val="18"/>
        </w:rPr>
        <w:t xml:space="preserve">Data Cleaning </w:t>
      </w:r>
      <w:r>
        <w:rPr>
          <w:w w:val="115"/>
          <w:sz w:val="18"/>
        </w:rPr>
        <w:t>— Transform raw, inconsistent data into a clean, analysis-ready format through imputation, standardization, deduplication, and feature engineering.</w:t>
      </w:r>
    </w:p>
    <w:p w14:paraId="67718F13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2" w:line="316" w:lineRule="auto"/>
        <w:ind w:right="306"/>
        <w:rPr>
          <w:sz w:val="18"/>
        </w:rPr>
      </w:pPr>
      <w:r>
        <w:rPr>
          <w:b/>
          <w:w w:val="115"/>
          <w:sz w:val="18"/>
        </w:rPr>
        <w:t xml:space="preserve">Exploratory Data Analysis </w:t>
      </w:r>
      <w:r>
        <w:rPr>
          <w:w w:val="115"/>
          <w:sz w:val="18"/>
        </w:rPr>
        <w:t>— Conduct ten focused analyses to uncover patterns in fund categories, fund houses, expense ratios, risk grades, ratings, performance, and correlations between key variables.</w:t>
      </w:r>
    </w:p>
    <w:p w14:paraId="0A8AC9EF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1" w:line="316" w:lineRule="auto"/>
        <w:ind w:right="131"/>
        <w:rPr>
          <w:sz w:val="18"/>
        </w:rPr>
      </w:pPr>
      <w:r>
        <w:rPr>
          <w:b/>
          <w:w w:val="115"/>
          <w:sz w:val="18"/>
        </w:rPr>
        <w:t>Recommendation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Engine </w:t>
      </w:r>
      <w:r>
        <w:rPr>
          <w:w w:val="115"/>
          <w:sz w:val="18"/>
        </w:rPr>
        <w:t>— Design and implement a rule-based system that recommends funds based on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category, risk grade, expense ratio, and Morningstar rating.</w:t>
      </w:r>
    </w:p>
    <w:p w14:paraId="09719D3C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2" w:line="316" w:lineRule="auto"/>
        <w:ind w:right="530"/>
        <w:rPr>
          <w:sz w:val="18"/>
        </w:rPr>
      </w:pPr>
      <w:r>
        <w:rPr>
          <w:b/>
          <w:w w:val="115"/>
          <w:sz w:val="18"/>
        </w:rPr>
        <w:t xml:space="preserve">Pipeline Automation </w:t>
      </w:r>
      <w:r>
        <w:rPr>
          <w:w w:val="115"/>
          <w:sz w:val="18"/>
        </w:rPr>
        <w:t>— Build a master execution script that orchestrates the entire workflow from raw data to final recommendations in a single run.</w:t>
      </w:r>
    </w:p>
    <w:p w14:paraId="66A9BE3E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1" w:line="316" w:lineRule="auto"/>
        <w:ind w:right="234"/>
        <w:rPr>
          <w:sz w:val="18"/>
        </w:rPr>
      </w:pPr>
      <w:r>
        <w:rPr>
          <w:b/>
          <w:w w:val="115"/>
          <w:sz w:val="18"/>
        </w:rPr>
        <w:t xml:space="preserve">Dashboarding </w:t>
      </w:r>
      <w:r>
        <w:rPr>
          <w:w w:val="115"/>
          <w:sz w:val="18"/>
        </w:rPr>
        <w:t>— Develop a five-page Power BI dashboard suite to communicate findings to both technical and non-technical audiences.</w:t>
      </w:r>
    </w:p>
    <w:p w14:paraId="18F43A40" w14:textId="77777777" w:rsidR="001D4399" w:rsidRDefault="00000000">
      <w:pPr>
        <w:pStyle w:val="ListParagraph"/>
        <w:numPr>
          <w:ilvl w:val="0"/>
          <w:numId w:val="11"/>
        </w:numPr>
        <w:tabs>
          <w:tab w:val="left" w:pos="548"/>
          <w:tab w:val="left" w:pos="551"/>
        </w:tabs>
        <w:spacing w:before="2" w:line="316" w:lineRule="auto"/>
        <w:ind w:right="221"/>
        <w:rPr>
          <w:sz w:val="18"/>
        </w:rPr>
      </w:pPr>
      <w:r>
        <w:rPr>
          <w:b/>
          <w:w w:val="115"/>
          <w:sz w:val="18"/>
        </w:rPr>
        <w:t xml:space="preserve">Documentation </w:t>
      </w:r>
      <w:r>
        <w:rPr>
          <w:w w:val="115"/>
          <w:sz w:val="18"/>
        </w:rPr>
        <w:t>— Produce a professional final report summarizing methodology, findings, limitations, and future scope.</w:t>
      </w:r>
    </w:p>
    <w:p w14:paraId="6C6B680A" w14:textId="77777777" w:rsidR="001D4399" w:rsidRDefault="001D4399">
      <w:pPr>
        <w:pStyle w:val="ListParagraph"/>
        <w:spacing w:line="316" w:lineRule="auto"/>
        <w:rPr>
          <w:sz w:val="18"/>
        </w:rPr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6F8329B6" w14:textId="77777777" w:rsidR="001D4399" w:rsidRDefault="00000000">
      <w:pPr>
        <w:pStyle w:val="Heading1"/>
      </w:pPr>
      <w:r>
        <w:rPr>
          <w:color w:val="19395B"/>
          <w:w w:val="115"/>
        </w:rPr>
        <w:lastRenderedPageBreak/>
        <w:t>Tech</w:t>
      </w:r>
      <w:r>
        <w:rPr>
          <w:color w:val="19395B"/>
          <w:spacing w:val="3"/>
          <w:w w:val="115"/>
        </w:rPr>
        <w:t xml:space="preserve"> </w:t>
      </w:r>
      <w:r>
        <w:rPr>
          <w:color w:val="19395B"/>
          <w:spacing w:val="-4"/>
          <w:w w:val="115"/>
        </w:rPr>
        <w:t>Stack</w:t>
      </w:r>
    </w:p>
    <w:p w14:paraId="15E4227B" w14:textId="77777777" w:rsidR="001D4399" w:rsidRDefault="00000000">
      <w:pPr>
        <w:pStyle w:val="BodyText"/>
        <w:spacing w:before="336" w:line="316" w:lineRule="auto"/>
        <w:ind w:left="90" w:right="151"/>
      </w:pP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project</w:t>
      </w:r>
      <w:r>
        <w:rPr>
          <w:spacing w:val="-3"/>
          <w:w w:val="115"/>
        </w:rPr>
        <w:t xml:space="preserve"> </w:t>
      </w:r>
      <w:r>
        <w:rPr>
          <w:w w:val="115"/>
        </w:rPr>
        <w:t>leverages</w:t>
      </w:r>
      <w:r>
        <w:rPr>
          <w:spacing w:val="-3"/>
          <w:w w:val="115"/>
        </w:rPr>
        <w:t xml:space="preserve"> </w:t>
      </w:r>
      <w:r>
        <w:rPr>
          <w:w w:val="115"/>
        </w:rPr>
        <w:t>a</w:t>
      </w:r>
      <w:r>
        <w:rPr>
          <w:spacing w:val="-3"/>
          <w:w w:val="115"/>
        </w:rPr>
        <w:t xml:space="preserve"> </w:t>
      </w:r>
      <w:r>
        <w:rPr>
          <w:w w:val="115"/>
        </w:rPr>
        <w:t>combination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programming</w:t>
      </w:r>
      <w:r>
        <w:rPr>
          <w:spacing w:val="-3"/>
          <w:w w:val="115"/>
        </w:rPr>
        <w:t xml:space="preserve"> </w:t>
      </w:r>
      <w:r>
        <w:rPr>
          <w:w w:val="115"/>
        </w:rPr>
        <w:t>languages,</w:t>
      </w:r>
      <w:r>
        <w:rPr>
          <w:spacing w:val="-3"/>
          <w:w w:val="115"/>
        </w:rPr>
        <w:t xml:space="preserve"> </w:t>
      </w:r>
      <w:r>
        <w:rPr>
          <w:w w:val="115"/>
        </w:rPr>
        <w:t>libraries,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tools</w:t>
      </w:r>
      <w:r>
        <w:rPr>
          <w:spacing w:val="-3"/>
          <w:w w:val="115"/>
        </w:rPr>
        <w:t xml:space="preserve"> </w:t>
      </w:r>
      <w:r>
        <w:rPr>
          <w:w w:val="115"/>
        </w:rPr>
        <w:t>commonly</w:t>
      </w:r>
      <w:r>
        <w:rPr>
          <w:spacing w:val="-3"/>
          <w:w w:val="115"/>
        </w:rPr>
        <w:t xml:space="preserve"> </w:t>
      </w:r>
      <w:r>
        <w:rPr>
          <w:w w:val="115"/>
        </w:rPr>
        <w:t>used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3"/>
          <w:w w:val="115"/>
        </w:rPr>
        <w:t xml:space="preserve"> </w:t>
      </w:r>
      <w:r>
        <w:rPr>
          <w:w w:val="115"/>
        </w:rPr>
        <w:t>modern data analytics workflows.</w:t>
      </w:r>
    </w:p>
    <w:p w14:paraId="6C0B89CB" w14:textId="77777777" w:rsidR="001D4399" w:rsidRDefault="001D4399">
      <w:pPr>
        <w:pStyle w:val="BodyText"/>
        <w:spacing w:before="8"/>
        <w:ind w:left="0"/>
        <w:rPr>
          <w:sz w:val="13"/>
        </w:rPr>
      </w:pPr>
    </w:p>
    <w:tbl>
      <w:tblPr>
        <w:tblW w:w="0" w:type="auto"/>
        <w:tblInd w:w="10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5"/>
        <w:gridCol w:w="3527"/>
        <w:gridCol w:w="3515"/>
      </w:tblGrid>
      <w:tr w:rsidR="001D4399" w14:paraId="1CA2487B" w14:textId="77777777">
        <w:trPr>
          <w:trHeight w:val="411"/>
        </w:trPr>
        <w:tc>
          <w:tcPr>
            <w:tcW w:w="3515" w:type="dxa"/>
            <w:shd w:val="clear" w:color="auto" w:fill="EDEDFF"/>
          </w:tcPr>
          <w:p w14:paraId="11B22B08" w14:textId="77777777" w:rsidR="001D4399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Category</w:t>
            </w:r>
          </w:p>
        </w:tc>
        <w:tc>
          <w:tcPr>
            <w:tcW w:w="3527" w:type="dxa"/>
            <w:shd w:val="clear" w:color="auto" w:fill="EDEDFF"/>
          </w:tcPr>
          <w:p w14:paraId="7B29962A" w14:textId="77777777" w:rsidR="001D4399" w:rsidRDefault="00000000">
            <w:pPr>
              <w:pStyle w:val="TableParagraph"/>
              <w:ind w:left="704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Tools</w:t>
            </w:r>
            <w:r>
              <w:rPr>
                <w:b/>
                <w:spacing w:val="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/</w:t>
            </w:r>
            <w:r>
              <w:rPr>
                <w:b/>
                <w:spacing w:val="12"/>
                <w:w w:val="115"/>
                <w:sz w:val="18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</w:rPr>
              <w:t>Technologies</w:t>
            </w:r>
          </w:p>
        </w:tc>
        <w:tc>
          <w:tcPr>
            <w:tcW w:w="3515" w:type="dxa"/>
            <w:shd w:val="clear" w:color="auto" w:fill="EDEDFF"/>
          </w:tcPr>
          <w:p w14:paraId="0572B54F" w14:textId="77777777" w:rsidR="001D4399" w:rsidRDefault="00000000">
            <w:pPr>
              <w:pStyle w:val="TableParagraph"/>
              <w:ind w:left="15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Purpose</w:t>
            </w:r>
          </w:p>
        </w:tc>
      </w:tr>
      <w:tr w:rsidR="001D4399" w14:paraId="7036EA14" w14:textId="77777777">
        <w:trPr>
          <w:trHeight w:val="688"/>
        </w:trPr>
        <w:tc>
          <w:tcPr>
            <w:tcW w:w="3515" w:type="dxa"/>
          </w:tcPr>
          <w:p w14:paraId="18C353AE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186DE825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Programming</w:t>
            </w:r>
            <w:r>
              <w:rPr>
                <w:spacing w:val="12"/>
                <w:w w:val="12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Language</w:t>
            </w:r>
          </w:p>
        </w:tc>
        <w:tc>
          <w:tcPr>
            <w:tcW w:w="3527" w:type="dxa"/>
          </w:tcPr>
          <w:p w14:paraId="4B6F942E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12948028" w14:textId="77777777" w:rsidR="001D4399" w:rsidRDefault="00000000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Python</w:t>
            </w:r>
          </w:p>
        </w:tc>
        <w:tc>
          <w:tcPr>
            <w:tcW w:w="3515" w:type="dxa"/>
          </w:tcPr>
          <w:p w14:paraId="66053108" w14:textId="77777777" w:rsidR="001D4399" w:rsidRDefault="00000000">
            <w:pPr>
              <w:pStyle w:val="TableParagraph"/>
              <w:spacing w:line="316" w:lineRule="auto"/>
              <w:ind w:left="115"/>
              <w:rPr>
                <w:sz w:val="18"/>
              </w:rPr>
            </w:pPr>
            <w:r>
              <w:rPr>
                <w:w w:val="115"/>
                <w:sz w:val="18"/>
              </w:rPr>
              <w:t>Core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language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for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data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processing, analysis, and modeling</w:t>
            </w:r>
          </w:p>
        </w:tc>
      </w:tr>
      <w:tr w:rsidR="001D4399" w14:paraId="56001D92" w14:textId="77777777">
        <w:trPr>
          <w:trHeight w:val="688"/>
        </w:trPr>
        <w:tc>
          <w:tcPr>
            <w:tcW w:w="3515" w:type="dxa"/>
          </w:tcPr>
          <w:p w14:paraId="05BEE9DF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081EB302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Data</w:t>
            </w:r>
            <w:r>
              <w:rPr>
                <w:spacing w:val="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Manipulation</w:t>
            </w:r>
          </w:p>
        </w:tc>
        <w:tc>
          <w:tcPr>
            <w:tcW w:w="3527" w:type="dxa"/>
          </w:tcPr>
          <w:p w14:paraId="1CC60089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730F5312" w14:textId="77777777" w:rsidR="001D4399" w:rsidRDefault="00000000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w w:val="115"/>
                <w:sz w:val="18"/>
              </w:rPr>
              <w:t>Pandas,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NumPy</w:t>
            </w:r>
          </w:p>
        </w:tc>
        <w:tc>
          <w:tcPr>
            <w:tcW w:w="3515" w:type="dxa"/>
          </w:tcPr>
          <w:p w14:paraId="2DF2C86F" w14:textId="77777777" w:rsidR="001D4399" w:rsidRDefault="00000000">
            <w:pPr>
              <w:pStyle w:val="TableParagraph"/>
              <w:spacing w:line="316" w:lineRule="auto"/>
              <w:ind w:left="115"/>
              <w:rPr>
                <w:sz w:val="18"/>
              </w:rPr>
            </w:pPr>
            <w:r>
              <w:rPr>
                <w:w w:val="110"/>
                <w:sz w:val="18"/>
              </w:rPr>
              <w:t>Cleaning, transformation, and numerical computation</w:t>
            </w:r>
          </w:p>
        </w:tc>
      </w:tr>
      <w:tr w:rsidR="001D4399" w14:paraId="27F4B284" w14:textId="77777777">
        <w:trPr>
          <w:trHeight w:val="411"/>
        </w:trPr>
        <w:tc>
          <w:tcPr>
            <w:tcW w:w="3515" w:type="dxa"/>
          </w:tcPr>
          <w:p w14:paraId="5D7B3C4F" w14:textId="77777777" w:rsidR="001D4399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w w:val="110"/>
                <w:sz w:val="18"/>
              </w:rPr>
              <w:t>Visualization</w:t>
            </w:r>
            <w:r>
              <w:rPr>
                <w:spacing w:val="2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(Python)</w:t>
            </w:r>
          </w:p>
        </w:tc>
        <w:tc>
          <w:tcPr>
            <w:tcW w:w="3527" w:type="dxa"/>
          </w:tcPr>
          <w:p w14:paraId="5BC58D78" w14:textId="77777777" w:rsidR="001D4399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Matplotlib,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Seaborn</w:t>
            </w:r>
          </w:p>
        </w:tc>
        <w:tc>
          <w:tcPr>
            <w:tcW w:w="3515" w:type="dxa"/>
          </w:tcPr>
          <w:p w14:paraId="44D12E94" w14:textId="77777777" w:rsidR="001D4399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w w:val="115"/>
                <w:sz w:val="18"/>
              </w:rPr>
              <w:t>Static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charts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for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EDA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notebooks</w:t>
            </w:r>
          </w:p>
        </w:tc>
      </w:tr>
      <w:tr w:rsidR="001D4399" w14:paraId="4D9BB5CD" w14:textId="77777777">
        <w:trPr>
          <w:trHeight w:val="964"/>
        </w:trPr>
        <w:tc>
          <w:tcPr>
            <w:tcW w:w="3515" w:type="dxa"/>
          </w:tcPr>
          <w:p w14:paraId="7171481E" w14:textId="77777777" w:rsidR="001D4399" w:rsidRDefault="001D4399">
            <w:pPr>
              <w:pStyle w:val="TableParagraph"/>
              <w:spacing w:before="161"/>
              <w:rPr>
                <w:sz w:val="18"/>
              </w:rPr>
            </w:pPr>
          </w:p>
          <w:p w14:paraId="21E8A2C2" w14:textId="77777777" w:rsidR="001D4399" w:rsidRDefault="00000000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Machine</w:t>
            </w:r>
            <w:r>
              <w:rPr>
                <w:spacing w:val="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Learning</w:t>
            </w:r>
          </w:p>
        </w:tc>
        <w:tc>
          <w:tcPr>
            <w:tcW w:w="3527" w:type="dxa"/>
          </w:tcPr>
          <w:p w14:paraId="74B8A9B1" w14:textId="77777777" w:rsidR="001D4399" w:rsidRDefault="001D4399">
            <w:pPr>
              <w:pStyle w:val="TableParagraph"/>
              <w:spacing w:before="161"/>
              <w:rPr>
                <w:sz w:val="18"/>
              </w:rPr>
            </w:pPr>
          </w:p>
          <w:p w14:paraId="6B52D47F" w14:textId="77777777" w:rsidR="001D4399" w:rsidRDefault="00000000">
            <w:pPr>
              <w:pStyle w:val="TableParagraph"/>
              <w:spacing w:before="1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Scikit-</w:t>
            </w:r>
            <w:r>
              <w:rPr>
                <w:spacing w:val="-4"/>
                <w:w w:val="110"/>
                <w:sz w:val="18"/>
              </w:rPr>
              <w:t>learn</w:t>
            </w:r>
          </w:p>
        </w:tc>
        <w:tc>
          <w:tcPr>
            <w:tcW w:w="3515" w:type="dxa"/>
          </w:tcPr>
          <w:p w14:paraId="63AF0D3C" w14:textId="77777777" w:rsidR="001D4399" w:rsidRDefault="00000000">
            <w:pPr>
              <w:pStyle w:val="TableParagraph"/>
              <w:spacing w:line="316" w:lineRule="auto"/>
              <w:ind w:left="115"/>
              <w:rPr>
                <w:sz w:val="18"/>
              </w:rPr>
            </w:pPr>
            <w:r>
              <w:rPr>
                <w:w w:val="115"/>
                <w:sz w:val="18"/>
              </w:rPr>
              <w:t>Supporting utilities for the recommendation engine and potential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future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ML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extensions</w:t>
            </w:r>
          </w:p>
        </w:tc>
      </w:tr>
      <w:tr w:rsidR="001D4399" w14:paraId="266BE4C7" w14:textId="77777777">
        <w:trPr>
          <w:trHeight w:val="688"/>
        </w:trPr>
        <w:tc>
          <w:tcPr>
            <w:tcW w:w="3515" w:type="dxa"/>
          </w:tcPr>
          <w:p w14:paraId="699A4EBD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5FCB9D9F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Business</w:t>
            </w:r>
            <w:r>
              <w:rPr>
                <w:spacing w:val="3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Intelligence</w:t>
            </w:r>
          </w:p>
        </w:tc>
        <w:tc>
          <w:tcPr>
            <w:tcW w:w="3527" w:type="dxa"/>
          </w:tcPr>
          <w:p w14:paraId="216ACB5C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19083FCC" w14:textId="77777777" w:rsidR="001D4399" w:rsidRDefault="00000000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Power</w:t>
            </w:r>
            <w:r>
              <w:rPr>
                <w:spacing w:val="4"/>
                <w:w w:val="115"/>
                <w:sz w:val="18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BI</w:t>
            </w:r>
          </w:p>
        </w:tc>
        <w:tc>
          <w:tcPr>
            <w:tcW w:w="3515" w:type="dxa"/>
          </w:tcPr>
          <w:p w14:paraId="6C843180" w14:textId="77777777" w:rsidR="001D4399" w:rsidRDefault="00000000">
            <w:pPr>
              <w:pStyle w:val="TableParagraph"/>
              <w:spacing w:line="316" w:lineRule="auto"/>
              <w:ind w:left="115" w:right="230"/>
              <w:rPr>
                <w:sz w:val="18"/>
              </w:rPr>
            </w:pPr>
            <w:r>
              <w:rPr>
                <w:w w:val="115"/>
                <w:sz w:val="18"/>
              </w:rPr>
              <w:t>Interactive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dashboards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for business users</w:t>
            </w:r>
          </w:p>
        </w:tc>
      </w:tr>
      <w:tr w:rsidR="001D4399" w14:paraId="384D19F1" w14:textId="77777777">
        <w:trPr>
          <w:trHeight w:val="411"/>
        </w:trPr>
        <w:tc>
          <w:tcPr>
            <w:tcW w:w="3515" w:type="dxa"/>
          </w:tcPr>
          <w:p w14:paraId="143461B7" w14:textId="77777777" w:rsidR="001D4399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Version</w:t>
            </w:r>
            <w:r>
              <w:rPr>
                <w:spacing w:val="-2"/>
                <w:w w:val="115"/>
                <w:sz w:val="18"/>
              </w:rPr>
              <w:t xml:space="preserve"> Control</w:t>
            </w:r>
          </w:p>
        </w:tc>
        <w:tc>
          <w:tcPr>
            <w:tcW w:w="3527" w:type="dxa"/>
          </w:tcPr>
          <w:p w14:paraId="38955E88" w14:textId="77777777" w:rsidR="001D4399" w:rsidRDefault="00000000">
            <w:pPr>
              <w:pStyle w:val="TableParagraph"/>
              <w:ind w:left="123"/>
              <w:rPr>
                <w:sz w:val="18"/>
              </w:rPr>
            </w:pPr>
            <w:r>
              <w:rPr>
                <w:w w:val="105"/>
                <w:sz w:val="18"/>
              </w:rPr>
              <w:t>Git,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GitHub</w:t>
            </w:r>
          </w:p>
        </w:tc>
        <w:tc>
          <w:tcPr>
            <w:tcW w:w="3515" w:type="dxa"/>
          </w:tcPr>
          <w:p w14:paraId="555851F5" w14:textId="77777777" w:rsidR="001D4399" w:rsidRDefault="00000000">
            <w:pPr>
              <w:pStyle w:val="TableParagraph"/>
              <w:ind w:left="115"/>
              <w:rPr>
                <w:sz w:val="18"/>
              </w:rPr>
            </w:pPr>
            <w:r>
              <w:rPr>
                <w:w w:val="115"/>
                <w:sz w:val="18"/>
              </w:rPr>
              <w:t>Source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control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and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collaboration</w:t>
            </w:r>
          </w:p>
        </w:tc>
      </w:tr>
      <w:tr w:rsidR="001D4399" w14:paraId="256BDA8B" w14:textId="77777777">
        <w:trPr>
          <w:trHeight w:val="688"/>
        </w:trPr>
        <w:tc>
          <w:tcPr>
            <w:tcW w:w="3515" w:type="dxa"/>
          </w:tcPr>
          <w:p w14:paraId="00E908A6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06FD7078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Development</w:t>
            </w:r>
            <w:r>
              <w:rPr>
                <w:spacing w:val="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Environment</w:t>
            </w:r>
          </w:p>
        </w:tc>
        <w:tc>
          <w:tcPr>
            <w:tcW w:w="3527" w:type="dxa"/>
          </w:tcPr>
          <w:p w14:paraId="43D06CDC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2DECFAEB" w14:textId="77777777" w:rsidR="001D4399" w:rsidRDefault="00000000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w w:val="120"/>
                <w:sz w:val="18"/>
              </w:rPr>
              <w:t>VS</w:t>
            </w:r>
            <w:r>
              <w:rPr>
                <w:spacing w:val="4"/>
                <w:w w:val="120"/>
                <w:sz w:val="18"/>
              </w:rPr>
              <w:t xml:space="preserve"> </w:t>
            </w:r>
            <w:r>
              <w:rPr>
                <w:spacing w:val="-4"/>
                <w:w w:val="120"/>
                <w:sz w:val="18"/>
              </w:rPr>
              <w:t>Code</w:t>
            </w:r>
          </w:p>
        </w:tc>
        <w:tc>
          <w:tcPr>
            <w:tcW w:w="3515" w:type="dxa"/>
          </w:tcPr>
          <w:p w14:paraId="7762D3FF" w14:textId="77777777" w:rsidR="001D4399" w:rsidRDefault="00000000">
            <w:pPr>
              <w:pStyle w:val="TableParagraph"/>
              <w:spacing w:line="316" w:lineRule="auto"/>
              <w:ind w:left="115" w:right="230"/>
              <w:rPr>
                <w:sz w:val="18"/>
              </w:rPr>
            </w:pPr>
            <w:r>
              <w:rPr>
                <w:w w:val="115"/>
                <w:sz w:val="18"/>
              </w:rPr>
              <w:t>Primary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IDE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for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scripts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and </w:t>
            </w:r>
            <w:r>
              <w:rPr>
                <w:spacing w:val="-2"/>
                <w:w w:val="115"/>
                <w:sz w:val="18"/>
              </w:rPr>
              <w:t>notebooks</w:t>
            </w:r>
          </w:p>
        </w:tc>
      </w:tr>
      <w:tr w:rsidR="001D4399" w14:paraId="2D229E5A" w14:textId="77777777">
        <w:trPr>
          <w:trHeight w:val="964"/>
        </w:trPr>
        <w:tc>
          <w:tcPr>
            <w:tcW w:w="3515" w:type="dxa"/>
          </w:tcPr>
          <w:p w14:paraId="35ABD88B" w14:textId="77777777" w:rsidR="001D4399" w:rsidRDefault="001D4399">
            <w:pPr>
              <w:pStyle w:val="TableParagraph"/>
              <w:spacing w:before="161"/>
              <w:rPr>
                <w:sz w:val="18"/>
              </w:rPr>
            </w:pPr>
          </w:p>
          <w:p w14:paraId="1C9F225E" w14:textId="77777777" w:rsidR="001D4399" w:rsidRDefault="00000000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Notebook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Environment</w:t>
            </w:r>
          </w:p>
        </w:tc>
        <w:tc>
          <w:tcPr>
            <w:tcW w:w="3527" w:type="dxa"/>
          </w:tcPr>
          <w:p w14:paraId="1FF629C5" w14:textId="77777777" w:rsidR="001D4399" w:rsidRDefault="001D4399">
            <w:pPr>
              <w:pStyle w:val="TableParagraph"/>
              <w:spacing w:before="161"/>
              <w:rPr>
                <w:sz w:val="18"/>
              </w:rPr>
            </w:pPr>
          </w:p>
          <w:p w14:paraId="41AD3831" w14:textId="77777777" w:rsidR="001D4399" w:rsidRDefault="00000000">
            <w:pPr>
              <w:pStyle w:val="TableParagraph"/>
              <w:spacing w:before="1"/>
              <w:ind w:left="123"/>
              <w:rPr>
                <w:sz w:val="18"/>
              </w:rPr>
            </w:pPr>
            <w:r>
              <w:rPr>
                <w:w w:val="105"/>
                <w:sz w:val="18"/>
              </w:rPr>
              <w:t>Jupyter</w:t>
            </w:r>
            <w:r>
              <w:rPr>
                <w:spacing w:val="6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Notebooks</w:t>
            </w:r>
          </w:p>
        </w:tc>
        <w:tc>
          <w:tcPr>
            <w:tcW w:w="3515" w:type="dxa"/>
          </w:tcPr>
          <w:p w14:paraId="2D519089" w14:textId="77777777" w:rsidR="001D4399" w:rsidRDefault="00000000">
            <w:pPr>
              <w:pStyle w:val="TableParagraph"/>
              <w:spacing w:line="316" w:lineRule="auto"/>
              <w:ind w:left="115" w:right="180"/>
              <w:rPr>
                <w:sz w:val="18"/>
              </w:rPr>
            </w:pPr>
            <w:r>
              <w:rPr>
                <w:w w:val="115"/>
                <w:sz w:val="18"/>
              </w:rPr>
              <w:t>Modular,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exploratory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development of validation, cleaning, and EDA </w:t>
            </w:r>
            <w:r>
              <w:rPr>
                <w:spacing w:val="-2"/>
                <w:w w:val="115"/>
                <w:sz w:val="18"/>
              </w:rPr>
              <w:t>stages</w:t>
            </w:r>
          </w:p>
        </w:tc>
      </w:tr>
    </w:tbl>
    <w:p w14:paraId="2421C095" w14:textId="77777777" w:rsidR="001D4399" w:rsidRDefault="001D4399">
      <w:pPr>
        <w:pStyle w:val="BodyText"/>
        <w:spacing w:before="1"/>
        <w:ind w:left="0"/>
      </w:pPr>
    </w:p>
    <w:p w14:paraId="3DE5DE75" w14:textId="77777777" w:rsidR="001D4399" w:rsidRDefault="00000000">
      <w:pPr>
        <w:pStyle w:val="BodyText"/>
        <w:spacing w:before="1" w:line="316" w:lineRule="auto"/>
        <w:ind w:left="90" w:right="151"/>
      </w:pPr>
      <w:r>
        <w:rPr>
          <w:w w:val="110"/>
        </w:rPr>
        <w:t>This</w:t>
      </w:r>
      <w:r>
        <w:rPr>
          <w:spacing w:val="26"/>
          <w:w w:val="110"/>
        </w:rPr>
        <w:t xml:space="preserve"> </w:t>
      </w:r>
      <w:r>
        <w:rPr>
          <w:w w:val="110"/>
        </w:rPr>
        <w:t>stack</w:t>
      </w:r>
      <w:r>
        <w:rPr>
          <w:spacing w:val="26"/>
          <w:w w:val="110"/>
        </w:rPr>
        <w:t xml:space="preserve"> </w:t>
      </w:r>
      <w:r>
        <w:rPr>
          <w:w w:val="110"/>
        </w:rPr>
        <w:t>was</w:t>
      </w:r>
      <w:r>
        <w:rPr>
          <w:spacing w:val="26"/>
          <w:w w:val="110"/>
        </w:rPr>
        <w:t xml:space="preserve"> </w:t>
      </w:r>
      <w:r>
        <w:rPr>
          <w:w w:val="110"/>
        </w:rPr>
        <w:t>selected</w:t>
      </w:r>
      <w:r>
        <w:rPr>
          <w:spacing w:val="26"/>
          <w:w w:val="110"/>
        </w:rPr>
        <w:t xml:space="preserve"> </w:t>
      </w:r>
      <w:r>
        <w:rPr>
          <w:w w:val="110"/>
        </w:rPr>
        <w:t>because</w:t>
      </w:r>
      <w:r>
        <w:rPr>
          <w:spacing w:val="26"/>
          <w:w w:val="110"/>
        </w:rPr>
        <w:t xml:space="preserve"> </w:t>
      </w:r>
      <w:r>
        <w:rPr>
          <w:w w:val="110"/>
        </w:rPr>
        <w:t>it</w:t>
      </w:r>
      <w:r>
        <w:rPr>
          <w:spacing w:val="26"/>
          <w:w w:val="110"/>
        </w:rPr>
        <w:t xml:space="preserve"> </w:t>
      </w:r>
      <w:r>
        <w:rPr>
          <w:w w:val="110"/>
        </w:rPr>
        <w:t>mirrors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toolset</w:t>
      </w:r>
      <w:r>
        <w:rPr>
          <w:spacing w:val="26"/>
          <w:w w:val="110"/>
        </w:rPr>
        <w:t xml:space="preserve"> </w:t>
      </w:r>
      <w:r>
        <w:rPr>
          <w:w w:val="110"/>
        </w:rPr>
        <w:t>commonly</w:t>
      </w:r>
      <w:r>
        <w:rPr>
          <w:spacing w:val="26"/>
          <w:w w:val="110"/>
        </w:rPr>
        <w:t xml:space="preserve"> </w:t>
      </w:r>
      <w:r>
        <w:rPr>
          <w:w w:val="110"/>
        </w:rPr>
        <w:t>used</w:t>
      </w:r>
      <w:r>
        <w:rPr>
          <w:spacing w:val="26"/>
          <w:w w:val="110"/>
        </w:rPr>
        <w:t xml:space="preserve"> </w:t>
      </w:r>
      <w:r>
        <w:rPr>
          <w:w w:val="110"/>
        </w:rPr>
        <w:t>by</w:t>
      </w:r>
      <w:r>
        <w:rPr>
          <w:spacing w:val="26"/>
          <w:w w:val="110"/>
        </w:rPr>
        <w:t xml:space="preserve"> </w:t>
      </w:r>
      <w:r>
        <w:rPr>
          <w:w w:val="110"/>
        </w:rPr>
        <w:t>data</w:t>
      </w:r>
      <w:r>
        <w:rPr>
          <w:spacing w:val="26"/>
          <w:w w:val="110"/>
        </w:rPr>
        <w:t xml:space="preserve"> </w:t>
      </w:r>
      <w:r>
        <w:rPr>
          <w:w w:val="110"/>
        </w:rPr>
        <w:t>analytics</w:t>
      </w:r>
      <w:r>
        <w:rPr>
          <w:spacing w:val="26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data</w:t>
      </w:r>
      <w:r>
        <w:rPr>
          <w:spacing w:val="26"/>
          <w:w w:val="110"/>
        </w:rPr>
        <w:t xml:space="preserve"> </w:t>
      </w:r>
      <w:r>
        <w:rPr>
          <w:w w:val="110"/>
        </w:rPr>
        <w:t xml:space="preserve">engineering teams in the financial services sector, making the project directly relevant to real-world internship and job </w:t>
      </w:r>
      <w:r>
        <w:rPr>
          <w:spacing w:val="-2"/>
          <w:w w:val="110"/>
        </w:rPr>
        <w:t>requirements.</w:t>
      </w:r>
    </w:p>
    <w:p w14:paraId="36940F89" w14:textId="77777777" w:rsidR="001D4399" w:rsidRDefault="001D4399">
      <w:pPr>
        <w:pStyle w:val="BodyText"/>
        <w:spacing w:line="316" w:lineRule="auto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6924DD39" w14:textId="77777777" w:rsidR="001D4399" w:rsidRDefault="00000000">
      <w:pPr>
        <w:pStyle w:val="Heading1"/>
      </w:pPr>
      <w:r>
        <w:rPr>
          <w:color w:val="19395B"/>
          <w:w w:val="115"/>
        </w:rPr>
        <w:lastRenderedPageBreak/>
        <w:t>Project</w:t>
      </w:r>
      <w:r>
        <w:rPr>
          <w:color w:val="19395B"/>
          <w:spacing w:val="13"/>
          <w:w w:val="115"/>
        </w:rPr>
        <w:t xml:space="preserve"> </w:t>
      </w:r>
      <w:r>
        <w:rPr>
          <w:color w:val="19395B"/>
          <w:spacing w:val="-2"/>
          <w:w w:val="115"/>
        </w:rPr>
        <w:t>Architecture</w:t>
      </w:r>
    </w:p>
    <w:p w14:paraId="4647C779" w14:textId="77777777" w:rsidR="001D4399" w:rsidRDefault="00000000">
      <w:pPr>
        <w:pStyle w:val="Heading2"/>
        <w:spacing w:before="356"/>
      </w:pPr>
      <w:r>
        <w:rPr>
          <w:color w:val="2B5181"/>
          <w:w w:val="120"/>
        </w:rPr>
        <w:t>Directory</w:t>
      </w:r>
      <w:r>
        <w:rPr>
          <w:color w:val="2B5181"/>
          <w:spacing w:val="18"/>
          <w:w w:val="120"/>
        </w:rPr>
        <w:t xml:space="preserve"> </w:t>
      </w:r>
      <w:r>
        <w:rPr>
          <w:color w:val="2B5181"/>
          <w:spacing w:val="-2"/>
          <w:w w:val="120"/>
        </w:rPr>
        <w:t>Structure</w:t>
      </w:r>
    </w:p>
    <w:p w14:paraId="4ABC38C9" w14:textId="77777777" w:rsidR="001D4399" w:rsidRDefault="00000000">
      <w:pPr>
        <w:pStyle w:val="BodyText"/>
        <w:spacing w:before="312" w:line="316" w:lineRule="auto"/>
        <w:ind w:left="90"/>
      </w:pP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project</w:t>
      </w:r>
      <w:r>
        <w:rPr>
          <w:spacing w:val="-12"/>
          <w:w w:val="115"/>
        </w:rPr>
        <w:t xml:space="preserve"> </w:t>
      </w:r>
      <w:r>
        <w:rPr>
          <w:w w:val="115"/>
        </w:rPr>
        <w:t>follows</w:t>
      </w:r>
      <w:r>
        <w:rPr>
          <w:spacing w:val="-12"/>
          <w:w w:val="115"/>
        </w:rPr>
        <w:t xml:space="preserve"> </w:t>
      </w:r>
      <w:r>
        <w:rPr>
          <w:w w:val="115"/>
        </w:rPr>
        <w:t>a</w:t>
      </w:r>
      <w:r>
        <w:rPr>
          <w:spacing w:val="-12"/>
          <w:w w:val="115"/>
        </w:rPr>
        <w:t xml:space="preserve"> </w:t>
      </w:r>
      <w:r>
        <w:rPr>
          <w:w w:val="115"/>
        </w:rPr>
        <w:t>modular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industry-standard</w:t>
      </w:r>
      <w:r>
        <w:rPr>
          <w:spacing w:val="-12"/>
          <w:w w:val="115"/>
        </w:rPr>
        <w:t xml:space="preserve"> </w:t>
      </w:r>
      <w:r>
        <w:rPr>
          <w:w w:val="115"/>
        </w:rPr>
        <w:t>directory</w:t>
      </w:r>
      <w:r>
        <w:rPr>
          <w:spacing w:val="-12"/>
          <w:w w:val="115"/>
        </w:rPr>
        <w:t xml:space="preserve"> </w:t>
      </w:r>
      <w:r>
        <w:rPr>
          <w:w w:val="115"/>
        </w:rPr>
        <w:t>layout,</w:t>
      </w:r>
      <w:r>
        <w:rPr>
          <w:spacing w:val="-12"/>
          <w:w w:val="115"/>
        </w:rPr>
        <w:t xml:space="preserve"> </w:t>
      </w:r>
      <w:r>
        <w:rPr>
          <w:w w:val="115"/>
        </w:rPr>
        <w:t>separating</w:t>
      </w:r>
      <w:r>
        <w:rPr>
          <w:spacing w:val="-12"/>
          <w:w w:val="115"/>
        </w:rPr>
        <w:t xml:space="preserve"> </w:t>
      </w:r>
      <w:r>
        <w:rPr>
          <w:w w:val="115"/>
        </w:rPr>
        <w:t>raw</w:t>
      </w:r>
      <w:r>
        <w:rPr>
          <w:spacing w:val="-12"/>
          <w:w w:val="115"/>
        </w:rPr>
        <w:t xml:space="preserve"> </w:t>
      </w:r>
      <w:r>
        <w:rPr>
          <w:w w:val="115"/>
        </w:rPr>
        <w:t>data,</w:t>
      </w:r>
      <w:r>
        <w:rPr>
          <w:spacing w:val="-12"/>
          <w:w w:val="115"/>
        </w:rPr>
        <w:t xml:space="preserve"> </w:t>
      </w:r>
      <w:r>
        <w:rPr>
          <w:w w:val="115"/>
        </w:rPr>
        <w:t>processed</w:t>
      </w:r>
      <w:r>
        <w:rPr>
          <w:spacing w:val="-12"/>
          <w:w w:val="115"/>
        </w:rPr>
        <w:t xml:space="preserve"> </w:t>
      </w:r>
      <w:r>
        <w:rPr>
          <w:w w:val="115"/>
        </w:rPr>
        <w:t>data, exploratory notebooks, production scripts, dashboards, and reports.</w:t>
      </w:r>
    </w:p>
    <w:p w14:paraId="31DB49F7" w14:textId="77777777" w:rsidR="001D4399" w:rsidRDefault="00000000">
      <w:pPr>
        <w:spacing w:before="196"/>
        <w:ind w:left="90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MutualFundAnalytics/</w:t>
      </w:r>
    </w:p>
    <w:p w14:paraId="44B1657E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648F67AA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data/</w:t>
      </w:r>
    </w:p>
    <w:p w14:paraId="6C88DD3D" w14:textId="77777777" w:rsidR="001D4399" w:rsidRDefault="00000000">
      <w:pPr>
        <w:tabs>
          <w:tab w:val="left" w:pos="450"/>
          <w:tab w:val="left" w:pos="297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  <w:r>
        <w:rPr>
          <w:rFonts w:ascii="Courier New" w:hAnsi="Courier New"/>
          <w:sz w:val="15"/>
        </w:rPr>
        <w:tab/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4"/>
          <w:sz w:val="15"/>
        </w:rPr>
        <w:t>raw/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9"/>
          <w:sz w:val="15"/>
        </w:rPr>
        <w:t xml:space="preserve"> </w:t>
      </w:r>
      <w:r>
        <w:rPr>
          <w:rFonts w:ascii="Courier New" w:hAnsi="Courier New"/>
          <w:sz w:val="15"/>
        </w:rPr>
        <w:t>Original,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z w:val="15"/>
        </w:rPr>
        <w:t>unmodified</w:t>
      </w:r>
      <w:r>
        <w:rPr>
          <w:rFonts w:ascii="Courier New" w:hAnsi="Courier New"/>
          <w:spacing w:val="-7"/>
          <w:sz w:val="15"/>
        </w:rPr>
        <w:t xml:space="preserve"> </w:t>
      </w:r>
      <w:r>
        <w:rPr>
          <w:rFonts w:ascii="Courier New" w:hAnsi="Courier New"/>
          <w:sz w:val="15"/>
        </w:rPr>
        <w:t>source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datasets</w:t>
      </w:r>
    </w:p>
    <w:p w14:paraId="599C705C" w14:textId="77777777" w:rsidR="001D4399" w:rsidRDefault="00000000">
      <w:pPr>
        <w:tabs>
          <w:tab w:val="left" w:pos="450"/>
          <w:tab w:val="left" w:pos="297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  <w:r>
        <w:rPr>
          <w:rFonts w:ascii="Courier New" w:hAnsi="Courier New"/>
          <w:sz w:val="15"/>
        </w:rPr>
        <w:tab/>
        <w:t>└──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processed/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8"/>
          <w:sz w:val="15"/>
        </w:rPr>
        <w:t xml:space="preserve"> </w:t>
      </w:r>
      <w:r>
        <w:rPr>
          <w:rFonts w:ascii="Courier New" w:hAnsi="Courier New"/>
          <w:sz w:val="15"/>
        </w:rPr>
        <w:t>Cleaned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z w:val="15"/>
        </w:rPr>
        <w:t>and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z w:val="15"/>
        </w:rPr>
        <w:t>transformed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datasets</w:t>
      </w:r>
    </w:p>
    <w:p w14:paraId="618F555B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52CA7F64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notebooks/</w:t>
      </w:r>
    </w:p>
    <w:p w14:paraId="3D85F86B" w14:textId="77777777" w:rsidR="001D4399" w:rsidRDefault="00000000">
      <w:pPr>
        <w:tabs>
          <w:tab w:val="left" w:pos="450"/>
          <w:tab w:val="left" w:pos="324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  <w:r>
        <w:rPr>
          <w:rFonts w:ascii="Courier New" w:hAnsi="Courier New"/>
          <w:sz w:val="15"/>
        </w:rPr>
        <w:tab/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01_data_validation.ipynb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z w:val="15"/>
        </w:rPr>
        <w:t>Data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z w:val="15"/>
        </w:rPr>
        <w:t>quality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assessment</w:t>
      </w:r>
    </w:p>
    <w:p w14:paraId="5797F996" w14:textId="77777777" w:rsidR="001D4399" w:rsidRDefault="00000000">
      <w:pPr>
        <w:tabs>
          <w:tab w:val="left" w:pos="450"/>
          <w:tab w:val="left" w:pos="324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  <w:r>
        <w:rPr>
          <w:rFonts w:ascii="Courier New" w:hAnsi="Courier New"/>
          <w:sz w:val="15"/>
        </w:rPr>
        <w:tab/>
        <w:t>├──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02_data_cleaning.ipynb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z w:val="15"/>
        </w:rPr>
        <w:t>Cleaning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z w:val="15"/>
        </w:rPr>
        <w:t>and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preprocessing</w:t>
      </w:r>
    </w:p>
    <w:p w14:paraId="7C4ECBBA" w14:textId="77777777" w:rsidR="001D4399" w:rsidRDefault="00000000">
      <w:pPr>
        <w:tabs>
          <w:tab w:val="left" w:pos="450"/>
          <w:tab w:val="left" w:pos="324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  <w:r>
        <w:rPr>
          <w:rFonts w:ascii="Courier New" w:hAnsi="Courier New"/>
          <w:sz w:val="15"/>
        </w:rPr>
        <w:tab/>
        <w:t>└──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03_eda.ipynb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8"/>
          <w:sz w:val="15"/>
        </w:rPr>
        <w:t xml:space="preserve"> </w:t>
      </w:r>
      <w:r>
        <w:rPr>
          <w:rFonts w:ascii="Courier New" w:hAnsi="Courier New"/>
          <w:sz w:val="15"/>
        </w:rPr>
        <w:t>Exploratory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z w:val="15"/>
        </w:rPr>
        <w:t>data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analysis</w:t>
      </w:r>
    </w:p>
    <w:p w14:paraId="75EA8F69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428C9E43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scripts/</w:t>
      </w:r>
    </w:p>
    <w:p w14:paraId="27A05891" w14:textId="77777777" w:rsidR="001D4399" w:rsidRDefault="00000000">
      <w:pPr>
        <w:tabs>
          <w:tab w:val="left" w:pos="450"/>
          <w:tab w:val="left" w:pos="297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  <w:r>
        <w:rPr>
          <w:rFonts w:ascii="Courier New" w:hAnsi="Courier New"/>
          <w:sz w:val="15"/>
        </w:rPr>
        <w:tab/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recommender.py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11"/>
          <w:sz w:val="15"/>
        </w:rPr>
        <w:t xml:space="preserve"> </w:t>
      </w:r>
      <w:r>
        <w:rPr>
          <w:rFonts w:ascii="Courier New" w:hAnsi="Courier New"/>
          <w:sz w:val="15"/>
        </w:rPr>
        <w:t>Rule-based</w:t>
      </w:r>
      <w:r>
        <w:rPr>
          <w:rFonts w:ascii="Courier New" w:hAnsi="Courier New"/>
          <w:spacing w:val="-8"/>
          <w:sz w:val="15"/>
        </w:rPr>
        <w:t xml:space="preserve"> </w:t>
      </w:r>
      <w:r>
        <w:rPr>
          <w:rFonts w:ascii="Courier New" w:hAnsi="Courier New"/>
          <w:sz w:val="15"/>
        </w:rPr>
        <w:t>recommendation</w:t>
      </w:r>
      <w:r>
        <w:rPr>
          <w:rFonts w:ascii="Courier New" w:hAnsi="Courier New"/>
          <w:spacing w:val="-8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engine</w:t>
      </w:r>
    </w:p>
    <w:p w14:paraId="4D727F8D" w14:textId="77777777" w:rsidR="001D4399" w:rsidRDefault="00000000">
      <w:pPr>
        <w:tabs>
          <w:tab w:val="left" w:pos="450"/>
          <w:tab w:val="left" w:pos="2971"/>
        </w:tabs>
        <w:spacing w:before="50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  <w:r>
        <w:rPr>
          <w:rFonts w:ascii="Courier New" w:hAnsi="Courier New"/>
          <w:sz w:val="15"/>
        </w:rPr>
        <w:tab/>
        <w:t>└──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run_pipeline.py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9"/>
          <w:sz w:val="15"/>
        </w:rPr>
        <w:t xml:space="preserve"> </w:t>
      </w:r>
      <w:r>
        <w:rPr>
          <w:rFonts w:ascii="Courier New" w:hAnsi="Courier New"/>
          <w:sz w:val="15"/>
        </w:rPr>
        <w:t>Master</w:t>
      </w:r>
      <w:r>
        <w:rPr>
          <w:rFonts w:ascii="Courier New" w:hAnsi="Courier New"/>
          <w:spacing w:val="-7"/>
          <w:sz w:val="15"/>
        </w:rPr>
        <w:t xml:space="preserve"> </w:t>
      </w:r>
      <w:r>
        <w:rPr>
          <w:rFonts w:ascii="Courier New" w:hAnsi="Courier New"/>
          <w:sz w:val="15"/>
        </w:rPr>
        <w:t>orchestration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script</w:t>
      </w:r>
    </w:p>
    <w:p w14:paraId="3C942C00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1B68C56F" w14:textId="77777777" w:rsidR="001D4399" w:rsidRDefault="00000000">
      <w:pPr>
        <w:tabs>
          <w:tab w:val="left" w:pos="306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powerbi/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7"/>
          <w:sz w:val="15"/>
        </w:rPr>
        <w:t xml:space="preserve"> </w:t>
      </w:r>
      <w:r>
        <w:rPr>
          <w:rFonts w:ascii="Courier New" w:hAnsi="Courier New"/>
          <w:sz w:val="15"/>
        </w:rPr>
        <w:t>Power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z w:val="15"/>
        </w:rPr>
        <w:t>BI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z w:val="15"/>
        </w:rPr>
        <w:t>dashboard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z w:val="15"/>
        </w:rPr>
        <w:t>files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(.pbix)</w:t>
      </w:r>
    </w:p>
    <w:p w14:paraId="1D6AE71A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293097A1" w14:textId="77777777" w:rsidR="001D4399" w:rsidRDefault="00000000">
      <w:pPr>
        <w:tabs>
          <w:tab w:val="left" w:pos="315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reports/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7"/>
          <w:sz w:val="15"/>
        </w:rPr>
        <w:t xml:space="preserve"> </w:t>
      </w:r>
      <w:r>
        <w:rPr>
          <w:rFonts w:ascii="Courier New" w:hAnsi="Courier New"/>
          <w:sz w:val="15"/>
        </w:rPr>
        <w:t>Generated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z w:val="15"/>
        </w:rPr>
        <w:t>reports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z w:val="15"/>
        </w:rPr>
        <w:t>and</w:t>
      </w:r>
      <w:r>
        <w:rPr>
          <w:rFonts w:ascii="Courier New" w:hAnsi="Courier New"/>
          <w:spacing w:val="-5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exports</w:t>
      </w:r>
    </w:p>
    <w:p w14:paraId="4835C465" w14:textId="77777777" w:rsidR="001D4399" w:rsidRDefault="00000000">
      <w:pPr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51BC266A" w14:textId="77777777" w:rsidR="001D4399" w:rsidRDefault="00000000">
      <w:pPr>
        <w:tabs>
          <w:tab w:val="left" w:pos="315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├──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README.md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z w:val="15"/>
        </w:rPr>
        <w:t>Project</w:t>
      </w:r>
      <w:r>
        <w:rPr>
          <w:rFonts w:ascii="Courier New" w:hAnsi="Courier New"/>
          <w:spacing w:val="-4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documentation</w:t>
      </w:r>
    </w:p>
    <w:p w14:paraId="3A1A948A" w14:textId="77777777" w:rsidR="001D4399" w:rsidRDefault="00000000">
      <w:pPr>
        <w:tabs>
          <w:tab w:val="left" w:pos="3241"/>
        </w:tabs>
        <w:spacing w:before="49"/>
        <w:ind w:left="90"/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>└──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requirements.txt</w:t>
      </w:r>
      <w:r>
        <w:rPr>
          <w:rFonts w:ascii="Courier New" w:hAnsi="Courier New"/>
          <w:sz w:val="15"/>
        </w:rPr>
        <w:tab/>
        <w:t>#</w:t>
      </w:r>
      <w:r>
        <w:rPr>
          <w:rFonts w:ascii="Courier New" w:hAnsi="Courier New"/>
          <w:spacing w:val="-6"/>
          <w:sz w:val="15"/>
        </w:rPr>
        <w:t xml:space="preserve"> </w:t>
      </w:r>
      <w:r>
        <w:rPr>
          <w:rFonts w:ascii="Courier New" w:hAnsi="Courier New"/>
          <w:sz w:val="15"/>
        </w:rPr>
        <w:t>Python</w:t>
      </w:r>
      <w:r>
        <w:rPr>
          <w:rFonts w:ascii="Courier New" w:hAnsi="Courier New"/>
          <w:spacing w:val="-3"/>
          <w:sz w:val="15"/>
        </w:rPr>
        <w:t xml:space="preserve"> </w:t>
      </w:r>
      <w:r>
        <w:rPr>
          <w:rFonts w:ascii="Courier New" w:hAnsi="Courier New"/>
          <w:spacing w:val="-2"/>
          <w:sz w:val="15"/>
        </w:rPr>
        <w:t>dependencies</w:t>
      </w:r>
    </w:p>
    <w:p w14:paraId="28C1386B" w14:textId="77777777" w:rsidR="001D4399" w:rsidRDefault="001D4399">
      <w:pPr>
        <w:pStyle w:val="BodyText"/>
        <w:spacing w:before="119"/>
        <w:ind w:left="0"/>
        <w:rPr>
          <w:rFonts w:ascii="Courier New"/>
          <w:sz w:val="15"/>
        </w:rPr>
      </w:pPr>
    </w:p>
    <w:p w14:paraId="179E22E3" w14:textId="77777777" w:rsidR="001D4399" w:rsidRDefault="00000000">
      <w:pPr>
        <w:pStyle w:val="Heading2"/>
      </w:pPr>
      <w:r>
        <w:rPr>
          <w:color w:val="2B5181"/>
          <w:w w:val="120"/>
        </w:rPr>
        <w:t>Architectural</w:t>
      </w:r>
      <w:r>
        <w:rPr>
          <w:color w:val="2B5181"/>
          <w:spacing w:val="9"/>
          <w:w w:val="120"/>
        </w:rPr>
        <w:t xml:space="preserve"> </w:t>
      </w:r>
      <w:r>
        <w:rPr>
          <w:color w:val="2B5181"/>
          <w:spacing w:val="-2"/>
          <w:w w:val="120"/>
        </w:rPr>
        <w:t>Principles</w:t>
      </w:r>
    </w:p>
    <w:p w14:paraId="28AD12EB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architecture</w:t>
      </w:r>
      <w:r>
        <w:rPr>
          <w:spacing w:val="-5"/>
          <w:w w:val="115"/>
        </w:rPr>
        <w:t xml:space="preserve"> </w:t>
      </w:r>
      <w:r>
        <w:rPr>
          <w:w w:val="115"/>
        </w:rPr>
        <w:t>was</w:t>
      </w:r>
      <w:r>
        <w:rPr>
          <w:spacing w:val="-5"/>
          <w:w w:val="115"/>
        </w:rPr>
        <w:t xml:space="preserve"> </w:t>
      </w:r>
      <w:r>
        <w:rPr>
          <w:w w:val="115"/>
        </w:rPr>
        <w:t>designed</w:t>
      </w:r>
      <w:r>
        <w:rPr>
          <w:spacing w:val="-6"/>
          <w:w w:val="115"/>
        </w:rPr>
        <w:t xml:space="preserve"> </w:t>
      </w:r>
      <w:r>
        <w:rPr>
          <w:w w:val="115"/>
        </w:rPr>
        <w:t>around</w:t>
      </w:r>
      <w:r>
        <w:rPr>
          <w:spacing w:val="-5"/>
          <w:w w:val="115"/>
        </w:rPr>
        <w:t xml:space="preserve"> </w:t>
      </w:r>
      <w:r>
        <w:rPr>
          <w:w w:val="115"/>
        </w:rPr>
        <w:t>three</w:t>
      </w:r>
      <w:r>
        <w:rPr>
          <w:spacing w:val="-5"/>
          <w:w w:val="115"/>
        </w:rPr>
        <w:t xml:space="preserve"> </w:t>
      </w:r>
      <w:r>
        <w:rPr>
          <w:w w:val="115"/>
        </w:rPr>
        <w:t>guiding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principles:</w:t>
      </w:r>
    </w:p>
    <w:p w14:paraId="12BB7A8B" w14:textId="77777777" w:rsidR="001D4399" w:rsidRDefault="001D4399">
      <w:pPr>
        <w:pStyle w:val="BodyText"/>
        <w:spacing w:before="43"/>
        <w:ind w:left="0"/>
      </w:pPr>
    </w:p>
    <w:p w14:paraId="3D58F0AD" w14:textId="77777777" w:rsidR="001D4399" w:rsidRDefault="00000000">
      <w:pPr>
        <w:pStyle w:val="ListParagraph"/>
        <w:numPr>
          <w:ilvl w:val="0"/>
          <w:numId w:val="10"/>
        </w:numPr>
        <w:tabs>
          <w:tab w:val="left" w:pos="548"/>
          <w:tab w:val="left" w:pos="551"/>
        </w:tabs>
        <w:spacing w:before="0" w:line="316" w:lineRule="auto"/>
        <w:ind w:right="273"/>
        <w:rPr>
          <w:sz w:val="18"/>
        </w:rPr>
      </w:pPr>
      <w:r>
        <w:rPr>
          <w:b/>
          <w:w w:val="115"/>
          <w:sz w:val="18"/>
        </w:rPr>
        <w:t xml:space="preserve">Separation of Concerns </w:t>
      </w:r>
      <w:r>
        <w:rPr>
          <w:w w:val="115"/>
          <w:sz w:val="18"/>
        </w:rPr>
        <w:t>— Raw data is never modified directly; all transformations produce new artifacts in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6"/>
          <w:w w:val="115"/>
          <w:sz w:val="18"/>
        </w:rPr>
        <w:t xml:space="preserve"> </w:t>
      </w:r>
      <w:r>
        <w:rPr>
          <w:rFonts w:ascii="Courier New" w:hAnsi="Courier New"/>
          <w:w w:val="115"/>
          <w:sz w:val="15"/>
        </w:rPr>
        <w:t>processed/</w:t>
      </w:r>
      <w:r>
        <w:rPr>
          <w:rFonts w:ascii="Courier New" w:hAnsi="Courier New"/>
          <w:spacing w:val="-45"/>
          <w:w w:val="115"/>
          <w:sz w:val="15"/>
        </w:rPr>
        <w:t xml:space="preserve"> </w:t>
      </w:r>
      <w:r>
        <w:rPr>
          <w:w w:val="115"/>
          <w:sz w:val="18"/>
        </w:rPr>
        <w:t>directory,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preserving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original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source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auditability.</w:t>
      </w:r>
    </w:p>
    <w:p w14:paraId="1815EFF2" w14:textId="77777777" w:rsidR="001D4399" w:rsidRDefault="00000000">
      <w:pPr>
        <w:pStyle w:val="ListParagraph"/>
        <w:numPr>
          <w:ilvl w:val="0"/>
          <w:numId w:val="10"/>
        </w:numPr>
        <w:tabs>
          <w:tab w:val="left" w:pos="548"/>
          <w:tab w:val="left" w:pos="551"/>
        </w:tabs>
        <w:spacing w:before="0" w:line="316" w:lineRule="auto"/>
        <w:ind w:right="355"/>
        <w:rPr>
          <w:sz w:val="18"/>
        </w:rPr>
      </w:pPr>
      <w:r>
        <w:rPr>
          <w:b/>
          <w:w w:val="110"/>
          <w:sz w:val="18"/>
        </w:rPr>
        <w:t>Modularity</w:t>
      </w:r>
      <w:r>
        <w:rPr>
          <w:b/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—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Each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notebook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script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handles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single,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well-defined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responsibility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(validation,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cleaning, EDA,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or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recommendation),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making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codebase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easier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test,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debug,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extend.</w:t>
      </w:r>
    </w:p>
    <w:p w14:paraId="1CA2DB40" w14:textId="77777777" w:rsidR="001D4399" w:rsidRDefault="00000000">
      <w:pPr>
        <w:pStyle w:val="ListParagraph"/>
        <w:numPr>
          <w:ilvl w:val="0"/>
          <w:numId w:val="10"/>
        </w:numPr>
        <w:tabs>
          <w:tab w:val="left" w:pos="548"/>
          <w:tab w:val="left" w:pos="551"/>
        </w:tabs>
        <w:spacing w:before="0" w:line="309" w:lineRule="auto"/>
        <w:ind w:right="555"/>
        <w:rPr>
          <w:sz w:val="18"/>
        </w:rPr>
      </w:pPr>
      <w:r>
        <w:rPr>
          <w:b/>
          <w:w w:val="110"/>
          <w:sz w:val="18"/>
        </w:rPr>
        <w:t xml:space="preserve">Reproducibility </w:t>
      </w:r>
      <w:r>
        <w:rPr>
          <w:w w:val="110"/>
          <w:sz w:val="18"/>
        </w:rPr>
        <w:t xml:space="preserve">— The </w:t>
      </w:r>
      <w:r>
        <w:rPr>
          <w:rFonts w:ascii="Courier New" w:hAnsi="Courier New"/>
          <w:w w:val="110"/>
          <w:sz w:val="15"/>
        </w:rPr>
        <w:t>run_pipeline.py</w:t>
      </w:r>
      <w:r>
        <w:rPr>
          <w:rFonts w:ascii="Courier New" w:hAnsi="Courier New"/>
          <w:spacing w:val="-22"/>
          <w:w w:val="110"/>
          <w:sz w:val="15"/>
        </w:rPr>
        <w:t xml:space="preserve"> </w:t>
      </w:r>
      <w:r>
        <w:rPr>
          <w:w w:val="110"/>
          <w:sz w:val="18"/>
        </w:rPr>
        <w:t>script ties together all stages into a single, repeatable execution flow,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ensuring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entire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analysis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can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be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regenerated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raw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one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command.</w:t>
      </w:r>
    </w:p>
    <w:p w14:paraId="3903C008" w14:textId="77777777" w:rsidR="001D4399" w:rsidRDefault="001D4399">
      <w:pPr>
        <w:pStyle w:val="ListParagraph"/>
        <w:spacing w:line="309" w:lineRule="auto"/>
        <w:rPr>
          <w:sz w:val="18"/>
        </w:rPr>
      </w:pPr>
    </w:p>
    <w:p w14:paraId="4CA99979" w14:textId="7F81FE14" w:rsidR="008328EA" w:rsidRDefault="008328EA">
      <w:pPr>
        <w:pStyle w:val="ListParagraph"/>
        <w:spacing w:line="309" w:lineRule="auto"/>
        <w:rPr>
          <w:sz w:val="18"/>
        </w:rPr>
      </w:pPr>
      <w:r>
        <w:rPr>
          <w:sz w:val="18"/>
        </w:rPr>
        <w:t xml:space="preserve">                                                               </w:t>
      </w:r>
      <w:r w:rsidRPr="008328EA">
        <w:rPr>
          <w:sz w:val="18"/>
        </w:rPr>
        <w:drawing>
          <wp:inline distT="0" distB="0" distL="0" distR="0" wp14:anchorId="38FD43F8" wp14:editId="672560ED">
            <wp:extent cx="1619476" cy="2514951"/>
            <wp:effectExtent l="0" t="0" r="0" b="0"/>
            <wp:docPr id="8130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F2E7" w14:textId="20044A27" w:rsidR="008328EA" w:rsidRDefault="008328EA">
      <w:pPr>
        <w:pStyle w:val="ListParagraph"/>
        <w:spacing w:line="309" w:lineRule="auto"/>
        <w:rPr>
          <w:sz w:val="18"/>
        </w:rPr>
        <w:sectPr w:rsidR="008328EA">
          <w:pgSz w:w="11900" w:h="16840"/>
          <w:pgMar w:top="180" w:right="566" w:bottom="280" w:left="566" w:header="720" w:footer="720" w:gutter="0"/>
          <w:cols w:space="720"/>
        </w:sectPr>
      </w:pPr>
      <w:r>
        <w:rPr>
          <w:sz w:val="18"/>
        </w:rPr>
        <w:t xml:space="preserve">                </w:t>
      </w:r>
    </w:p>
    <w:p w14:paraId="61905AC9" w14:textId="77777777" w:rsidR="001D4399" w:rsidRDefault="00000000">
      <w:pPr>
        <w:pStyle w:val="Heading1"/>
      </w:pPr>
      <w:r>
        <w:rPr>
          <w:color w:val="19395B"/>
          <w:w w:val="125"/>
        </w:rPr>
        <w:lastRenderedPageBreak/>
        <w:t>Data</w:t>
      </w:r>
      <w:r>
        <w:rPr>
          <w:color w:val="19395B"/>
          <w:spacing w:val="-9"/>
          <w:w w:val="125"/>
        </w:rPr>
        <w:t xml:space="preserve"> </w:t>
      </w:r>
      <w:r>
        <w:rPr>
          <w:color w:val="19395B"/>
          <w:spacing w:val="-2"/>
          <w:w w:val="125"/>
        </w:rPr>
        <w:t>Sources</w:t>
      </w:r>
    </w:p>
    <w:p w14:paraId="79F7CD2C" w14:textId="77777777" w:rsidR="001D4399" w:rsidRDefault="00000000">
      <w:pPr>
        <w:pStyle w:val="BodyText"/>
        <w:spacing w:before="336"/>
        <w:ind w:left="90"/>
      </w:pP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project</w:t>
      </w:r>
      <w:r>
        <w:rPr>
          <w:spacing w:val="13"/>
          <w:w w:val="110"/>
        </w:rPr>
        <w:t xml:space="preserve"> </w:t>
      </w:r>
      <w:r>
        <w:rPr>
          <w:w w:val="110"/>
        </w:rPr>
        <w:t>consolidates</w:t>
      </w:r>
      <w:r>
        <w:rPr>
          <w:spacing w:val="12"/>
          <w:w w:val="110"/>
        </w:rPr>
        <w:t xml:space="preserve"> </w:t>
      </w:r>
      <w:r>
        <w:rPr>
          <w:w w:val="110"/>
        </w:rPr>
        <w:t>six</w:t>
      </w:r>
      <w:r>
        <w:rPr>
          <w:spacing w:val="13"/>
          <w:w w:val="110"/>
        </w:rPr>
        <w:t xml:space="preserve"> </w:t>
      </w:r>
      <w:r>
        <w:rPr>
          <w:w w:val="110"/>
        </w:rPr>
        <w:t>distinct</w:t>
      </w:r>
      <w:r>
        <w:rPr>
          <w:spacing w:val="12"/>
          <w:w w:val="110"/>
        </w:rPr>
        <w:t xml:space="preserve"> </w:t>
      </w:r>
      <w:r>
        <w:rPr>
          <w:w w:val="110"/>
        </w:rPr>
        <w:t>datasets,</w:t>
      </w:r>
      <w:r>
        <w:rPr>
          <w:spacing w:val="13"/>
          <w:w w:val="110"/>
        </w:rPr>
        <w:t xml:space="preserve"> </w:t>
      </w:r>
      <w:r>
        <w:rPr>
          <w:w w:val="110"/>
        </w:rPr>
        <w:t>each</w:t>
      </w:r>
      <w:r>
        <w:rPr>
          <w:spacing w:val="13"/>
          <w:w w:val="110"/>
        </w:rPr>
        <w:t xml:space="preserve"> </w:t>
      </w:r>
      <w:r>
        <w:rPr>
          <w:w w:val="110"/>
        </w:rPr>
        <w:t>contributing</w:t>
      </w:r>
      <w:r>
        <w:rPr>
          <w:spacing w:val="12"/>
          <w:w w:val="110"/>
        </w:rPr>
        <w:t xml:space="preserve"> </w:t>
      </w:r>
      <w:r>
        <w:rPr>
          <w:w w:val="110"/>
        </w:rPr>
        <w:t>a</w:t>
      </w:r>
      <w:r>
        <w:rPr>
          <w:spacing w:val="13"/>
          <w:w w:val="110"/>
        </w:rPr>
        <w:t xml:space="preserve"> </w:t>
      </w:r>
      <w:r>
        <w:rPr>
          <w:w w:val="110"/>
        </w:rPr>
        <w:t>different</w:t>
      </w:r>
      <w:r>
        <w:rPr>
          <w:spacing w:val="12"/>
          <w:w w:val="110"/>
        </w:rPr>
        <w:t xml:space="preserve"> </w:t>
      </w:r>
      <w:r>
        <w:rPr>
          <w:w w:val="110"/>
        </w:rPr>
        <w:t>dimension</w:t>
      </w:r>
      <w:r>
        <w:rPr>
          <w:spacing w:val="13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overall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analysis.</w:t>
      </w:r>
    </w:p>
    <w:p w14:paraId="3287105D" w14:textId="77777777" w:rsidR="001D4399" w:rsidRDefault="001D4399">
      <w:pPr>
        <w:pStyle w:val="BodyText"/>
        <w:spacing w:before="5"/>
        <w:ind w:left="0"/>
        <w:rPr>
          <w:sz w:val="19"/>
        </w:rPr>
      </w:pPr>
    </w:p>
    <w:tbl>
      <w:tblPr>
        <w:tblW w:w="0" w:type="auto"/>
        <w:tblInd w:w="10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9"/>
        <w:gridCol w:w="2639"/>
        <w:gridCol w:w="2639"/>
        <w:gridCol w:w="2639"/>
      </w:tblGrid>
      <w:tr w:rsidR="001D4399" w14:paraId="1AB3B6C5" w14:textId="77777777">
        <w:trPr>
          <w:trHeight w:val="411"/>
        </w:trPr>
        <w:tc>
          <w:tcPr>
            <w:tcW w:w="2639" w:type="dxa"/>
            <w:shd w:val="clear" w:color="auto" w:fill="EDEDFF"/>
          </w:tcPr>
          <w:p w14:paraId="028B9189" w14:textId="77777777" w:rsidR="001D4399" w:rsidRDefault="00000000">
            <w:pPr>
              <w:pStyle w:val="TableParagraph"/>
              <w:ind w:left="14" w:right="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45"/>
                <w:sz w:val="18"/>
              </w:rPr>
              <w:t>#</w:t>
            </w:r>
          </w:p>
        </w:tc>
        <w:tc>
          <w:tcPr>
            <w:tcW w:w="2639" w:type="dxa"/>
            <w:shd w:val="clear" w:color="auto" w:fill="EDEDFF"/>
          </w:tcPr>
          <w:p w14:paraId="3F5AEEC4" w14:textId="77777777" w:rsidR="001D4399" w:rsidRDefault="00000000">
            <w:pPr>
              <w:pStyle w:val="TableParagraph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Dataset</w:t>
            </w:r>
          </w:p>
        </w:tc>
        <w:tc>
          <w:tcPr>
            <w:tcW w:w="2639" w:type="dxa"/>
            <w:shd w:val="clear" w:color="auto" w:fill="EDEDFF"/>
          </w:tcPr>
          <w:p w14:paraId="1E869F50" w14:textId="77777777" w:rsidR="001D4399" w:rsidRDefault="00000000">
            <w:pPr>
              <w:pStyle w:val="TableParagraph"/>
              <w:ind w:left="783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Key</w:t>
            </w:r>
            <w:r>
              <w:rPr>
                <w:b/>
                <w:spacing w:val="-9"/>
                <w:w w:val="125"/>
                <w:sz w:val="18"/>
              </w:rPr>
              <w:t xml:space="preserve"> </w:t>
            </w:r>
            <w:r>
              <w:rPr>
                <w:b/>
                <w:spacing w:val="-2"/>
                <w:w w:val="125"/>
                <w:sz w:val="18"/>
              </w:rPr>
              <w:t>Fields</w:t>
            </w:r>
          </w:p>
        </w:tc>
        <w:tc>
          <w:tcPr>
            <w:tcW w:w="2639" w:type="dxa"/>
            <w:shd w:val="clear" w:color="auto" w:fill="EDEDFF"/>
          </w:tcPr>
          <w:p w14:paraId="2D9A7CD5" w14:textId="77777777" w:rsidR="001D4399" w:rsidRDefault="00000000">
            <w:pPr>
              <w:pStyle w:val="TableParagraph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Purpose</w:t>
            </w:r>
          </w:p>
        </w:tc>
      </w:tr>
      <w:tr w:rsidR="001D4399" w14:paraId="5E07BA15" w14:textId="77777777">
        <w:trPr>
          <w:trHeight w:val="964"/>
        </w:trPr>
        <w:tc>
          <w:tcPr>
            <w:tcW w:w="2639" w:type="dxa"/>
          </w:tcPr>
          <w:p w14:paraId="7B7770AA" w14:textId="77777777" w:rsidR="001D4399" w:rsidRDefault="001D4399">
            <w:pPr>
              <w:pStyle w:val="TableParagraph"/>
              <w:spacing w:before="161"/>
              <w:rPr>
                <w:sz w:val="18"/>
              </w:rPr>
            </w:pPr>
          </w:p>
          <w:p w14:paraId="302A2671" w14:textId="77777777" w:rsidR="001D4399" w:rsidRDefault="00000000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1</w:t>
            </w:r>
          </w:p>
        </w:tc>
        <w:tc>
          <w:tcPr>
            <w:tcW w:w="2639" w:type="dxa"/>
          </w:tcPr>
          <w:p w14:paraId="5C117A1E" w14:textId="77777777" w:rsidR="001D4399" w:rsidRDefault="001D4399">
            <w:pPr>
              <w:pStyle w:val="TableParagraph"/>
              <w:spacing w:before="161"/>
              <w:rPr>
                <w:sz w:val="18"/>
              </w:rPr>
            </w:pPr>
          </w:p>
          <w:p w14:paraId="2586AC2A" w14:textId="77777777" w:rsidR="001D4399" w:rsidRDefault="00000000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w w:val="120"/>
                <w:sz w:val="18"/>
              </w:rPr>
              <w:t>AMFI</w:t>
            </w:r>
            <w:r>
              <w:rPr>
                <w:spacing w:val="-13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Schemes</w:t>
            </w:r>
            <w:r>
              <w:rPr>
                <w:spacing w:val="-12"/>
                <w:w w:val="12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Dataset</w:t>
            </w:r>
          </w:p>
        </w:tc>
        <w:tc>
          <w:tcPr>
            <w:tcW w:w="2639" w:type="dxa"/>
          </w:tcPr>
          <w:p w14:paraId="3A8783E0" w14:textId="77777777" w:rsidR="001D4399" w:rsidRDefault="00000000">
            <w:pPr>
              <w:pStyle w:val="TableParagraph"/>
              <w:spacing w:line="316" w:lineRule="auto"/>
              <w:ind w:left="120" w:right="252"/>
              <w:rPr>
                <w:sz w:val="18"/>
              </w:rPr>
            </w:pPr>
            <w:r>
              <w:rPr>
                <w:w w:val="115"/>
                <w:sz w:val="18"/>
              </w:rPr>
              <w:t>AMFI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code,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scheme name, fund house, </w:t>
            </w:r>
            <w:r>
              <w:rPr>
                <w:spacing w:val="-2"/>
                <w:w w:val="115"/>
                <w:sz w:val="18"/>
              </w:rPr>
              <w:t>category</w:t>
            </w:r>
          </w:p>
        </w:tc>
        <w:tc>
          <w:tcPr>
            <w:tcW w:w="2639" w:type="dxa"/>
          </w:tcPr>
          <w:p w14:paraId="7BDB0030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1BA32D26" w14:textId="77777777" w:rsidR="001D4399" w:rsidRDefault="00000000">
            <w:pPr>
              <w:pStyle w:val="TableParagraph"/>
              <w:spacing w:before="0" w:line="316" w:lineRule="auto"/>
              <w:ind w:left="120"/>
              <w:rPr>
                <w:sz w:val="18"/>
              </w:rPr>
            </w:pPr>
            <w:r>
              <w:rPr>
                <w:w w:val="110"/>
                <w:sz w:val="18"/>
              </w:rPr>
              <w:t>Master reference for all mutual fund schemes</w:t>
            </w:r>
          </w:p>
        </w:tc>
      </w:tr>
      <w:tr w:rsidR="001D4399" w14:paraId="34DD2D9F" w14:textId="77777777">
        <w:trPr>
          <w:trHeight w:val="688"/>
        </w:trPr>
        <w:tc>
          <w:tcPr>
            <w:tcW w:w="2639" w:type="dxa"/>
          </w:tcPr>
          <w:p w14:paraId="697AA911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21B4F188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2</w:t>
            </w:r>
          </w:p>
        </w:tc>
        <w:tc>
          <w:tcPr>
            <w:tcW w:w="2639" w:type="dxa"/>
          </w:tcPr>
          <w:p w14:paraId="35A2A7A7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3C0682D1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Historical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NAV</w:t>
            </w:r>
            <w:r>
              <w:rPr>
                <w:spacing w:val="-13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Dataset</w:t>
            </w:r>
          </w:p>
        </w:tc>
        <w:tc>
          <w:tcPr>
            <w:tcW w:w="2639" w:type="dxa"/>
          </w:tcPr>
          <w:p w14:paraId="60D55AE6" w14:textId="77777777" w:rsidR="001D4399" w:rsidRDefault="00000000">
            <w:pPr>
              <w:pStyle w:val="TableParagraph"/>
              <w:spacing w:line="316" w:lineRule="auto"/>
              <w:ind w:left="120"/>
              <w:rPr>
                <w:sz w:val="18"/>
              </w:rPr>
            </w:pPr>
            <w:r>
              <w:rPr>
                <w:w w:val="115"/>
                <w:sz w:val="18"/>
              </w:rPr>
              <w:t>Date,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NAV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value,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scheme </w:t>
            </w:r>
            <w:r>
              <w:rPr>
                <w:spacing w:val="-4"/>
                <w:w w:val="115"/>
                <w:sz w:val="18"/>
              </w:rPr>
              <w:t>code</w:t>
            </w:r>
          </w:p>
        </w:tc>
        <w:tc>
          <w:tcPr>
            <w:tcW w:w="2639" w:type="dxa"/>
          </w:tcPr>
          <w:p w14:paraId="740D14A0" w14:textId="77777777" w:rsidR="001D4399" w:rsidRDefault="00000000">
            <w:pPr>
              <w:pStyle w:val="TableParagraph"/>
              <w:spacing w:line="316" w:lineRule="auto"/>
              <w:ind w:left="12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Time-series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performance tracking</w:t>
            </w:r>
          </w:p>
        </w:tc>
      </w:tr>
      <w:tr w:rsidR="001D4399" w14:paraId="31AA9472" w14:textId="77777777">
        <w:trPr>
          <w:trHeight w:val="688"/>
        </w:trPr>
        <w:tc>
          <w:tcPr>
            <w:tcW w:w="2639" w:type="dxa"/>
          </w:tcPr>
          <w:p w14:paraId="242BEB07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43E44336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3</w:t>
            </w:r>
          </w:p>
        </w:tc>
        <w:tc>
          <w:tcPr>
            <w:tcW w:w="2639" w:type="dxa"/>
          </w:tcPr>
          <w:p w14:paraId="26F33607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5B6C61FD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w w:val="120"/>
                <w:sz w:val="18"/>
              </w:rPr>
              <w:t>AUM</w:t>
            </w:r>
            <w:r>
              <w:rPr>
                <w:spacing w:val="-12"/>
                <w:w w:val="12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Dataset</w:t>
            </w:r>
          </w:p>
        </w:tc>
        <w:tc>
          <w:tcPr>
            <w:tcW w:w="2639" w:type="dxa"/>
          </w:tcPr>
          <w:p w14:paraId="67F810A2" w14:textId="77777777" w:rsidR="001D4399" w:rsidRDefault="00000000">
            <w:pPr>
              <w:pStyle w:val="TableParagraph"/>
              <w:spacing w:line="316" w:lineRule="auto"/>
              <w:ind w:left="120" w:right="252"/>
              <w:rPr>
                <w:sz w:val="18"/>
              </w:rPr>
            </w:pPr>
            <w:r>
              <w:rPr>
                <w:w w:val="115"/>
                <w:sz w:val="18"/>
              </w:rPr>
              <w:t>Fund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house,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scheme, AUM value, period</w:t>
            </w:r>
          </w:p>
        </w:tc>
        <w:tc>
          <w:tcPr>
            <w:tcW w:w="2639" w:type="dxa"/>
          </w:tcPr>
          <w:p w14:paraId="32A2FC02" w14:textId="77777777" w:rsidR="001D4399" w:rsidRDefault="00000000">
            <w:pPr>
              <w:pStyle w:val="TableParagraph"/>
              <w:spacing w:line="316" w:lineRule="auto"/>
              <w:ind w:left="120"/>
              <w:rPr>
                <w:sz w:val="18"/>
              </w:rPr>
            </w:pPr>
            <w:r>
              <w:rPr>
                <w:w w:val="115"/>
                <w:sz w:val="18"/>
              </w:rPr>
              <w:t>Fund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size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and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growth </w:t>
            </w:r>
            <w:r>
              <w:rPr>
                <w:spacing w:val="-2"/>
                <w:w w:val="115"/>
                <w:sz w:val="18"/>
              </w:rPr>
              <w:t>analysis</w:t>
            </w:r>
          </w:p>
        </w:tc>
      </w:tr>
      <w:tr w:rsidR="001D4399" w14:paraId="201BB25E" w14:textId="77777777">
        <w:trPr>
          <w:trHeight w:val="688"/>
        </w:trPr>
        <w:tc>
          <w:tcPr>
            <w:tcW w:w="2639" w:type="dxa"/>
          </w:tcPr>
          <w:p w14:paraId="780DAA55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3F4C85AD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4</w:t>
            </w:r>
          </w:p>
        </w:tc>
        <w:tc>
          <w:tcPr>
            <w:tcW w:w="2639" w:type="dxa"/>
          </w:tcPr>
          <w:p w14:paraId="75B10EFE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24991B9D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w w:val="115"/>
                <w:sz w:val="18"/>
              </w:rPr>
              <w:t>SIP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Inflows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Dataset</w:t>
            </w:r>
          </w:p>
        </w:tc>
        <w:tc>
          <w:tcPr>
            <w:tcW w:w="2639" w:type="dxa"/>
          </w:tcPr>
          <w:p w14:paraId="20C51AE6" w14:textId="77777777" w:rsidR="001D4399" w:rsidRDefault="00000000">
            <w:pPr>
              <w:pStyle w:val="TableParagraph"/>
              <w:spacing w:line="316" w:lineRule="auto"/>
              <w:ind w:left="120" w:right="252"/>
              <w:rPr>
                <w:sz w:val="18"/>
              </w:rPr>
            </w:pPr>
            <w:r>
              <w:rPr>
                <w:w w:val="115"/>
                <w:sz w:val="18"/>
              </w:rPr>
              <w:t>Scheme,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month,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SIP </w:t>
            </w:r>
            <w:r>
              <w:rPr>
                <w:spacing w:val="-2"/>
                <w:w w:val="115"/>
                <w:sz w:val="18"/>
              </w:rPr>
              <w:t>amount</w:t>
            </w:r>
          </w:p>
        </w:tc>
        <w:tc>
          <w:tcPr>
            <w:tcW w:w="2639" w:type="dxa"/>
          </w:tcPr>
          <w:p w14:paraId="44A59A42" w14:textId="77777777" w:rsidR="001D4399" w:rsidRDefault="00000000">
            <w:pPr>
              <w:pStyle w:val="TableParagraph"/>
              <w:spacing w:line="316" w:lineRule="auto"/>
              <w:ind w:left="120"/>
              <w:rPr>
                <w:sz w:val="18"/>
              </w:rPr>
            </w:pPr>
            <w:r>
              <w:rPr>
                <w:w w:val="115"/>
                <w:sz w:val="18"/>
              </w:rPr>
              <w:t>Investor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behaviour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and inflow trends</w:t>
            </w:r>
          </w:p>
        </w:tc>
      </w:tr>
      <w:tr w:rsidR="001D4399" w14:paraId="26CC33FE" w14:textId="77777777">
        <w:trPr>
          <w:trHeight w:val="964"/>
        </w:trPr>
        <w:tc>
          <w:tcPr>
            <w:tcW w:w="2639" w:type="dxa"/>
          </w:tcPr>
          <w:p w14:paraId="61967233" w14:textId="77777777" w:rsidR="001D4399" w:rsidRDefault="001D4399">
            <w:pPr>
              <w:pStyle w:val="TableParagraph"/>
              <w:spacing w:before="161"/>
              <w:rPr>
                <w:sz w:val="18"/>
              </w:rPr>
            </w:pPr>
          </w:p>
          <w:p w14:paraId="63A7F541" w14:textId="77777777" w:rsidR="001D4399" w:rsidRDefault="00000000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5</w:t>
            </w:r>
          </w:p>
        </w:tc>
        <w:tc>
          <w:tcPr>
            <w:tcW w:w="2639" w:type="dxa"/>
          </w:tcPr>
          <w:p w14:paraId="3D789994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56A889DF" w14:textId="77777777" w:rsidR="001D4399" w:rsidRDefault="00000000">
            <w:pPr>
              <w:pStyle w:val="TableParagraph"/>
              <w:spacing w:before="0" w:line="316" w:lineRule="auto"/>
              <w:ind w:left="119" w:right="252"/>
              <w:rPr>
                <w:sz w:val="18"/>
              </w:rPr>
            </w:pPr>
            <w:r>
              <w:rPr>
                <w:w w:val="110"/>
                <w:sz w:val="18"/>
              </w:rPr>
              <w:t xml:space="preserve">Portfolio Holdings </w:t>
            </w:r>
            <w:r>
              <w:rPr>
                <w:spacing w:val="-2"/>
                <w:w w:val="115"/>
                <w:sz w:val="18"/>
              </w:rPr>
              <w:t>Dataset</w:t>
            </w:r>
          </w:p>
        </w:tc>
        <w:tc>
          <w:tcPr>
            <w:tcW w:w="2639" w:type="dxa"/>
          </w:tcPr>
          <w:p w14:paraId="1ABE1851" w14:textId="77777777" w:rsidR="001D4399" w:rsidRDefault="00000000">
            <w:pPr>
              <w:pStyle w:val="TableParagraph"/>
              <w:spacing w:line="316" w:lineRule="auto"/>
              <w:ind w:left="120" w:right="17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 xml:space="preserve">Scheme, </w:t>
            </w:r>
            <w:r>
              <w:rPr>
                <w:w w:val="110"/>
                <w:sz w:val="18"/>
              </w:rPr>
              <w:t>stock/instrument,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weight </w:t>
            </w:r>
            <w:r>
              <w:rPr>
                <w:spacing w:val="-4"/>
                <w:w w:val="110"/>
                <w:sz w:val="18"/>
              </w:rPr>
              <w:t>(%)</w:t>
            </w:r>
          </w:p>
        </w:tc>
        <w:tc>
          <w:tcPr>
            <w:tcW w:w="2639" w:type="dxa"/>
          </w:tcPr>
          <w:p w14:paraId="09B788E9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610C0FEF" w14:textId="77777777" w:rsidR="001D4399" w:rsidRDefault="00000000">
            <w:pPr>
              <w:pStyle w:val="TableParagraph"/>
              <w:spacing w:before="0" w:line="316" w:lineRule="auto"/>
              <w:ind w:left="120"/>
              <w:rPr>
                <w:sz w:val="18"/>
              </w:rPr>
            </w:pPr>
            <w:r>
              <w:rPr>
                <w:w w:val="110"/>
                <w:sz w:val="18"/>
              </w:rPr>
              <w:t xml:space="preserve">Portfolio composition and </w:t>
            </w:r>
            <w:r>
              <w:rPr>
                <w:spacing w:val="-2"/>
                <w:w w:val="110"/>
                <w:sz w:val="18"/>
              </w:rPr>
              <w:t>diversification</w:t>
            </w:r>
          </w:p>
        </w:tc>
      </w:tr>
      <w:tr w:rsidR="001D4399" w14:paraId="33C6B84F" w14:textId="77777777">
        <w:trPr>
          <w:trHeight w:val="688"/>
        </w:trPr>
        <w:tc>
          <w:tcPr>
            <w:tcW w:w="2639" w:type="dxa"/>
          </w:tcPr>
          <w:p w14:paraId="02F36DE5" w14:textId="77777777" w:rsidR="001D4399" w:rsidRDefault="001D4399">
            <w:pPr>
              <w:pStyle w:val="TableParagraph"/>
              <w:spacing w:before="23"/>
              <w:rPr>
                <w:sz w:val="18"/>
              </w:rPr>
            </w:pPr>
          </w:p>
          <w:p w14:paraId="4FCB9CC4" w14:textId="77777777" w:rsidR="001D4399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6</w:t>
            </w:r>
          </w:p>
        </w:tc>
        <w:tc>
          <w:tcPr>
            <w:tcW w:w="2639" w:type="dxa"/>
          </w:tcPr>
          <w:p w14:paraId="5149FC59" w14:textId="77777777" w:rsidR="001D4399" w:rsidRDefault="00000000">
            <w:pPr>
              <w:pStyle w:val="TableParagraph"/>
              <w:spacing w:line="316" w:lineRule="auto"/>
              <w:ind w:left="119" w:right="252"/>
              <w:rPr>
                <w:sz w:val="18"/>
              </w:rPr>
            </w:pPr>
            <w:r>
              <w:rPr>
                <w:w w:val="115"/>
                <w:sz w:val="18"/>
              </w:rPr>
              <w:t>Benchmark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Index </w:t>
            </w:r>
            <w:r>
              <w:rPr>
                <w:spacing w:val="-2"/>
                <w:w w:val="115"/>
                <w:sz w:val="18"/>
              </w:rPr>
              <w:t>Dataset</w:t>
            </w:r>
          </w:p>
        </w:tc>
        <w:tc>
          <w:tcPr>
            <w:tcW w:w="2639" w:type="dxa"/>
          </w:tcPr>
          <w:p w14:paraId="1E62B774" w14:textId="77777777" w:rsidR="001D4399" w:rsidRDefault="00000000">
            <w:pPr>
              <w:pStyle w:val="TableParagraph"/>
              <w:spacing w:line="316" w:lineRule="auto"/>
              <w:ind w:left="120"/>
              <w:rPr>
                <w:sz w:val="18"/>
              </w:rPr>
            </w:pPr>
            <w:r>
              <w:rPr>
                <w:w w:val="115"/>
                <w:sz w:val="18"/>
              </w:rPr>
              <w:t>Index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name,</w:t>
            </w:r>
            <w:r>
              <w:rPr>
                <w:spacing w:val="-1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date,</w:t>
            </w:r>
            <w:r>
              <w:rPr>
                <w:spacing w:val="-1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index </w:t>
            </w:r>
            <w:r>
              <w:rPr>
                <w:spacing w:val="-2"/>
                <w:w w:val="115"/>
                <w:sz w:val="18"/>
              </w:rPr>
              <w:t>value</w:t>
            </w:r>
          </w:p>
        </w:tc>
        <w:tc>
          <w:tcPr>
            <w:tcW w:w="2639" w:type="dxa"/>
          </w:tcPr>
          <w:p w14:paraId="4C249DCE" w14:textId="77777777" w:rsidR="001D4399" w:rsidRDefault="00000000">
            <w:pPr>
              <w:pStyle w:val="TableParagraph"/>
              <w:spacing w:line="316" w:lineRule="auto"/>
              <w:ind w:left="120" w:right="252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Performance benchmarking</w:t>
            </w:r>
          </w:p>
        </w:tc>
      </w:tr>
    </w:tbl>
    <w:p w14:paraId="69998BAF" w14:textId="77777777" w:rsidR="001D4399" w:rsidRDefault="001D4399">
      <w:pPr>
        <w:pStyle w:val="BodyText"/>
        <w:spacing w:before="66"/>
        <w:ind w:left="0"/>
      </w:pPr>
    </w:p>
    <w:p w14:paraId="4290A260" w14:textId="77777777" w:rsidR="001D4399" w:rsidRDefault="00000000">
      <w:pPr>
        <w:pStyle w:val="Heading2"/>
      </w:pPr>
      <w:r>
        <w:rPr>
          <w:color w:val="2B5181"/>
          <w:w w:val="125"/>
        </w:rPr>
        <w:t>Dataset</w:t>
      </w:r>
      <w:r>
        <w:rPr>
          <w:color w:val="2B5181"/>
          <w:spacing w:val="18"/>
          <w:w w:val="125"/>
        </w:rPr>
        <w:t xml:space="preserve"> </w:t>
      </w:r>
      <w:r>
        <w:rPr>
          <w:color w:val="2B5181"/>
          <w:spacing w:val="-2"/>
          <w:w w:val="125"/>
        </w:rPr>
        <w:t>Descriptions</w:t>
      </w:r>
    </w:p>
    <w:p w14:paraId="41B202A2" w14:textId="77777777" w:rsidR="001D4399" w:rsidRDefault="00000000">
      <w:pPr>
        <w:pStyle w:val="BodyText"/>
        <w:spacing w:before="313" w:line="316" w:lineRule="auto"/>
        <w:ind w:left="90"/>
      </w:pPr>
      <w:r>
        <w:rPr>
          <w:b/>
          <w:w w:val="110"/>
        </w:rPr>
        <w:t>AMFI</w:t>
      </w:r>
      <w:r>
        <w:rPr>
          <w:b/>
          <w:spacing w:val="35"/>
          <w:w w:val="110"/>
        </w:rPr>
        <w:t xml:space="preserve"> </w:t>
      </w:r>
      <w:r>
        <w:rPr>
          <w:b/>
          <w:w w:val="110"/>
        </w:rPr>
        <w:t>Schemes</w:t>
      </w:r>
      <w:r>
        <w:rPr>
          <w:b/>
          <w:spacing w:val="35"/>
          <w:w w:val="110"/>
        </w:rPr>
        <w:t xml:space="preserve"> </w:t>
      </w:r>
      <w:r>
        <w:rPr>
          <w:b/>
          <w:w w:val="110"/>
        </w:rPr>
        <w:t>Dataset</w:t>
      </w:r>
      <w:r>
        <w:rPr>
          <w:w w:val="110"/>
        </w:rPr>
        <w:t>:</w:t>
      </w:r>
      <w:r>
        <w:rPr>
          <w:spacing w:val="27"/>
          <w:w w:val="110"/>
        </w:rPr>
        <w:t xml:space="preserve"> </w:t>
      </w:r>
      <w:r>
        <w:rPr>
          <w:w w:val="110"/>
        </w:rPr>
        <w:t>This</w:t>
      </w:r>
      <w:r>
        <w:rPr>
          <w:spacing w:val="27"/>
          <w:w w:val="110"/>
        </w:rPr>
        <w:t xml:space="preserve"> </w:t>
      </w:r>
      <w:r>
        <w:rPr>
          <w:w w:val="110"/>
        </w:rPr>
        <w:t>serves</w:t>
      </w:r>
      <w:r>
        <w:rPr>
          <w:spacing w:val="27"/>
          <w:w w:val="110"/>
        </w:rPr>
        <w:t xml:space="preserve"> </w:t>
      </w:r>
      <w:r>
        <w:rPr>
          <w:w w:val="110"/>
        </w:rPr>
        <w:t>as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master/reference</w:t>
      </w:r>
      <w:r>
        <w:rPr>
          <w:spacing w:val="27"/>
          <w:w w:val="110"/>
        </w:rPr>
        <w:t xml:space="preserve"> </w:t>
      </w:r>
      <w:r>
        <w:rPr>
          <w:w w:val="110"/>
        </w:rPr>
        <w:t>table</w:t>
      </w:r>
      <w:r>
        <w:rPr>
          <w:spacing w:val="27"/>
          <w:w w:val="110"/>
        </w:rPr>
        <w:t xml:space="preserve"> </w:t>
      </w:r>
      <w:r>
        <w:rPr>
          <w:w w:val="110"/>
        </w:rPr>
        <w:t>for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entire</w:t>
      </w:r>
      <w:r>
        <w:rPr>
          <w:spacing w:val="27"/>
          <w:w w:val="110"/>
        </w:rPr>
        <w:t xml:space="preserve"> </w:t>
      </w:r>
      <w:r>
        <w:rPr>
          <w:w w:val="110"/>
        </w:rPr>
        <w:t>project.</w:t>
      </w:r>
      <w:r>
        <w:rPr>
          <w:spacing w:val="27"/>
          <w:w w:val="110"/>
        </w:rPr>
        <w:t xml:space="preserve"> </w:t>
      </w:r>
      <w:r>
        <w:rPr>
          <w:w w:val="110"/>
        </w:rPr>
        <w:t>It</w:t>
      </w:r>
      <w:r>
        <w:rPr>
          <w:spacing w:val="27"/>
          <w:w w:val="110"/>
        </w:rPr>
        <w:t xml:space="preserve"> </w:t>
      </w:r>
      <w:r>
        <w:rPr>
          <w:w w:val="110"/>
        </w:rPr>
        <w:t>contains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unique AMFI</w:t>
      </w:r>
      <w:r>
        <w:rPr>
          <w:spacing w:val="31"/>
          <w:w w:val="110"/>
        </w:rPr>
        <w:t xml:space="preserve"> </w:t>
      </w:r>
      <w:r>
        <w:rPr>
          <w:w w:val="110"/>
        </w:rPr>
        <w:t>code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1"/>
          <w:w w:val="110"/>
        </w:rPr>
        <w:t xml:space="preserve"> </w:t>
      </w:r>
      <w:r>
        <w:rPr>
          <w:w w:val="110"/>
        </w:rPr>
        <w:t>each</w:t>
      </w:r>
      <w:r>
        <w:rPr>
          <w:spacing w:val="31"/>
          <w:w w:val="110"/>
        </w:rPr>
        <w:t xml:space="preserve"> </w:t>
      </w:r>
      <w:r>
        <w:rPr>
          <w:w w:val="110"/>
        </w:rPr>
        <w:t>scheme,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scheme</w:t>
      </w:r>
      <w:r>
        <w:rPr>
          <w:spacing w:val="31"/>
          <w:w w:val="110"/>
        </w:rPr>
        <w:t xml:space="preserve"> </w:t>
      </w:r>
      <w:r>
        <w:rPr>
          <w:w w:val="110"/>
        </w:rPr>
        <w:t>name,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fund</w:t>
      </w:r>
      <w:r>
        <w:rPr>
          <w:spacing w:val="31"/>
          <w:w w:val="110"/>
        </w:rPr>
        <w:t xml:space="preserve"> </w:t>
      </w:r>
      <w:r>
        <w:rPr>
          <w:w w:val="110"/>
        </w:rPr>
        <w:t>house</w:t>
      </w:r>
      <w:r>
        <w:rPr>
          <w:spacing w:val="31"/>
          <w:w w:val="110"/>
        </w:rPr>
        <w:t xml:space="preserve"> </w:t>
      </w:r>
      <w:r>
        <w:rPr>
          <w:w w:val="110"/>
        </w:rPr>
        <w:t>(AMC)</w:t>
      </w:r>
      <w:r>
        <w:rPr>
          <w:spacing w:val="31"/>
          <w:w w:val="110"/>
        </w:rPr>
        <w:t xml:space="preserve"> </w:t>
      </w:r>
      <w:r>
        <w:rPr>
          <w:w w:val="110"/>
        </w:rPr>
        <w:t>that</w:t>
      </w:r>
      <w:r>
        <w:rPr>
          <w:spacing w:val="31"/>
          <w:w w:val="110"/>
        </w:rPr>
        <w:t xml:space="preserve"> </w:t>
      </w:r>
      <w:r>
        <w:rPr>
          <w:w w:val="110"/>
        </w:rPr>
        <w:t>manages</w:t>
      </w:r>
      <w:r>
        <w:rPr>
          <w:spacing w:val="31"/>
          <w:w w:val="110"/>
        </w:rPr>
        <w:t xml:space="preserve"> </w:t>
      </w:r>
      <w:r>
        <w:rPr>
          <w:w w:val="110"/>
        </w:rPr>
        <w:t>it,</w:t>
      </w:r>
      <w:r>
        <w:rPr>
          <w:spacing w:val="31"/>
          <w:w w:val="110"/>
        </w:rPr>
        <w:t xml:space="preserve"> </w:t>
      </w:r>
      <w:r>
        <w:rPr>
          <w:w w:val="110"/>
        </w:rPr>
        <w:t>and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broad</w:t>
      </w:r>
      <w:r>
        <w:rPr>
          <w:spacing w:val="31"/>
          <w:w w:val="110"/>
        </w:rPr>
        <w:t xml:space="preserve"> </w:t>
      </w:r>
      <w:r>
        <w:rPr>
          <w:w w:val="110"/>
        </w:rPr>
        <w:t>category (e.g.,</w:t>
      </w:r>
      <w:r>
        <w:rPr>
          <w:spacing w:val="22"/>
          <w:w w:val="110"/>
        </w:rPr>
        <w:t xml:space="preserve"> </w:t>
      </w:r>
      <w:r>
        <w:rPr>
          <w:w w:val="110"/>
        </w:rPr>
        <w:t>Equity,</w:t>
      </w:r>
      <w:r>
        <w:rPr>
          <w:spacing w:val="22"/>
          <w:w w:val="110"/>
        </w:rPr>
        <w:t xml:space="preserve"> </w:t>
      </w:r>
      <w:r>
        <w:rPr>
          <w:w w:val="110"/>
        </w:rPr>
        <w:t>Debt,</w:t>
      </w:r>
      <w:r>
        <w:rPr>
          <w:spacing w:val="22"/>
          <w:w w:val="110"/>
        </w:rPr>
        <w:t xml:space="preserve"> </w:t>
      </w:r>
      <w:r>
        <w:rPr>
          <w:w w:val="110"/>
        </w:rPr>
        <w:t>Hybrid).</w:t>
      </w:r>
      <w:r>
        <w:rPr>
          <w:spacing w:val="22"/>
          <w:w w:val="110"/>
        </w:rPr>
        <w:t xml:space="preserve"> </w:t>
      </w:r>
      <w:r>
        <w:rPr>
          <w:w w:val="110"/>
        </w:rPr>
        <w:t>Nearly</w:t>
      </w:r>
      <w:r>
        <w:rPr>
          <w:spacing w:val="22"/>
          <w:w w:val="110"/>
        </w:rPr>
        <w:t xml:space="preserve"> </w:t>
      </w:r>
      <w:r>
        <w:rPr>
          <w:w w:val="110"/>
        </w:rPr>
        <w:t>every</w:t>
      </w:r>
      <w:r>
        <w:rPr>
          <w:spacing w:val="22"/>
          <w:w w:val="110"/>
        </w:rPr>
        <w:t xml:space="preserve"> </w:t>
      </w:r>
      <w:r>
        <w:rPr>
          <w:w w:val="110"/>
        </w:rPr>
        <w:t>other</w:t>
      </w:r>
      <w:r>
        <w:rPr>
          <w:spacing w:val="22"/>
          <w:w w:val="110"/>
        </w:rPr>
        <w:t xml:space="preserve"> </w:t>
      </w:r>
      <w:r>
        <w:rPr>
          <w:w w:val="110"/>
        </w:rPr>
        <w:t>dataset</w:t>
      </w:r>
      <w:r>
        <w:rPr>
          <w:spacing w:val="22"/>
          <w:w w:val="110"/>
        </w:rPr>
        <w:t xml:space="preserve"> </w:t>
      </w:r>
      <w:r>
        <w:rPr>
          <w:w w:val="110"/>
        </w:rPr>
        <w:t>is</w:t>
      </w:r>
      <w:r>
        <w:rPr>
          <w:spacing w:val="22"/>
          <w:w w:val="110"/>
        </w:rPr>
        <w:t xml:space="preserve"> </w:t>
      </w:r>
      <w:r>
        <w:rPr>
          <w:w w:val="110"/>
        </w:rPr>
        <w:t>joined</w:t>
      </w:r>
      <w:r>
        <w:rPr>
          <w:spacing w:val="22"/>
          <w:w w:val="110"/>
        </w:rPr>
        <w:t xml:space="preserve"> </w:t>
      </w:r>
      <w:r>
        <w:rPr>
          <w:w w:val="110"/>
        </w:rPr>
        <w:t>back</w:t>
      </w:r>
      <w:r>
        <w:rPr>
          <w:spacing w:val="22"/>
          <w:w w:val="110"/>
        </w:rPr>
        <w:t xml:space="preserve"> </w:t>
      </w:r>
      <w:r>
        <w:rPr>
          <w:w w:val="110"/>
        </w:rPr>
        <w:t>to</w:t>
      </w:r>
      <w:r>
        <w:rPr>
          <w:spacing w:val="22"/>
          <w:w w:val="110"/>
        </w:rPr>
        <w:t xml:space="preserve"> </w:t>
      </w:r>
      <w:r>
        <w:rPr>
          <w:w w:val="110"/>
        </w:rPr>
        <w:t>this</w:t>
      </w:r>
      <w:r>
        <w:rPr>
          <w:spacing w:val="22"/>
          <w:w w:val="110"/>
        </w:rPr>
        <w:t xml:space="preserve"> </w:t>
      </w:r>
      <w:r>
        <w:rPr>
          <w:w w:val="110"/>
        </w:rPr>
        <w:t>table</w:t>
      </w:r>
      <w:r>
        <w:rPr>
          <w:spacing w:val="22"/>
          <w:w w:val="110"/>
        </w:rPr>
        <w:t xml:space="preserve"> </w:t>
      </w:r>
      <w:r>
        <w:rPr>
          <w:w w:val="110"/>
        </w:rPr>
        <w:t>using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AMFI</w:t>
      </w:r>
      <w:r>
        <w:rPr>
          <w:spacing w:val="22"/>
          <w:w w:val="110"/>
        </w:rPr>
        <w:t xml:space="preserve"> </w:t>
      </w:r>
      <w:r>
        <w:rPr>
          <w:w w:val="110"/>
        </w:rPr>
        <w:t>code.</w:t>
      </w:r>
    </w:p>
    <w:p w14:paraId="651BDECF" w14:textId="77777777" w:rsidR="001D4399" w:rsidRDefault="00000000">
      <w:pPr>
        <w:pStyle w:val="BodyText"/>
        <w:spacing w:before="186" w:line="316" w:lineRule="auto"/>
        <w:ind w:left="90"/>
      </w:pPr>
      <w:r>
        <w:rPr>
          <w:b/>
          <w:w w:val="115"/>
        </w:rPr>
        <w:t>Historical NAV Dataset</w:t>
      </w:r>
      <w:r>
        <w:rPr>
          <w:w w:val="115"/>
        </w:rPr>
        <w:t>: Contains time-series Net Asset Value records for each scheme, forming the basis for return calculations, trend analysis, and performance comparisons across categories and fund houses.</w:t>
      </w:r>
    </w:p>
    <w:p w14:paraId="793FA2DB" w14:textId="77777777" w:rsidR="001D4399" w:rsidRDefault="00000000">
      <w:pPr>
        <w:pStyle w:val="BodyText"/>
        <w:spacing w:before="186" w:line="316" w:lineRule="auto"/>
        <w:ind w:left="90" w:right="151"/>
      </w:pPr>
      <w:r>
        <w:rPr>
          <w:b/>
          <w:w w:val="115"/>
        </w:rPr>
        <w:t>AUM Dataset</w:t>
      </w:r>
      <w:r>
        <w:rPr>
          <w:w w:val="115"/>
        </w:rPr>
        <w:t>: Captures the Assets Under Management for each scheme over time, used to assess fund size, growth trajectory, and investor confidence.</w:t>
      </w:r>
    </w:p>
    <w:p w14:paraId="1957AED6" w14:textId="77777777" w:rsidR="001D4399" w:rsidRDefault="00000000">
      <w:pPr>
        <w:pStyle w:val="BodyText"/>
        <w:spacing w:before="186" w:line="316" w:lineRule="auto"/>
        <w:ind w:left="90" w:right="381"/>
      </w:pPr>
      <w:r>
        <w:rPr>
          <w:b/>
          <w:w w:val="115"/>
        </w:rPr>
        <w:t>SIP Inflows Dataset</w:t>
      </w:r>
      <w:r>
        <w:rPr>
          <w:w w:val="115"/>
        </w:rPr>
        <w:t>: Tracks monthly Systematic Investment Plan contributions per scheme, providing insight into retail investor behaviour and sentiment trends.</w:t>
      </w:r>
    </w:p>
    <w:p w14:paraId="53DB0435" w14:textId="77777777" w:rsidR="001D4399" w:rsidRDefault="00000000">
      <w:pPr>
        <w:pStyle w:val="BodyText"/>
        <w:spacing w:before="186" w:line="316" w:lineRule="auto"/>
        <w:ind w:left="90" w:right="381"/>
      </w:pPr>
      <w:r>
        <w:rPr>
          <w:b/>
          <w:w w:val="110"/>
        </w:rPr>
        <w:t>Portfolio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Holdings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Dataset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Details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underlying</w:t>
      </w:r>
      <w:r>
        <w:rPr>
          <w:spacing w:val="40"/>
          <w:w w:val="110"/>
        </w:rPr>
        <w:t xml:space="preserve"> </w:t>
      </w:r>
      <w:r>
        <w:rPr>
          <w:w w:val="110"/>
        </w:rPr>
        <w:t>instruments</w:t>
      </w:r>
      <w:r>
        <w:rPr>
          <w:spacing w:val="40"/>
          <w:w w:val="110"/>
        </w:rPr>
        <w:t xml:space="preserve"> </w:t>
      </w:r>
      <w:r>
        <w:rPr>
          <w:w w:val="110"/>
        </w:rPr>
        <w:t>(stocks,</w:t>
      </w:r>
      <w:r>
        <w:rPr>
          <w:spacing w:val="40"/>
          <w:w w:val="110"/>
        </w:rPr>
        <w:t xml:space="preserve"> </w:t>
      </w:r>
      <w:r>
        <w:rPr>
          <w:w w:val="110"/>
        </w:rPr>
        <w:t>bonds,</w:t>
      </w:r>
      <w:r>
        <w:rPr>
          <w:spacing w:val="40"/>
          <w:w w:val="110"/>
        </w:rPr>
        <w:t xml:space="preserve"> </w:t>
      </w:r>
      <w:r>
        <w:rPr>
          <w:w w:val="110"/>
        </w:rPr>
        <w:t>etc.)</w:t>
      </w:r>
      <w:r>
        <w:rPr>
          <w:spacing w:val="40"/>
          <w:w w:val="110"/>
        </w:rPr>
        <w:t xml:space="preserve"> </w:t>
      </w:r>
      <w:r>
        <w:rPr>
          <w:w w:val="110"/>
        </w:rPr>
        <w:t>held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r>
        <w:rPr>
          <w:w w:val="110"/>
        </w:rPr>
        <w:t>each</w:t>
      </w:r>
      <w:r>
        <w:rPr>
          <w:spacing w:val="40"/>
          <w:w w:val="110"/>
        </w:rPr>
        <w:t xml:space="preserve"> </w:t>
      </w:r>
      <w:r>
        <w:rPr>
          <w:w w:val="110"/>
        </w:rPr>
        <w:t>scheme along with their portfolio weights, enabling diversification and concentration analysis.</w:t>
      </w:r>
    </w:p>
    <w:p w14:paraId="143D5580" w14:textId="77777777" w:rsidR="001D4399" w:rsidRDefault="00000000">
      <w:pPr>
        <w:pStyle w:val="BodyText"/>
        <w:spacing w:before="186" w:line="316" w:lineRule="auto"/>
        <w:ind w:left="90" w:right="381"/>
      </w:pPr>
      <w:r>
        <w:rPr>
          <w:b/>
          <w:w w:val="115"/>
        </w:rPr>
        <w:t>Benchmark Index Dataset</w:t>
      </w:r>
      <w:r>
        <w:rPr>
          <w:w w:val="115"/>
        </w:rPr>
        <w:t>: Provides historical values for relevant benchmark indices, allowing fund performance to be assessed on a relative (alpha) basis rather than in isolation.</w:t>
      </w:r>
    </w:p>
    <w:p w14:paraId="1005C6BA" w14:textId="77777777" w:rsidR="001D4399" w:rsidRDefault="001D4399">
      <w:pPr>
        <w:pStyle w:val="BodyText"/>
        <w:spacing w:line="316" w:lineRule="auto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48A57C07" w14:textId="77777777" w:rsidR="001D4399" w:rsidRDefault="00000000">
      <w:pPr>
        <w:pStyle w:val="Heading1"/>
      </w:pPr>
      <w:r>
        <w:rPr>
          <w:color w:val="19395B"/>
          <w:w w:val="125"/>
        </w:rPr>
        <w:lastRenderedPageBreak/>
        <w:t>Data</w:t>
      </w:r>
      <w:r>
        <w:rPr>
          <w:color w:val="19395B"/>
          <w:spacing w:val="-9"/>
          <w:w w:val="125"/>
        </w:rPr>
        <w:t xml:space="preserve"> </w:t>
      </w:r>
      <w:r>
        <w:rPr>
          <w:color w:val="19395B"/>
          <w:spacing w:val="-2"/>
          <w:w w:val="125"/>
        </w:rPr>
        <w:t>Validation</w:t>
      </w:r>
    </w:p>
    <w:p w14:paraId="0F93E3B3" w14:textId="77777777" w:rsidR="001D4399" w:rsidRDefault="00000000">
      <w:pPr>
        <w:pStyle w:val="BodyText"/>
        <w:spacing w:before="336" w:line="316" w:lineRule="auto"/>
        <w:ind w:left="90" w:right="151"/>
      </w:pPr>
      <w:r>
        <w:rPr>
          <w:w w:val="115"/>
        </w:rPr>
        <w:t xml:space="preserve">Before any transformation was applied, each dataset was subjected to a structured validation process to </w:t>
      </w:r>
      <w:r>
        <w:rPr>
          <w:w w:val="110"/>
        </w:rPr>
        <w:t xml:space="preserve">establish a baseline understanding of data quality. This stage was implemented in </w:t>
      </w:r>
      <w:r>
        <w:rPr>
          <w:rFonts w:ascii="Courier New"/>
          <w:w w:val="110"/>
          <w:sz w:val="15"/>
        </w:rPr>
        <w:t>01_data_validation.ipynb</w:t>
      </w:r>
      <w:r>
        <w:rPr>
          <w:w w:val="110"/>
        </w:rPr>
        <w:t>.</w:t>
      </w:r>
    </w:p>
    <w:p w14:paraId="3793049F" w14:textId="77777777" w:rsidR="001D4399" w:rsidRDefault="001D4399">
      <w:pPr>
        <w:pStyle w:val="BodyText"/>
        <w:spacing w:before="37"/>
        <w:ind w:left="0"/>
      </w:pPr>
    </w:p>
    <w:p w14:paraId="1E252340" w14:textId="77777777" w:rsidR="001D4399" w:rsidRDefault="00000000">
      <w:pPr>
        <w:pStyle w:val="Heading2"/>
      </w:pPr>
      <w:r>
        <w:rPr>
          <w:color w:val="2B5181"/>
          <w:w w:val="125"/>
        </w:rPr>
        <w:t>Validation</w:t>
      </w:r>
      <w:r>
        <w:rPr>
          <w:color w:val="2B5181"/>
          <w:spacing w:val="-22"/>
          <w:w w:val="125"/>
        </w:rPr>
        <w:t xml:space="preserve"> </w:t>
      </w:r>
      <w:r>
        <w:rPr>
          <w:color w:val="2B5181"/>
          <w:w w:val="125"/>
        </w:rPr>
        <w:t>Checks</w:t>
      </w:r>
      <w:r>
        <w:rPr>
          <w:color w:val="2B5181"/>
          <w:spacing w:val="-22"/>
          <w:w w:val="125"/>
        </w:rPr>
        <w:t xml:space="preserve"> </w:t>
      </w:r>
      <w:r>
        <w:rPr>
          <w:color w:val="2B5181"/>
          <w:spacing w:val="-2"/>
          <w:w w:val="125"/>
        </w:rPr>
        <w:t>Performed</w:t>
      </w:r>
    </w:p>
    <w:p w14:paraId="11C61FC6" w14:textId="77777777" w:rsidR="001D4399" w:rsidRDefault="00000000">
      <w:pPr>
        <w:pStyle w:val="ListParagraph"/>
        <w:numPr>
          <w:ilvl w:val="0"/>
          <w:numId w:val="9"/>
        </w:numPr>
        <w:tabs>
          <w:tab w:val="left" w:pos="548"/>
          <w:tab w:val="left" w:pos="551"/>
        </w:tabs>
        <w:spacing w:before="313" w:line="316" w:lineRule="auto"/>
        <w:ind w:right="238"/>
        <w:rPr>
          <w:sz w:val="18"/>
        </w:rPr>
      </w:pPr>
      <w:r>
        <w:rPr>
          <w:b/>
          <w:w w:val="115"/>
          <w:sz w:val="18"/>
        </w:rPr>
        <w:t xml:space="preserve">Duplicate Detection </w:t>
      </w:r>
      <w:r>
        <w:rPr>
          <w:w w:val="115"/>
          <w:sz w:val="18"/>
        </w:rPr>
        <w:t xml:space="preserve">— Each dataset was scanned for fully duplicated rows as well as duplicates based on key identifier columns (e.g., AMFI code </w:t>
      </w:r>
      <w:r>
        <w:rPr>
          <w:w w:val="135"/>
          <w:sz w:val="18"/>
        </w:rPr>
        <w:t>+</w:t>
      </w:r>
      <w:r>
        <w:rPr>
          <w:spacing w:val="-7"/>
          <w:w w:val="135"/>
          <w:sz w:val="18"/>
        </w:rPr>
        <w:t xml:space="preserve"> </w:t>
      </w:r>
      <w:r>
        <w:rPr>
          <w:w w:val="115"/>
          <w:sz w:val="18"/>
        </w:rPr>
        <w:t>date combinations in the NAV dataset).</w:t>
      </w:r>
    </w:p>
    <w:p w14:paraId="78BDBA61" w14:textId="77777777" w:rsidR="001D4399" w:rsidRDefault="00000000">
      <w:pPr>
        <w:pStyle w:val="ListParagraph"/>
        <w:numPr>
          <w:ilvl w:val="0"/>
          <w:numId w:val="9"/>
        </w:numPr>
        <w:tabs>
          <w:tab w:val="left" w:pos="548"/>
          <w:tab w:val="left" w:pos="551"/>
        </w:tabs>
        <w:spacing w:before="2" w:line="316" w:lineRule="auto"/>
        <w:ind w:right="581"/>
        <w:rPr>
          <w:sz w:val="18"/>
        </w:rPr>
      </w:pPr>
      <w:r>
        <w:rPr>
          <w:b/>
          <w:w w:val="115"/>
          <w:sz w:val="18"/>
        </w:rPr>
        <w:t xml:space="preserve">Missing Value Analysis </w:t>
      </w:r>
      <w:r>
        <w:rPr>
          <w:w w:val="115"/>
          <w:sz w:val="18"/>
        </w:rPr>
        <w:t>— Column-wise null counts and percentages were computed to identify which fields required imputation or removal.</w:t>
      </w:r>
    </w:p>
    <w:p w14:paraId="21A41812" w14:textId="77777777" w:rsidR="001D4399" w:rsidRDefault="00000000">
      <w:pPr>
        <w:pStyle w:val="ListParagraph"/>
        <w:numPr>
          <w:ilvl w:val="0"/>
          <w:numId w:val="9"/>
        </w:numPr>
        <w:tabs>
          <w:tab w:val="left" w:pos="548"/>
          <w:tab w:val="left" w:pos="551"/>
        </w:tabs>
        <w:spacing w:before="1" w:line="316" w:lineRule="auto"/>
        <w:ind w:right="351"/>
        <w:rPr>
          <w:sz w:val="18"/>
        </w:rPr>
      </w:pPr>
      <w:r>
        <w:rPr>
          <w:b/>
          <w:w w:val="115"/>
          <w:sz w:val="18"/>
        </w:rPr>
        <w:t xml:space="preserve">Datatype Checking </w:t>
      </w:r>
      <w:r>
        <w:rPr>
          <w:w w:val="115"/>
          <w:sz w:val="18"/>
        </w:rPr>
        <w:t>— Columns expected to be numeric (NAV values, AUM, SIP amounts, expense ratios) were checked for incorrect string formatting, embedded currency symbols, or inconsistent date formats.</w:t>
      </w:r>
    </w:p>
    <w:p w14:paraId="2F3C35B2" w14:textId="77777777" w:rsidR="001D4399" w:rsidRDefault="00000000">
      <w:pPr>
        <w:pStyle w:val="ListParagraph"/>
        <w:numPr>
          <w:ilvl w:val="0"/>
          <w:numId w:val="9"/>
        </w:numPr>
        <w:tabs>
          <w:tab w:val="left" w:pos="548"/>
          <w:tab w:val="left" w:pos="551"/>
        </w:tabs>
        <w:spacing w:before="2" w:line="316" w:lineRule="auto"/>
        <w:ind w:right="357"/>
        <w:rPr>
          <w:sz w:val="18"/>
        </w:rPr>
      </w:pPr>
      <w:r>
        <w:rPr>
          <w:b/>
          <w:w w:val="115"/>
          <w:sz w:val="18"/>
        </w:rPr>
        <w:t xml:space="preserve">Null Value Identification </w:t>
      </w:r>
      <w:r>
        <w:rPr>
          <w:w w:val="115"/>
          <w:sz w:val="18"/>
        </w:rPr>
        <w:t xml:space="preserve">— Beyond simple counts, the </w:t>
      </w:r>
      <w:r>
        <w:rPr>
          <w:i/>
          <w:w w:val="115"/>
          <w:sz w:val="18"/>
        </w:rPr>
        <w:t xml:space="preserve">pattern </w:t>
      </w:r>
      <w:r>
        <w:rPr>
          <w:w w:val="115"/>
          <w:sz w:val="18"/>
        </w:rPr>
        <w:t>of nulls was examined — for example, whether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missing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NAV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values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clustered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around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specific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date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ranges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specific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schemes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(often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indicative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of newly launched or discontinued funds).</w:t>
      </w:r>
    </w:p>
    <w:p w14:paraId="33E4A842" w14:textId="77777777" w:rsidR="001D4399" w:rsidRDefault="00000000">
      <w:pPr>
        <w:pStyle w:val="ListParagraph"/>
        <w:numPr>
          <w:ilvl w:val="0"/>
          <w:numId w:val="9"/>
        </w:numPr>
        <w:tabs>
          <w:tab w:val="left" w:pos="548"/>
          <w:tab w:val="left" w:pos="551"/>
        </w:tabs>
        <w:spacing w:before="2" w:line="316" w:lineRule="auto"/>
        <w:ind w:right="841"/>
        <w:rPr>
          <w:sz w:val="18"/>
        </w:rPr>
      </w:pPr>
      <w:r>
        <w:rPr>
          <w:b/>
          <w:w w:val="120"/>
          <w:sz w:val="18"/>
        </w:rPr>
        <w:t>Data</w:t>
      </w:r>
      <w:r>
        <w:rPr>
          <w:b/>
          <w:spacing w:val="-12"/>
          <w:w w:val="120"/>
          <w:sz w:val="18"/>
        </w:rPr>
        <w:t xml:space="preserve"> </w:t>
      </w:r>
      <w:r>
        <w:rPr>
          <w:b/>
          <w:w w:val="120"/>
          <w:sz w:val="18"/>
        </w:rPr>
        <w:t>Quality</w:t>
      </w:r>
      <w:r>
        <w:rPr>
          <w:b/>
          <w:spacing w:val="-12"/>
          <w:w w:val="120"/>
          <w:sz w:val="18"/>
        </w:rPr>
        <w:t xml:space="preserve"> </w:t>
      </w:r>
      <w:r>
        <w:rPr>
          <w:b/>
          <w:w w:val="120"/>
          <w:sz w:val="18"/>
        </w:rPr>
        <w:t>Assessment</w:t>
      </w:r>
      <w:r>
        <w:rPr>
          <w:b/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—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consolidated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data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quality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scorecard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was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produced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each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dataset, summarizing</w:t>
      </w:r>
      <w:r>
        <w:rPr>
          <w:spacing w:val="-17"/>
          <w:w w:val="120"/>
          <w:sz w:val="18"/>
        </w:rPr>
        <w:t xml:space="preserve"> </w:t>
      </w:r>
      <w:r>
        <w:rPr>
          <w:w w:val="120"/>
          <w:sz w:val="18"/>
        </w:rPr>
        <w:t>completeness,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consistency,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-17"/>
          <w:w w:val="120"/>
          <w:sz w:val="18"/>
        </w:rPr>
        <w:t xml:space="preserve"> </w:t>
      </w:r>
      <w:r>
        <w:rPr>
          <w:w w:val="120"/>
          <w:sz w:val="18"/>
        </w:rPr>
        <w:t>uniqueness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metrics.</w:t>
      </w:r>
    </w:p>
    <w:p w14:paraId="6617C776" w14:textId="77777777" w:rsidR="001D4399" w:rsidRDefault="001D4399">
      <w:pPr>
        <w:pStyle w:val="BodyText"/>
        <w:spacing w:before="42"/>
        <w:ind w:left="0"/>
      </w:pPr>
    </w:p>
    <w:p w14:paraId="394BF1C1" w14:textId="77777777" w:rsidR="001D4399" w:rsidRDefault="00000000">
      <w:pPr>
        <w:pStyle w:val="Heading2"/>
      </w:pPr>
      <w:r>
        <w:rPr>
          <w:color w:val="2B5181"/>
          <w:w w:val="125"/>
        </w:rPr>
        <w:t>Key</w:t>
      </w:r>
      <w:r>
        <w:rPr>
          <w:color w:val="2B5181"/>
          <w:spacing w:val="-14"/>
          <w:w w:val="125"/>
        </w:rPr>
        <w:t xml:space="preserve"> </w:t>
      </w:r>
      <w:r>
        <w:rPr>
          <w:color w:val="2B5181"/>
          <w:w w:val="125"/>
        </w:rPr>
        <w:t>Observations</w:t>
      </w:r>
      <w:r>
        <w:rPr>
          <w:color w:val="2B5181"/>
          <w:spacing w:val="-14"/>
          <w:w w:val="125"/>
        </w:rPr>
        <w:t xml:space="preserve"> </w:t>
      </w:r>
      <w:r>
        <w:rPr>
          <w:color w:val="2B5181"/>
          <w:w w:val="125"/>
        </w:rPr>
        <w:t>from</w:t>
      </w:r>
      <w:r>
        <w:rPr>
          <w:color w:val="2B5181"/>
          <w:spacing w:val="-14"/>
          <w:w w:val="125"/>
        </w:rPr>
        <w:t xml:space="preserve"> </w:t>
      </w:r>
      <w:r>
        <w:rPr>
          <w:color w:val="2B5181"/>
          <w:spacing w:val="-2"/>
          <w:w w:val="125"/>
        </w:rPr>
        <w:t>Validation</w:t>
      </w:r>
    </w:p>
    <w:p w14:paraId="31864491" w14:textId="77777777" w:rsidR="001D4399" w:rsidRDefault="001D4399">
      <w:pPr>
        <w:pStyle w:val="BodyText"/>
        <w:spacing w:before="103"/>
        <w:ind w:left="0"/>
        <w:rPr>
          <w:b/>
        </w:rPr>
      </w:pPr>
    </w:p>
    <w:p w14:paraId="07014526" w14:textId="77777777" w:rsidR="001D4399" w:rsidRDefault="00000000">
      <w:pPr>
        <w:pStyle w:val="ListParagraph"/>
        <w:numPr>
          <w:ilvl w:val="1"/>
          <w:numId w:val="9"/>
        </w:numPr>
        <w:tabs>
          <w:tab w:val="left" w:pos="551"/>
        </w:tabs>
        <w:spacing w:before="1" w:line="316" w:lineRule="auto"/>
        <w:ind w:right="1243"/>
        <w:rPr>
          <w:sz w:val="18"/>
        </w:rPr>
      </w:pPr>
      <w:r>
        <w:rPr>
          <w:w w:val="115"/>
          <w:sz w:val="18"/>
        </w:rPr>
        <w:t>The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AMFI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Schemes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Dataset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was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largely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complete,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minor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inconsistencies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category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naming conventions across fund houses (e.g., “Large Cap” vs “Large-Cap” vs “Large Cap Fund”).</w:t>
      </w:r>
    </w:p>
    <w:p w14:paraId="56C66772" w14:textId="77777777" w:rsidR="001D4399" w:rsidRDefault="00000000">
      <w:pPr>
        <w:pStyle w:val="ListParagraph"/>
        <w:numPr>
          <w:ilvl w:val="1"/>
          <w:numId w:val="9"/>
        </w:numPr>
        <w:tabs>
          <w:tab w:val="left" w:pos="551"/>
        </w:tabs>
        <w:spacing w:before="1" w:line="316" w:lineRule="auto"/>
        <w:ind w:right="178"/>
        <w:rPr>
          <w:sz w:val="18"/>
        </w:rPr>
      </w:pPr>
      <w:r>
        <w:rPr>
          <w:w w:val="115"/>
          <w:sz w:val="18"/>
        </w:rPr>
        <w:t>The Historical NAV Dataset contained missing values concentrated around scheme launch dates and a small number of holiday-related gaps.</w:t>
      </w:r>
    </w:p>
    <w:p w14:paraId="147B5370" w14:textId="77777777" w:rsidR="001D4399" w:rsidRDefault="00000000">
      <w:pPr>
        <w:pStyle w:val="ListParagraph"/>
        <w:numPr>
          <w:ilvl w:val="1"/>
          <w:numId w:val="9"/>
        </w:numPr>
        <w:tabs>
          <w:tab w:val="left" w:pos="551"/>
        </w:tabs>
        <w:spacing w:before="2" w:line="316" w:lineRule="auto"/>
        <w:ind w:right="469"/>
        <w:rPr>
          <w:sz w:val="18"/>
        </w:rPr>
      </w:pPr>
      <w:r>
        <w:rPr>
          <w:w w:val="115"/>
          <w:sz w:val="18"/>
        </w:rPr>
        <w:t>The AUM and SIP Inflows datasets had occasional formatting issues where numeric values were stored as strings with commas or currency symbols.</w:t>
      </w:r>
    </w:p>
    <w:p w14:paraId="5A3CAD0D" w14:textId="77777777" w:rsidR="001D4399" w:rsidRDefault="00000000">
      <w:pPr>
        <w:pStyle w:val="ListParagraph"/>
        <w:numPr>
          <w:ilvl w:val="1"/>
          <w:numId w:val="9"/>
        </w:numPr>
        <w:tabs>
          <w:tab w:val="left" w:pos="551"/>
        </w:tabs>
        <w:spacing w:before="1" w:line="316" w:lineRule="auto"/>
        <w:ind w:right="293"/>
        <w:rPr>
          <w:sz w:val="18"/>
        </w:rPr>
      </w:pPr>
      <w:r>
        <w:rPr>
          <w:w w:val="110"/>
          <w:sz w:val="18"/>
        </w:rPr>
        <w:t>The Portfolio Holdings Dataset contained a small percentage of duplicate holding entries, likely due to data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refresh overlaps.</w:t>
      </w:r>
    </w:p>
    <w:p w14:paraId="64C7C2DB" w14:textId="77777777" w:rsidR="001D4399" w:rsidRDefault="00000000">
      <w:pPr>
        <w:pStyle w:val="ListParagraph"/>
        <w:numPr>
          <w:ilvl w:val="1"/>
          <w:numId w:val="9"/>
        </w:numPr>
        <w:tabs>
          <w:tab w:val="left" w:pos="551"/>
        </w:tabs>
        <w:spacing w:before="2" w:line="316" w:lineRule="auto"/>
        <w:ind w:right="409"/>
        <w:rPr>
          <w:sz w:val="18"/>
        </w:rPr>
      </w:pPr>
      <w:r>
        <w:rPr>
          <w:w w:val="115"/>
          <w:sz w:val="18"/>
        </w:rPr>
        <w:t>Several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numeric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fields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(expense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ratio,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Morningstar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rating)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were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stored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as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object/string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types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required explicit conversion.</w:t>
      </w:r>
    </w:p>
    <w:p w14:paraId="5E8B446B" w14:textId="77777777" w:rsidR="001D4399" w:rsidRDefault="00000000">
      <w:pPr>
        <w:pStyle w:val="BodyText"/>
        <w:spacing w:before="185" w:line="316" w:lineRule="auto"/>
        <w:ind w:left="90" w:right="151"/>
      </w:pPr>
      <w:r>
        <w:rPr>
          <w:w w:val="115"/>
        </w:rPr>
        <w:t>This</w:t>
      </w:r>
      <w:r>
        <w:rPr>
          <w:spacing w:val="-5"/>
          <w:w w:val="115"/>
        </w:rPr>
        <w:t xml:space="preserve"> </w:t>
      </w:r>
      <w:r>
        <w:rPr>
          <w:w w:val="115"/>
        </w:rPr>
        <w:t>validation</w:t>
      </w:r>
      <w:r>
        <w:rPr>
          <w:spacing w:val="-5"/>
          <w:w w:val="115"/>
        </w:rPr>
        <w:t xml:space="preserve"> </w:t>
      </w:r>
      <w:r>
        <w:rPr>
          <w:w w:val="115"/>
        </w:rPr>
        <w:t>stage</w:t>
      </w:r>
      <w:r>
        <w:rPr>
          <w:spacing w:val="-5"/>
          <w:w w:val="115"/>
        </w:rPr>
        <w:t xml:space="preserve"> </w:t>
      </w:r>
      <w:r>
        <w:rPr>
          <w:w w:val="115"/>
        </w:rPr>
        <w:t>was</w:t>
      </w:r>
      <w:r>
        <w:rPr>
          <w:spacing w:val="-5"/>
          <w:w w:val="115"/>
        </w:rPr>
        <w:t xml:space="preserve"> </w:t>
      </w:r>
      <w:r>
        <w:rPr>
          <w:w w:val="115"/>
        </w:rPr>
        <w:t>critical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scoping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cleaning</w:t>
      </w:r>
      <w:r>
        <w:rPr>
          <w:spacing w:val="-5"/>
          <w:w w:val="115"/>
        </w:rPr>
        <w:t xml:space="preserve"> </w:t>
      </w:r>
      <w:r>
        <w:rPr>
          <w:w w:val="115"/>
        </w:rPr>
        <w:t>effort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ensuring</w:t>
      </w:r>
      <w:r>
        <w:rPr>
          <w:spacing w:val="-5"/>
          <w:w w:val="115"/>
        </w:rPr>
        <w:t xml:space="preserve"> </w:t>
      </w:r>
      <w:r>
        <w:rPr>
          <w:w w:val="115"/>
        </w:rPr>
        <w:t>that</w:t>
      </w:r>
      <w:r>
        <w:rPr>
          <w:spacing w:val="-5"/>
          <w:w w:val="115"/>
        </w:rPr>
        <w:t xml:space="preserve"> </w:t>
      </w:r>
      <w:r>
        <w:rPr>
          <w:w w:val="115"/>
        </w:rPr>
        <w:t>downstream</w:t>
      </w:r>
      <w:r>
        <w:rPr>
          <w:spacing w:val="-5"/>
          <w:w w:val="115"/>
        </w:rPr>
        <w:t xml:space="preserve"> </w:t>
      </w:r>
      <w:r>
        <w:rPr>
          <w:w w:val="115"/>
        </w:rPr>
        <w:t>analyses</w:t>
      </w:r>
      <w:r>
        <w:rPr>
          <w:spacing w:val="-5"/>
          <w:w w:val="115"/>
        </w:rPr>
        <w:t xml:space="preserve"> </w:t>
      </w:r>
      <w:r>
        <w:rPr>
          <w:w w:val="115"/>
        </w:rPr>
        <w:t>would</w:t>
      </w:r>
      <w:r>
        <w:rPr>
          <w:spacing w:val="-5"/>
          <w:w w:val="115"/>
        </w:rPr>
        <w:t xml:space="preserve"> </w:t>
      </w:r>
      <w:r>
        <w:rPr>
          <w:w w:val="115"/>
        </w:rPr>
        <w:t>not be skewed by data quality issues.</w:t>
      </w:r>
    </w:p>
    <w:p w14:paraId="1FCC9630" w14:textId="77777777" w:rsidR="001D4399" w:rsidRDefault="001D4399">
      <w:pPr>
        <w:pStyle w:val="BodyText"/>
        <w:spacing w:line="316" w:lineRule="auto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06AA76B3" w14:textId="77777777" w:rsidR="001D4399" w:rsidRDefault="00000000">
      <w:pPr>
        <w:pStyle w:val="Heading1"/>
      </w:pPr>
      <w:r>
        <w:rPr>
          <w:color w:val="19395B"/>
          <w:w w:val="125"/>
        </w:rPr>
        <w:lastRenderedPageBreak/>
        <w:t>Data</w:t>
      </w:r>
      <w:r>
        <w:rPr>
          <w:color w:val="19395B"/>
          <w:spacing w:val="-9"/>
          <w:w w:val="125"/>
        </w:rPr>
        <w:t xml:space="preserve"> </w:t>
      </w:r>
      <w:r>
        <w:rPr>
          <w:color w:val="19395B"/>
          <w:spacing w:val="-2"/>
          <w:w w:val="125"/>
        </w:rPr>
        <w:t>Cleaning</w:t>
      </w:r>
    </w:p>
    <w:p w14:paraId="54985A89" w14:textId="77777777" w:rsidR="001D4399" w:rsidRDefault="00000000">
      <w:pPr>
        <w:pStyle w:val="BodyText"/>
        <w:spacing w:before="336"/>
        <w:ind w:left="90"/>
      </w:pPr>
      <w:r>
        <w:rPr>
          <w:w w:val="115"/>
        </w:rPr>
        <w:t>Building</w:t>
      </w:r>
      <w:r>
        <w:rPr>
          <w:spacing w:val="-6"/>
          <w:w w:val="115"/>
        </w:rPr>
        <w:t xml:space="preserve"> </w:t>
      </w:r>
      <w:r>
        <w:rPr>
          <w:w w:val="115"/>
        </w:rPr>
        <w:t>on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findings</w:t>
      </w:r>
      <w:r>
        <w:rPr>
          <w:spacing w:val="-6"/>
          <w:w w:val="115"/>
        </w:rPr>
        <w:t xml:space="preserve"> </w:t>
      </w:r>
      <w:r>
        <w:rPr>
          <w:w w:val="115"/>
        </w:rPr>
        <w:t>from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validation</w:t>
      </w:r>
      <w:r>
        <w:rPr>
          <w:spacing w:val="-6"/>
          <w:w w:val="115"/>
        </w:rPr>
        <w:t xml:space="preserve"> </w:t>
      </w:r>
      <w:r>
        <w:rPr>
          <w:w w:val="115"/>
        </w:rPr>
        <w:t>stage,</w:t>
      </w:r>
      <w:r>
        <w:rPr>
          <w:spacing w:val="-6"/>
          <w:w w:val="115"/>
        </w:rPr>
        <w:t xml:space="preserve"> </w:t>
      </w:r>
      <w:r>
        <w:rPr>
          <w:w w:val="115"/>
        </w:rPr>
        <w:t>a</w:t>
      </w:r>
      <w:r>
        <w:rPr>
          <w:spacing w:val="-5"/>
          <w:w w:val="115"/>
        </w:rPr>
        <w:t xml:space="preserve"> </w:t>
      </w:r>
      <w:r>
        <w:rPr>
          <w:w w:val="115"/>
        </w:rPr>
        <w:t>comprehensive</w:t>
      </w:r>
      <w:r>
        <w:rPr>
          <w:spacing w:val="-6"/>
          <w:w w:val="115"/>
        </w:rPr>
        <w:t xml:space="preserve"> </w:t>
      </w:r>
      <w:r>
        <w:rPr>
          <w:w w:val="115"/>
        </w:rPr>
        <w:t>cleaning</w:t>
      </w:r>
      <w:r>
        <w:rPr>
          <w:spacing w:val="-6"/>
          <w:w w:val="115"/>
        </w:rPr>
        <w:t xml:space="preserve"> </w:t>
      </w:r>
      <w:r>
        <w:rPr>
          <w:w w:val="115"/>
        </w:rPr>
        <w:t>process</w:t>
      </w:r>
      <w:r>
        <w:rPr>
          <w:spacing w:val="-6"/>
          <w:w w:val="115"/>
        </w:rPr>
        <w:t xml:space="preserve"> </w:t>
      </w:r>
      <w:r>
        <w:rPr>
          <w:w w:val="115"/>
        </w:rPr>
        <w:t>was</w:t>
      </w:r>
      <w:r>
        <w:rPr>
          <w:spacing w:val="-5"/>
          <w:w w:val="115"/>
        </w:rPr>
        <w:t xml:space="preserve"> </w:t>
      </w:r>
      <w:r>
        <w:rPr>
          <w:w w:val="115"/>
        </w:rPr>
        <w:t>implemented</w:t>
      </w:r>
      <w:r>
        <w:rPr>
          <w:spacing w:val="-6"/>
          <w:w w:val="115"/>
        </w:rPr>
        <w:t xml:space="preserve"> </w:t>
      </w:r>
      <w:r>
        <w:rPr>
          <w:spacing w:val="-7"/>
          <w:w w:val="115"/>
        </w:rPr>
        <w:t>in</w:t>
      </w:r>
    </w:p>
    <w:p w14:paraId="73D62BBC" w14:textId="77777777" w:rsidR="001D4399" w:rsidRDefault="00000000">
      <w:pPr>
        <w:spacing w:before="68"/>
        <w:ind w:left="90"/>
        <w:rPr>
          <w:sz w:val="18"/>
        </w:rPr>
      </w:pPr>
      <w:r>
        <w:rPr>
          <w:rFonts w:ascii="Courier New"/>
          <w:w w:val="110"/>
          <w:sz w:val="15"/>
        </w:rPr>
        <w:t>02_data_cleaning.ipynb</w:t>
      </w:r>
      <w:r>
        <w:rPr>
          <w:rFonts w:ascii="Courier New"/>
          <w:spacing w:val="-41"/>
          <w:w w:val="110"/>
          <w:sz w:val="15"/>
        </w:rPr>
        <w:t xml:space="preserve"> </w:t>
      </w:r>
      <w:r>
        <w:rPr>
          <w:w w:val="110"/>
          <w:sz w:val="18"/>
        </w:rPr>
        <w:t>to</w:t>
      </w:r>
      <w:r>
        <w:rPr>
          <w:spacing w:val="-15"/>
          <w:w w:val="110"/>
          <w:sz w:val="18"/>
        </w:rPr>
        <w:t xml:space="preserve"> </w:t>
      </w:r>
      <w:r>
        <w:rPr>
          <w:w w:val="110"/>
          <w:sz w:val="18"/>
        </w:rPr>
        <w:t>transform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raw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datasets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into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analysis-ready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form.</w:t>
      </w:r>
    </w:p>
    <w:p w14:paraId="7A58AFB3" w14:textId="77777777" w:rsidR="001D4399" w:rsidRDefault="001D4399">
      <w:pPr>
        <w:pStyle w:val="BodyText"/>
        <w:spacing w:before="103"/>
        <w:ind w:left="0"/>
      </w:pPr>
    </w:p>
    <w:p w14:paraId="37594F27" w14:textId="77777777" w:rsidR="001D4399" w:rsidRDefault="00000000">
      <w:pPr>
        <w:pStyle w:val="Heading2"/>
      </w:pPr>
      <w:r>
        <w:rPr>
          <w:color w:val="2B5181"/>
          <w:w w:val="125"/>
        </w:rPr>
        <w:t>Cleaning</w:t>
      </w:r>
      <w:r>
        <w:rPr>
          <w:color w:val="2B5181"/>
          <w:spacing w:val="-17"/>
          <w:w w:val="125"/>
        </w:rPr>
        <w:t xml:space="preserve"> </w:t>
      </w:r>
      <w:r>
        <w:rPr>
          <w:color w:val="2B5181"/>
          <w:w w:val="125"/>
        </w:rPr>
        <w:t>Operations</w:t>
      </w:r>
      <w:r>
        <w:rPr>
          <w:color w:val="2B5181"/>
          <w:spacing w:val="-17"/>
          <w:w w:val="125"/>
        </w:rPr>
        <w:t xml:space="preserve"> </w:t>
      </w:r>
      <w:r>
        <w:rPr>
          <w:color w:val="2B5181"/>
          <w:spacing w:val="-2"/>
          <w:w w:val="125"/>
        </w:rPr>
        <w:t>Performed</w:t>
      </w:r>
    </w:p>
    <w:p w14:paraId="783E5F02" w14:textId="77777777" w:rsidR="001D4399" w:rsidRDefault="00000000">
      <w:pPr>
        <w:pStyle w:val="Heading3"/>
        <w:numPr>
          <w:ilvl w:val="0"/>
          <w:numId w:val="8"/>
        </w:numPr>
        <w:tabs>
          <w:tab w:val="left" w:pos="548"/>
        </w:tabs>
        <w:spacing w:before="313"/>
        <w:ind w:left="548" w:hanging="286"/>
      </w:pPr>
      <w:r>
        <w:rPr>
          <w:w w:val="130"/>
        </w:rPr>
        <w:t>Handling</w:t>
      </w:r>
      <w:r>
        <w:rPr>
          <w:spacing w:val="-12"/>
          <w:w w:val="130"/>
        </w:rPr>
        <w:t xml:space="preserve"> </w:t>
      </w:r>
      <w:r>
        <w:rPr>
          <w:w w:val="130"/>
        </w:rPr>
        <w:t>Missing</w:t>
      </w:r>
      <w:r>
        <w:rPr>
          <w:spacing w:val="-11"/>
          <w:w w:val="130"/>
        </w:rPr>
        <w:t xml:space="preserve"> </w:t>
      </w:r>
      <w:r>
        <w:rPr>
          <w:spacing w:val="-2"/>
          <w:w w:val="130"/>
        </w:rPr>
        <w:t>Values</w:t>
      </w:r>
    </w:p>
    <w:p w14:paraId="0BCFD9BF" w14:textId="77777777" w:rsidR="001D4399" w:rsidRDefault="00000000">
      <w:pPr>
        <w:pStyle w:val="BodyText"/>
        <w:spacing w:line="316" w:lineRule="auto"/>
        <w:ind w:left="1012" w:right="381" w:hanging="202"/>
      </w:pPr>
      <w:r>
        <w:rPr>
          <w:noProof/>
          <w:position w:val="3"/>
        </w:rPr>
        <w:drawing>
          <wp:inline distT="0" distB="0" distL="0" distR="0" wp14:anchorId="05AD8CC1" wp14:editId="6DFD7871">
            <wp:extent cx="43913" cy="4391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Numeric fields with a small proportion of missing values (e.g., expense ratio) were imputed using category-wise</w:t>
      </w:r>
      <w:r>
        <w:rPr>
          <w:spacing w:val="-11"/>
          <w:w w:val="115"/>
        </w:rPr>
        <w:t xml:space="preserve"> </w:t>
      </w:r>
      <w:r>
        <w:rPr>
          <w:w w:val="115"/>
        </w:rPr>
        <w:t>median</w:t>
      </w:r>
      <w:r>
        <w:rPr>
          <w:spacing w:val="-11"/>
          <w:w w:val="115"/>
        </w:rPr>
        <w:t xml:space="preserve"> </w:t>
      </w:r>
      <w:r>
        <w:rPr>
          <w:w w:val="115"/>
        </w:rPr>
        <w:t>values,</w:t>
      </w:r>
      <w:r>
        <w:rPr>
          <w:spacing w:val="-11"/>
          <w:w w:val="115"/>
        </w:rPr>
        <w:t xml:space="preserve"> </w:t>
      </w:r>
      <w:r>
        <w:rPr>
          <w:w w:val="115"/>
        </w:rPr>
        <w:t>preserving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distributional</w:t>
      </w:r>
      <w:r>
        <w:rPr>
          <w:spacing w:val="-11"/>
          <w:w w:val="115"/>
        </w:rPr>
        <w:t xml:space="preserve"> </w:t>
      </w:r>
      <w:r>
        <w:rPr>
          <w:w w:val="115"/>
        </w:rPr>
        <w:t>characteristics</w:t>
      </w:r>
      <w:r>
        <w:rPr>
          <w:spacing w:val="-11"/>
          <w:w w:val="115"/>
        </w:rPr>
        <w:t xml:space="preserve"> </w:t>
      </w:r>
      <w:r>
        <w:rPr>
          <w:w w:val="115"/>
        </w:rPr>
        <w:t>within</w:t>
      </w:r>
      <w:r>
        <w:rPr>
          <w:spacing w:val="-11"/>
          <w:w w:val="115"/>
        </w:rPr>
        <w:t xml:space="preserve"> </w:t>
      </w:r>
      <w:r>
        <w:rPr>
          <w:w w:val="115"/>
        </w:rPr>
        <w:t>each</w:t>
      </w:r>
      <w:r>
        <w:rPr>
          <w:spacing w:val="-11"/>
          <w:w w:val="115"/>
        </w:rPr>
        <w:t xml:space="preserve"> </w:t>
      </w:r>
      <w:r>
        <w:rPr>
          <w:w w:val="115"/>
        </w:rPr>
        <w:t>fund</w:t>
      </w:r>
      <w:r>
        <w:rPr>
          <w:spacing w:val="-11"/>
          <w:w w:val="115"/>
        </w:rPr>
        <w:t xml:space="preserve"> </w:t>
      </w:r>
      <w:r>
        <w:rPr>
          <w:w w:val="115"/>
        </w:rPr>
        <w:t>category.</w:t>
      </w:r>
    </w:p>
    <w:p w14:paraId="3FE13E57" w14:textId="77777777" w:rsidR="001D4399" w:rsidRDefault="00000000">
      <w:pPr>
        <w:pStyle w:val="BodyText"/>
        <w:spacing w:before="1" w:line="316" w:lineRule="auto"/>
        <w:ind w:left="1012" w:right="426" w:hanging="202"/>
      </w:pPr>
      <w:r>
        <w:rPr>
          <w:noProof/>
          <w:position w:val="3"/>
        </w:rPr>
        <w:drawing>
          <wp:inline distT="0" distB="0" distL="0" distR="0" wp14:anchorId="300266F6" wp14:editId="6734B206">
            <wp:extent cx="43913" cy="4391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Time-series gaps in the NAV dataset were handled using forward-fill, appropriate for financial time</w:t>
      </w:r>
      <w:r>
        <w:rPr>
          <w:spacing w:val="40"/>
          <w:w w:val="110"/>
        </w:rPr>
        <w:t xml:space="preserve"> </w:t>
      </w:r>
      <w:r>
        <w:rPr>
          <w:w w:val="110"/>
        </w:rPr>
        <w:t>series</w:t>
      </w:r>
      <w:r>
        <w:rPr>
          <w:spacing w:val="33"/>
          <w:w w:val="110"/>
        </w:rPr>
        <w:t xml:space="preserve"> </w:t>
      </w:r>
      <w:r>
        <w:rPr>
          <w:w w:val="110"/>
        </w:rPr>
        <w:t>where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last</w:t>
      </w:r>
      <w:r>
        <w:rPr>
          <w:spacing w:val="33"/>
          <w:w w:val="110"/>
        </w:rPr>
        <w:t xml:space="preserve"> </w:t>
      </w:r>
      <w:r>
        <w:rPr>
          <w:w w:val="110"/>
        </w:rPr>
        <w:t>known</w:t>
      </w:r>
      <w:r>
        <w:rPr>
          <w:spacing w:val="33"/>
          <w:w w:val="110"/>
        </w:rPr>
        <w:t xml:space="preserve"> </w:t>
      </w:r>
      <w:r>
        <w:rPr>
          <w:w w:val="110"/>
        </w:rPr>
        <w:t>value</w:t>
      </w:r>
      <w:r>
        <w:rPr>
          <w:spacing w:val="33"/>
          <w:w w:val="110"/>
        </w:rPr>
        <w:t xml:space="preserve"> </w:t>
      </w:r>
      <w:r>
        <w:rPr>
          <w:w w:val="110"/>
        </w:rPr>
        <w:t>remains</w:t>
      </w:r>
      <w:r>
        <w:rPr>
          <w:spacing w:val="33"/>
          <w:w w:val="110"/>
        </w:rPr>
        <w:t xml:space="preserve"> </w:t>
      </w:r>
      <w:r>
        <w:rPr>
          <w:w w:val="110"/>
        </w:rPr>
        <w:t>valid</w:t>
      </w:r>
      <w:r>
        <w:rPr>
          <w:spacing w:val="33"/>
          <w:w w:val="110"/>
        </w:rPr>
        <w:t xml:space="preserve"> </w:t>
      </w:r>
      <w:r>
        <w:rPr>
          <w:w w:val="110"/>
        </w:rPr>
        <w:t>until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next</w:t>
      </w:r>
      <w:r>
        <w:rPr>
          <w:spacing w:val="33"/>
          <w:w w:val="110"/>
        </w:rPr>
        <w:t xml:space="preserve"> </w:t>
      </w:r>
      <w:r>
        <w:rPr>
          <w:w w:val="110"/>
        </w:rPr>
        <w:t>update.</w:t>
      </w:r>
    </w:p>
    <w:p w14:paraId="3F217429" w14:textId="77777777" w:rsidR="001D4399" w:rsidRDefault="00000000">
      <w:pPr>
        <w:pStyle w:val="BodyText"/>
        <w:spacing w:before="1" w:line="316" w:lineRule="auto"/>
        <w:ind w:left="1012" w:right="151" w:hanging="202"/>
      </w:pPr>
      <w:r>
        <w:rPr>
          <w:noProof/>
          <w:position w:val="3"/>
        </w:rPr>
        <w:drawing>
          <wp:inline distT="0" distB="0" distL="0" distR="0" wp14:anchorId="6B9E7508" wp14:editId="38FCA07A">
            <wp:extent cx="43913" cy="4391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Records with missing critical identifiers (e.g., missing AMFI code) were dropped, as no reliable mapping</w:t>
      </w:r>
      <w:r>
        <w:rPr>
          <w:spacing w:val="80"/>
          <w:w w:val="110"/>
        </w:rPr>
        <w:t xml:space="preserve"> </w:t>
      </w:r>
      <w:r>
        <w:rPr>
          <w:w w:val="110"/>
        </w:rPr>
        <w:t>could be established.</w:t>
      </w:r>
    </w:p>
    <w:p w14:paraId="01721999" w14:textId="77777777" w:rsidR="001D4399" w:rsidRDefault="00000000">
      <w:pPr>
        <w:pStyle w:val="Heading3"/>
        <w:numPr>
          <w:ilvl w:val="0"/>
          <w:numId w:val="8"/>
        </w:numPr>
        <w:tabs>
          <w:tab w:val="left" w:pos="548"/>
        </w:tabs>
        <w:spacing w:before="2"/>
        <w:ind w:left="548" w:hanging="286"/>
      </w:pPr>
      <w:r>
        <w:rPr>
          <w:w w:val="125"/>
        </w:rPr>
        <w:t>Removing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Duplicates</w:t>
      </w:r>
    </w:p>
    <w:p w14:paraId="114CA7C0" w14:textId="77777777" w:rsidR="001D4399" w:rsidRDefault="00000000">
      <w:pPr>
        <w:pStyle w:val="BodyText"/>
        <w:ind w:left="810"/>
      </w:pPr>
      <w:r>
        <w:rPr>
          <w:noProof/>
          <w:position w:val="3"/>
        </w:rPr>
        <w:drawing>
          <wp:inline distT="0" distB="0" distL="0" distR="0" wp14:anchorId="4EA549CD" wp14:editId="360D2360">
            <wp:extent cx="43913" cy="4391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Exact duplicate rows were dropped across all datasets.</w:t>
      </w:r>
    </w:p>
    <w:p w14:paraId="44CC27D3" w14:textId="77777777" w:rsidR="001D4399" w:rsidRDefault="00000000">
      <w:pPr>
        <w:pStyle w:val="BodyText"/>
        <w:spacing w:before="67" w:line="316" w:lineRule="auto"/>
        <w:ind w:left="1012" w:hanging="202"/>
      </w:pPr>
      <w:r>
        <w:rPr>
          <w:noProof/>
          <w:position w:val="3"/>
        </w:rPr>
        <w:drawing>
          <wp:inline distT="0" distB="0" distL="0" distR="0" wp14:anchorId="3112F4EA" wp14:editId="3F4A8315">
            <wp:extent cx="43913" cy="4391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15"/>
          <w:sz w:val="20"/>
        </w:rPr>
        <w:t xml:space="preserve"> </w:t>
      </w:r>
      <w:r>
        <w:rPr>
          <w:w w:val="115"/>
        </w:rPr>
        <w:t>Composite-key</w:t>
      </w:r>
      <w:r>
        <w:rPr>
          <w:spacing w:val="-5"/>
          <w:w w:val="115"/>
        </w:rPr>
        <w:t xml:space="preserve"> </w:t>
      </w:r>
      <w:r>
        <w:rPr>
          <w:w w:val="115"/>
        </w:rPr>
        <w:t>duplicates</w:t>
      </w:r>
      <w:r>
        <w:rPr>
          <w:spacing w:val="-5"/>
          <w:w w:val="115"/>
        </w:rPr>
        <w:t xml:space="preserve"> </w:t>
      </w:r>
      <w:r>
        <w:rPr>
          <w:w w:val="115"/>
        </w:rPr>
        <w:t>(e.g.,</w:t>
      </w:r>
      <w:r>
        <w:rPr>
          <w:spacing w:val="-5"/>
          <w:w w:val="115"/>
        </w:rPr>
        <w:t xml:space="preserve"> </w:t>
      </w:r>
      <w:r>
        <w:rPr>
          <w:w w:val="115"/>
        </w:rPr>
        <w:t>same</w:t>
      </w:r>
      <w:r>
        <w:rPr>
          <w:spacing w:val="-5"/>
          <w:w w:val="115"/>
        </w:rPr>
        <w:t xml:space="preserve"> </w:t>
      </w:r>
      <w:r>
        <w:rPr>
          <w:w w:val="115"/>
        </w:rPr>
        <w:t>scheme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date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NAV</w:t>
      </w:r>
      <w:r>
        <w:rPr>
          <w:spacing w:val="-5"/>
          <w:w w:val="115"/>
        </w:rPr>
        <w:t xml:space="preserve"> </w:t>
      </w:r>
      <w:r>
        <w:rPr>
          <w:w w:val="115"/>
        </w:rPr>
        <w:t>dataset)</w:t>
      </w:r>
      <w:r>
        <w:rPr>
          <w:spacing w:val="-5"/>
          <w:w w:val="115"/>
        </w:rPr>
        <w:t xml:space="preserve"> </w:t>
      </w:r>
      <w:r>
        <w:rPr>
          <w:w w:val="115"/>
        </w:rPr>
        <w:t>were</w:t>
      </w:r>
      <w:r>
        <w:rPr>
          <w:spacing w:val="-5"/>
          <w:w w:val="115"/>
        </w:rPr>
        <w:t xml:space="preserve"> </w:t>
      </w:r>
      <w:r>
        <w:rPr>
          <w:w w:val="115"/>
        </w:rPr>
        <w:t>resolved</w:t>
      </w:r>
      <w:r>
        <w:rPr>
          <w:spacing w:val="-5"/>
          <w:w w:val="115"/>
        </w:rPr>
        <w:t xml:space="preserve"> </w:t>
      </w:r>
      <w:r>
        <w:rPr>
          <w:w w:val="115"/>
        </w:rPr>
        <w:t>by</w:t>
      </w:r>
      <w:r>
        <w:rPr>
          <w:spacing w:val="-5"/>
          <w:w w:val="115"/>
        </w:rPr>
        <w:t xml:space="preserve"> </w:t>
      </w:r>
      <w:r>
        <w:rPr>
          <w:w w:val="115"/>
        </w:rPr>
        <w:t>retaining the most recently recorded entry.</w:t>
      </w:r>
    </w:p>
    <w:p w14:paraId="67209C09" w14:textId="77777777" w:rsidR="001D4399" w:rsidRDefault="00000000">
      <w:pPr>
        <w:pStyle w:val="Heading3"/>
        <w:numPr>
          <w:ilvl w:val="0"/>
          <w:numId w:val="8"/>
        </w:numPr>
        <w:tabs>
          <w:tab w:val="left" w:pos="548"/>
        </w:tabs>
        <w:spacing w:before="2"/>
        <w:ind w:left="548" w:hanging="286"/>
      </w:pPr>
      <w:r>
        <w:rPr>
          <w:w w:val="125"/>
        </w:rPr>
        <w:t>Standardizing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Columns</w:t>
      </w:r>
    </w:p>
    <w:p w14:paraId="690EE746" w14:textId="77777777" w:rsidR="001D4399" w:rsidRDefault="00000000">
      <w:pPr>
        <w:pStyle w:val="BodyText"/>
        <w:spacing w:before="67"/>
        <w:ind w:left="810"/>
      </w:pPr>
      <w:r>
        <w:rPr>
          <w:noProof/>
          <w:position w:val="3"/>
        </w:rPr>
        <w:drawing>
          <wp:inline distT="0" distB="0" distL="0" distR="0" wp14:anchorId="2893A0CF" wp14:editId="428CF96B">
            <wp:extent cx="43913" cy="4391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Column</w:t>
      </w:r>
      <w:r>
        <w:rPr>
          <w:spacing w:val="14"/>
          <w:w w:val="110"/>
        </w:rPr>
        <w:t xml:space="preserve"> </w:t>
      </w:r>
      <w:r>
        <w:rPr>
          <w:w w:val="110"/>
        </w:rPr>
        <w:t>names</w:t>
      </w:r>
      <w:r>
        <w:rPr>
          <w:spacing w:val="14"/>
          <w:w w:val="110"/>
        </w:rPr>
        <w:t xml:space="preserve"> </w:t>
      </w:r>
      <w:r>
        <w:rPr>
          <w:w w:val="110"/>
        </w:rPr>
        <w:t>were</w:t>
      </w:r>
      <w:r>
        <w:rPr>
          <w:spacing w:val="14"/>
          <w:w w:val="110"/>
        </w:rPr>
        <w:t xml:space="preserve"> </w:t>
      </w:r>
      <w:r>
        <w:rPr>
          <w:w w:val="110"/>
        </w:rPr>
        <w:t>converted</w:t>
      </w:r>
      <w:r>
        <w:rPr>
          <w:spacing w:val="14"/>
          <w:w w:val="110"/>
        </w:rPr>
        <w:t xml:space="preserve"> </w:t>
      </w:r>
      <w:r>
        <w:rPr>
          <w:w w:val="110"/>
        </w:rPr>
        <w:t>to</w:t>
      </w:r>
      <w:r>
        <w:rPr>
          <w:spacing w:val="14"/>
          <w:w w:val="110"/>
        </w:rPr>
        <w:t xml:space="preserve"> </w:t>
      </w:r>
      <w:r>
        <w:rPr>
          <w:w w:val="110"/>
        </w:rPr>
        <w:t>a</w:t>
      </w:r>
      <w:r>
        <w:rPr>
          <w:spacing w:val="14"/>
          <w:w w:val="110"/>
        </w:rPr>
        <w:t xml:space="preserve"> </w:t>
      </w:r>
      <w:r>
        <w:rPr>
          <w:w w:val="110"/>
        </w:rPr>
        <w:t>consistent</w:t>
      </w:r>
      <w:r>
        <w:rPr>
          <w:spacing w:val="14"/>
          <w:w w:val="110"/>
        </w:rPr>
        <w:t xml:space="preserve"> </w:t>
      </w:r>
      <w:r>
        <w:rPr>
          <w:rFonts w:ascii="Courier New"/>
          <w:w w:val="110"/>
          <w:sz w:val="15"/>
        </w:rPr>
        <w:t>snake_case</w:t>
      </w:r>
      <w:r>
        <w:rPr>
          <w:rFonts w:ascii="Courier New"/>
          <w:spacing w:val="-26"/>
          <w:w w:val="110"/>
          <w:sz w:val="15"/>
        </w:rPr>
        <w:t xml:space="preserve"> </w:t>
      </w:r>
      <w:r>
        <w:rPr>
          <w:w w:val="110"/>
        </w:rPr>
        <w:t>format</w:t>
      </w:r>
      <w:r>
        <w:rPr>
          <w:spacing w:val="14"/>
          <w:w w:val="110"/>
        </w:rPr>
        <w:t xml:space="preserve"> </w:t>
      </w:r>
      <w:r>
        <w:rPr>
          <w:w w:val="110"/>
        </w:rPr>
        <w:t>across</w:t>
      </w:r>
      <w:r>
        <w:rPr>
          <w:spacing w:val="14"/>
          <w:w w:val="110"/>
        </w:rPr>
        <w:t xml:space="preserve"> </w:t>
      </w:r>
      <w:r>
        <w:rPr>
          <w:w w:val="110"/>
        </w:rPr>
        <w:t>all</w:t>
      </w:r>
      <w:r>
        <w:rPr>
          <w:spacing w:val="14"/>
          <w:w w:val="110"/>
        </w:rPr>
        <w:t xml:space="preserve"> </w:t>
      </w:r>
      <w:r>
        <w:rPr>
          <w:w w:val="110"/>
        </w:rPr>
        <w:t>datasets.</w:t>
      </w:r>
    </w:p>
    <w:p w14:paraId="7BCB58BE" w14:textId="77777777" w:rsidR="001D4399" w:rsidRDefault="00000000">
      <w:pPr>
        <w:pStyle w:val="BodyText"/>
        <w:spacing w:before="63" w:line="316" w:lineRule="auto"/>
        <w:ind w:left="1012" w:hanging="202"/>
      </w:pPr>
      <w:r>
        <w:rPr>
          <w:noProof/>
          <w:position w:val="3"/>
        </w:rPr>
        <w:drawing>
          <wp:inline distT="0" distB="0" distL="0" distR="0" wp14:anchorId="35495E01" wp14:editId="5AA827ED">
            <wp:extent cx="43913" cy="4391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w w:val="115"/>
          <w:sz w:val="20"/>
        </w:rPr>
        <w:t xml:space="preserve"> </w:t>
      </w:r>
      <w:r>
        <w:rPr>
          <w:w w:val="115"/>
        </w:rPr>
        <w:t>Categorical</w:t>
      </w:r>
      <w:r>
        <w:rPr>
          <w:spacing w:val="-9"/>
          <w:w w:val="115"/>
        </w:rPr>
        <w:t xml:space="preserve"> </w:t>
      </w:r>
      <w:r>
        <w:rPr>
          <w:w w:val="115"/>
        </w:rPr>
        <w:t>values</w:t>
      </w:r>
      <w:r>
        <w:rPr>
          <w:spacing w:val="-9"/>
          <w:w w:val="115"/>
        </w:rPr>
        <w:t xml:space="preserve"> </w:t>
      </w:r>
      <w:r>
        <w:rPr>
          <w:w w:val="115"/>
        </w:rPr>
        <w:t>(fund</w:t>
      </w:r>
      <w:r>
        <w:rPr>
          <w:spacing w:val="-9"/>
          <w:w w:val="115"/>
        </w:rPr>
        <w:t xml:space="preserve"> </w:t>
      </w:r>
      <w:r>
        <w:rPr>
          <w:w w:val="115"/>
        </w:rPr>
        <w:t>category,</w:t>
      </w:r>
      <w:r>
        <w:rPr>
          <w:spacing w:val="-9"/>
          <w:w w:val="115"/>
        </w:rPr>
        <w:t xml:space="preserve"> </w:t>
      </w:r>
      <w:r>
        <w:rPr>
          <w:w w:val="115"/>
        </w:rPr>
        <w:t>risk</w:t>
      </w:r>
      <w:r>
        <w:rPr>
          <w:spacing w:val="-9"/>
          <w:w w:val="115"/>
        </w:rPr>
        <w:t xml:space="preserve"> </w:t>
      </w:r>
      <w:r>
        <w:rPr>
          <w:w w:val="115"/>
        </w:rPr>
        <w:t>grade)</w:t>
      </w:r>
      <w:r>
        <w:rPr>
          <w:spacing w:val="-9"/>
          <w:w w:val="115"/>
        </w:rPr>
        <w:t xml:space="preserve"> </w:t>
      </w:r>
      <w:r>
        <w:rPr>
          <w:w w:val="115"/>
        </w:rPr>
        <w:t>were</w:t>
      </w:r>
      <w:r>
        <w:rPr>
          <w:spacing w:val="-9"/>
          <w:w w:val="115"/>
        </w:rPr>
        <w:t xml:space="preserve"> </w:t>
      </w:r>
      <w:r>
        <w:rPr>
          <w:w w:val="115"/>
        </w:rPr>
        <w:t>standardized</w:t>
      </w:r>
      <w:r>
        <w:rPr>
          <w:spacing w:val="-9"/>
          <w:w w:val="115"/>
        </w:rPr>
        <w:t xml:space="preserve"> </w:t>
      </w:r>
      <w:r>
        <w:rPr>
          <w:w w:val="115"/>
        </w:rPr>
        <w:t>to</w:t>
      </w:r>
      <w:r>
        <w:rPr>
          <w:spacing w:val="-9"/>
          <w:w w:val="115"/>
        </w:rPr>
        <w:t xml:space="preserve"> </w:t>
      </w:r>
      <w:r>
        <w:rPr>
          <w:w w:val="115"/>
        </w:rPr>
        <w:t>a</w:t>
      </w:r>
      <w:r>
        <w:rPr>
          <w:spacing w:val="-9"/>
          <w:w w:val="115"/>
        </w:rPr>
        <w:t xml:space="preserve"> </w:t>
      </w:r>
      <w:r>
        <w:rPr>
          <w:w w:val="115"/>
        </w:rPr>
        <w:t>controlled</w:t>
      </w:r>
      <w:r>
        <w:rPr>
          <w:spacing w:val="-9"/>
          <w:w w:val="115"/>
        </w:rPr>
        <w:t xml:space="preserve"> </w:t>
      </w:r>
      <w:r>
        <w:rPr>
          <w:w w:val="115"/>
        </w:rPr>
        <w:t>vocabulary,</w:t>
      </w:r>
      <w:r>
        <w:rPr>
          <w:spacing w:val="-9"/>
          <w:w w:val="115"/>
        </w:rPr>
        <w:t xml:space="preserve"> </w:t>
      </w:r>
      <w:r>
        <w:rPr>
          <w:w w:val="115"/>
        </w:rPr>
        <w:t>eliminating variants such as “Large Cap” vs “Large-Cap”.</w:t>
      </w:r>
    </w:p>
    <w:p w14:paraId="43187BF1" w14:textId="77777777" w:rsidR="001D4399" w:rsidRDefault="00000000">
      <w:pPr>
        <w:pStyle w:val="BodyText"/>
        <w:spacing w:before="1"/>
        <w:ind w:left="810"/>
      </w:pPr>
      <w:r>
        <w:rPr>
          <w:noProof/>
          <w:position w:val="3"/>
        </w:rPr>
        <w:drawing>
          <wp:inline distT="0" distB="0" distL="0" distR="0" wp14:anchorId="00108798" wp14:editId="152E7331">
            <wp:extent cx="43913" cy="4391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15"/>
          <w:sz w:val="20"/>
        </w:rPr>
        <w:t xml:space="preserve"> </w:t>
      </w:r>
      <w:r>
        <w:rPr>
          <w:w w:val="115"/>
        </w:rPr>
        <w:t>Fund</w:t>
      </w:r>
      <w:r>
        <w:rPr>
          <w:spacing w:val="-3"/>
          <w:w w:val="115"/>
        </w:rPr>
        <w:t xml:space="preserve"> </w:t>
      </w:r>
      <w:r>
        <w:rPr>
          <w:w w:val="115"/>
        </w:rPr>
        <w:t>house</w:t>
      </w:r>
      <w:r>
        <w:rPr>
          <w:spacing w:val="-3"/>
          <w:w w:val="115"/>
        </w:rPr>
        <w:t xml:space="preserve"> </w:t>
      </w:r>
      <w:r>
        <w:rPr>
          <w:w w:val="115"/>
        </w:rPr>
        <w:t>names</w:t>
      </w:r>
      <w:r>
        <w:rPr>
          <w:spacing w:val="-3"/>
          <w:w w:val="115"/>
        </w:rPr>
        <w:t xml:space="preserve"> </w:t>
      </w:r>
      <w:r>
        <w:rPr>
          <w:w w:val="115"/>
        </w:rPr>
        <w:t>were</w:t>
      </w:r>
      <w:r>
        <w:rPr>
          <w:spacing w:val="-3"/>
          <w:w w:val="115"/>
        </w:rPr>
        <w:t xml:space="preserve"> </w:t>
      </w:r>
      <w:r>
        <w:rPr>
          <w:w w:val="115"/>
        </w:rPr>
        <w:t>standardized</w:t>
      </w:r>
      <w:r>
        <w:rPr>
          <w:spacing w:val="-3"/>
          <w:w w:val="115"/>
        </w:rPr>
        <w:t xml:space="preserve"> </w:t>
      </w:r>
      <w:r>
        <w:rPr>
          <w:w w:val="115"/>
        </w:rPr>
        <w:t>to</w:t>
      </w:r>
      <w:r>
        <w:rPr>
          <w:spacing w:val="-3"/>
          <w:w w:val="115"/>
        </w:rPr>
        <w:t xml:space="preserve"> </w:t>
      </w:r>
      <w:r>
        <w:rPr>
          <w:w w:val="115"/>
        </w:rPr>
        <w:t>their</w:t>
      </w:r>
      <w:r>
        <w:rPr>
          <w:spacing w:val="-3"/>
          <w:w w:val="115"/>
        </w:rPr>
        <w:t xml:space="preserve"> </w:t>
      </w:r>
      <w:r>
        <w:rPr>
          <w:w w:val="115"/>
        </w:rPr>
        <w:t>official</w:t>
      </w:r>
      <w:r>
        <w:rPr>
          <w:spacing w:val="-3"/>
          <w:w w:val="115"/>
        </w:rPr>
        <w:t xml:space="preserve"> </w:t>
      </w:r>
      <w:r>
        <w:rPr>
          <w:w w:val="115"/>
        </w:rPr>
        <w:t>registered</w:t>
      </w:r>
      <w:r>
        <w:rPr>
          <w:spacing w:val="-3"/>
          <w:w w:val="115"/>
        </w:rPr>
        <w:t xml:space="preserve"> </w:t>
      </w:r>
      <w:r>
        <w:rPr>
          <w:w w:val="115"/>
        </w:rPr>
        <w:t>names</w:t>
      </w:r>
      <w:r>
        <w:rPr>
          <w:spacing w:val="-3"/>
          <w:w w:val="115"/>
        </w:rPr>
        <w:t xml:space="preserve"> </w:t>
      </w:r>
      <w:r>
        <w:rPr>
          <w:w w:val="115"/>
        </w:rPr>
        <w:t>to</w:t>
      </w:r>
      <w:r>
        <w:rPr>
          <w:spacing w:val="-3"/>
          <w:w w:val="115"/>
        </w:rPr>
        <w:t xml:space="preserve"> </w:t>
      </w:r>
      <w:r>
        <w:rPr>
          <w:w w:val="115"/>
        </w:rPr>
        <w:t>enable</w:t>
      </w:r>
      <w:r>
        <w:rPr>
          <w:spacing w:val="-3"/>
          <w:w w:val="115"/>
        </w:rPr>
        <w:t xml:space="preserve"> </w:t>
      </w:r>
      <w:r>
        <w:rPr>
          <w:w w:val="115"/>
        </w:rPr>
        <w:t>accurate</w:t>
      </w:r>
      <w:r>
        <w:rPr>
          <w:spacing w:val="-3"/>
          <w:w w:val="115"/>
        </w:rPr>
        <w:t xml:space="preserve"> </w:t>
      </w:r>
      <w:r>
        <w:rPr>
          <w:w w:val="115"/>
        </w:rPr>
        <w:t>grouping.</w:t>
      </w:r>
    </w:p>
    <w:p w14:paraId="1D579D67" w14:textId="77777777" w:rsidR="001D4399" w:rsidRDefault="00000000">
      <w:pPr>
        <w:pStyle w:val="Heading3"/>
        <w:numPr>
          <w:ilvl w:val="0"/>
          <w:numId w:val="8"/>
        </w:numPr>
        <w:tabs>
          <w:tab w:val="left" w:pos="548"/>
        </w:tabs>
        <w:spacing w:before="68"/>
        <w:ind w:left="548" w:hanging="286"/>
      </w:pPr>
      <w:r>
        <w:rPr>
          <w:w w:val="125"/>
        </w:rPr>
        <w:t xml:space="preserve">Datatype </w:t>
      </w:r>
      <w:r>
        <w:rPr>
          <w:spacing w:val="-2"/>
          <w:w w:val="125"/>
        </w:rPr>
        <w:t>Conversion</w:t>
      </w:r>
    </w:p>
    <w:p w14:paraId="453E2B85" w14:textId="77777777" w:rsidR="001D4399" w:rsidRDefault="00000000">
      <w:pPr>
        <w:pStyle w:val="BodyText"/>
        <w:spacing w:before="67"/>
        <w:ind w:left="810"/>
      </w:pPr>
      <w:r>
        <w:rPr>
          <w:noProof/>
          <w:position w:val="3"/>
        </w:rPr>
        <w:drawing>
          <wp:inline distT="0" distB="0" distL="0" distR="0" wp14:anchorId="3205CF48" wp14:editId="23EDD24C">
            <wp:extent cx="43913" cy="4391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Date</w:t>
      </w:r>
      <w:r>
        <w:rPr>
          <w:spacing w:val="13"/>
          <w:w w:val="110"/>
        </w:rPr>
        <w:t xml:space="preserve"> </w:t>
      </w:r>
      <w:r>
        <w:rPr>
          <w:w w:val="110"/>
        </w:rPr>
        <w:t>columns</w:t>
      </w:r>
      <w:r>
        <w:rPr>
          <w:spacing w:val="13"/>
          <w:w w:val="110"/>
        </w:rPr>
        <w:t xml:space="preserve"> </w:t>
      </w:r>
      <w:r>
        <w:rPr>
          <w:w w:val="110"/>
        </w:rPr>
        <w:t>were</w:t>
      </w:r>
      <w:r>
        <w:rPr>
          <w:spacing w:val="13"/>
          <w:w w:val="110"/>
        </w:rPr>
        <w:t xml:space="preserve"> </w:t>
      </w:r>
      <w:r>
        <w:rPr>
          <w:w w:val="110"/>
        </w:rPr>
        <w:t>converted</w:t>
      </w:r>
      <w:r>
        <w:rPr>
          <w:spacing w:val="13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r>
        <w:rPr>
          <w:w w:val="110"/>
        </w:rPr>
        <w:t>proper</w:t>
      </w:r>
      <w:r>
        <w:rPr>
          <w:spacing w:val="13"/>
          <w:w w:val="110"/>
        </w:rPr>
        <w:t xml:space="preserve"> </w:t>
      </w:r>
      <w:r>
        <w:rPr>
          <w:rFonts w:ascii="Courier New"/>
          <w:w w:val="110"/>
          <w:sz w:val="15"/>
        </w:rPr>
        <w:t>datetime</w:t>
      </w:r>
      <w:r>
        <w:rPr>
          <w:rFonts w:ascii="Courier New"/>
          <w:spacing w:val="-27"/>
          <w:w w:val="110"/>
          <w:sz w:val="15"/>
        </w:rPr>
        <w:t xml:space="preserve"> </w:t>
      </w:r>
      <w:r>
        <w:rPr>
          <w:w w:val="110"/>
        </w:rPr>
        <w:t>objects</w:t>
      </w:r>
      <w:r>
        <w:rPr>
          <w:spacing w:val="13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r>
        <w:rPr>
          <w:w w:val="110"/>
        </w:rPr>
        <w:t>enable</w:t>
      </w:r>
      <w:r>
        <w:rPr>
          <w:spacing w:val="13"/>
          <w:w w:val="110"/>
        </w:rPr>
        <w:t xml:space="preserve"> </w:t>
      </w:r>
      <w:r>
        <w:rPr>
          <w:w w:val="110"/>
        </w:rPr>
        <w:t>time-series</w:t>
      </w:r>
      <w:r>
        <w:rPr>
          <w:spacing w:val="13"/>
          <w:w w:val="110"/>
        </w:rPr>
        <w:t xml:space="preserve"> </w:t>
      </w:r>
      <w:r>
        <w:rPr>
          <w:w w:val="110"/>
        </w:rPr>
        <w:t>operations.</w:t>
      </w:r>
    </w:p>
    <w:p w14:paraId="7D186282" w14:textId="77777777" w:rsidR="001D4399" w:rsidRDefault="00000000">
      <w:pPr>
        <w:pStyle w:val="BodyText"/>
        <w:spacing w:before="63" w:line="316" w:lineRule="auto"/>
        <w:ind w:left="1012" w:hanging="202"/>
      </w:pPr>
      <w:r>
        <w:rPr>
          <w:noProof/>
          <w:position w:val="3"/>
        </w:rPr>
        <w:drawing>
          <wp:inline distT="0" distB="0" distL="0" distR="0" wp14:anchorId="75A96667" wp14:editId="7ECA717A">
            <wp:extent cx="43913" cy="4391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Numeric columns stored as strings (with commas, currency symbols, or percentage signs) were cleaned and</w:t>
      </w:r>
      <w:r>
        <w:rPr>
          <w:spacing w:val="-6"/>
          <w:w w:val="115"/>
        </w:rPr>
        <w:t xml:space="preserve"> </w:t>
      </w:r>
      <w:r>
        <w:rPr>
          <w:w w:val="115"/>
        </w:rPr>
        <w:t>cast</w:t>
      </w:r>
      <w:r>
        <w:rPr>
          <w:spacing w:val="-5"/>
          <w:w w:val="115"/>
        </w:rPr>
        <w:t xml:space="preserve"> </w:t>
      </w:r>
      <w:r>
        <w:rPr>
          <w:w w:val="115"/>
        </w:rPr>
        <w:t>to</w:t>
      </w:r>
      <w:r>
        <w:rPr>
          <w:spacing w:val="-5"/>
          <w:w w:val="115"/>
        </w:rPr>
        <w:t xml:space="preserve"> </w:t>
      </w:r>
      <w:r>
        <w:rPr>
          <w:rFonts w:ascii="Courier New"/>
          <w:w w:val="115"/>
          <w:sz w:val="15"/>
        </w:rPr>
        <w:t>float</w:t>
      </w:r>
      <w:r>
        <w:rPr>
          <w:w w:val="115"/>
        </w:rPr>
        <w:t>/</w:t>
      </w:r>
      <w:r>
        <w:rPr>
          <w:rFonts w:ascii="Courier New"/>
          <w:w w:val="115"/>
          <w:sz w:val="15"/>
        </w:rPr>
        <w:t>int</w:t>
      </w:r>
      <w:r>
        <w:rPr>
          <w:rFonts w:ascii="Courier New"/>
          <w:spacing w:val="-46"/>
          <w:w w:val="115"/>
          <w:sz w:val="15"/>
        </w:rPr>
        <w:t xml:space="preserve"> </w:t>
      </w:r>
      <w:r>
        <w:rPr>
          <w:w w:val="115"/>
        </w:rPr>
        <w:t>types.</w:t>
      </w:r>
    </w:p>
    <w:p w14:paraId="2B880339" w14:textId="77777777" w:rsidR="001D4399" w:rsidRDefault="00000000">
      <w:pPr>
        <w:pStyle w:val="BodyText"/>
        <w:spacing w:before="0" w:line="210" w:lineRule="exact"/>
        <w:ind w:left="810"/>
      </w:pPr>
      <w:r>
        <w:rPr>
          <w:noProof/>
          <w:position w:val="3"/>
        </w:rPr>
        <w:drawing>
          <wp:inline distT="0" distB="0" distL="0" distR="0" wp14:anchorId="37706376" wp14:editId="6DA46F5F">
            <wp:extent cx="43913" cy="4391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Categorical</w:t>
      </w:r>
      <w:r>
        <w:rPr>
          <w:spacing w:val="15"/>
          <w:w w:val="110"/>
        </w:rPr>
        <w:t xml:space="preserve"> </w:t>
      </w:r>
      <w:r>
        <w:rPr>
          <w:w w:val="110"/>
        </w:rPr>
        <w:t>columns</w:t>
      </w:r>
      <w:r>
        <w:rPr>
          <w:spacing w:val="15"/>
          <w:w w:val="110"/>
        </w:rPr>
        <w:t xml:space="preserve"> </w:t>
      </w:r>
      <w:r>
        <w:rPr>
          <w:w w:val="110"/>
        </w:rPr>
        <w:t>were</w:t>
      </w:r>
      <w:r>
        <w:rPr>
          <w:spacing w:val="15"/>
          <w:w w:val="110"/>
        </w:rPr>
        <w:t xml:space="preserve"> </w:t>
      </w:r>
      <w:r>
        <w:rPr>
          <w:w w:val="110"/>
        </w:rPr>
        <w:t>cast</w:t>
      </w:r>
      <w:r>
        <w:rPr>
          <w:spacing w:val="15"/>
          <w:w w:val="110"/>
        </w:rPr>
        <w:t xml:space="preserve"> </w:t>
      </w:r>
      <w:r>
        <w:rPr>
          <w:w w:val="110"/>
        </w:rPr>
        <w:t>to</w:t>
      </w:r>
      <w:r>
        <w:rPr>
          <w:spacing w:val="15"/>
          <w:w w:val="110"/>
        </w:rPr>
        <w:t xml:space="preserve"> </w:t>
      </w:r>
      <w:r>
        <w:rPr>
          <w:rFonts w:ascii="Courier New"/>
          <w:w w:val="110"/>
          <w:sz w:val="15"/>
        </w:rPr>
        <w:t>category</w:t>
      </w:r>
      <w:r>
        <w:rPr>
          <w:rFonts w:ascii="Courier New"/>
          <w:spacing w:val="-25"/>
          <w:w w:val="110"/>
          <w:sz w:val="15"/>
        </w:rPr>
        <w:t xml:space="preserve"> </w:t>
      </w:r>
      <w:r>
        <w:rPr>
          <w:w w:val="110"/>
        </w:rPr>
        <w:t>dtype</w:t>
      </w:r>
      <w:r>
        <w:rPr>
          <w:spacing w:val="15"/>
          <w:w w:val="110"/>
        </w:rPr>
        <w:t xml:space="preserve"> </w:t>
      </w:r>
      <w:r>
        <w:rPr>
          <w:w w:val="110"/>
        </w:rPr>
        <w:t>for</w:t>
      </w:r>
      <w:r>
        <w:rPr>
          <w:spacing w:val="15"/>
          <w:w w:val="110"/>
        </w:rPr>
        <w:t xml:space="preserve"> </w:t>
      </w:r>
      <w:r>
        <w:rPr>
          <w:w w:val="110"/>
        </w:rPr>
        <w:t>memory</w:t>
      </w:r>
      <w:r>
        <w:rPr>
          <w:spacing w:val="15"/>
          <w:w w:val="110"/>
        </w:rPr>
        <w:t xml:space="preserve"> </w:t>
      </w:r>
      <w:r>
        <w:rPr>
          <w:w w:val="110"/>
        </w:rPr>
        <w:t>efficiency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faster</w:t>
      </w:r>
      <w:r>
        <w:rPr>
          <w:spacing w:val="15"/>
          <w:w w:val="110"/>
        </w:rPr>
        <w:t xml:space="preserve"> </w:t>
      </w:r>
      <w:r>
        <w:rPr>
          <w:w w:val="110"/>
        </w:rPr>
        <w:t>groupby</w:t>
      </w:r>
      <w:r>
        <w:rPr>
          <w:spacing w:val="15"/>
          <w:w w:val="110"/>
        </w:rPr>
        <w:t xml:space="preserve"> </w:t>
      </w:r>
      <w:r>
        <w:rPr>
          <w:w w:val="110"/>
        </w:rPr>
        <w:t>operations.</w:t>
      </w:r>
    </w:p>
    <w:p w14:paraId="1BF06E10" w14:textId="77777777" w:rsidR="001D4399" w:rsidRDefault="00000000">
      <w:pPr>
        <w:pStyle w:val="Heading3"/>
        <w:numPr>
          <w:ilvl w:val="0"/>
          <w:numId w:val="8"/>
        </w:numPr>
        <w:tabs>
          <w:tab w:val="left" w:pos="548"/>
        </w:tabs>
        <w:spacing w:before="63"/>
        <w:ind w:left="548" w:hanging="286"/>
      </w:pPr>
      <w:r>
        <w:rPr>
          <w:w w:val="120"/>
        </w:rPr>
        <w:t>Feature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Preparation</w:t>
      </w:r>
    </w:p>
    <w:p w14:paraId="71BB12CF" w14:textId="77777777" w:rsidR="001D4399" w:rsidRDefault="00000000">
      <w:pPr>
        <w:pStyle w:val="ListParagraph"/>
        <w:numPr>
          <w:ilvl w:val="1"/>
          <w:numId w:val="8"/>
        </w:numPr>
        <w:tabs>
          <w:tab w:val="left" w:pos="201"/>
        </w:tabs>
        <w:spacing w:before="67"/>
        <w:ind w:left="201" w:right="1028" w:hanging="201"/>
        <w:jc w:val="right"/>
        <w:rPr>
          <w:sz w:val="18"/>
        </w:rPr>
      </w:pPr>
      <w:r>
        <w:rPr>
          <w:w w:val="115"/>
          <w:sz w:val="18"/>
        </w:rPr>
        <w:t>Derived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features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were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engineered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support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EDA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recommendation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engine,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including:</w:t>
      </w:r>
    </w:p>
    <w:p w14:paraId="30CD757A" w14:textId="77777777" w:rsidR="001D4399" w:rsidRDefault="00000000">
      <w:pPr>
        <w:pStyle w:val="ListParagraph"/>
        <w:numPr>
          <w:ilvl w:val="2"/>
          <w:numId w:val="8"/>
        </w:numPr>
        <w:tabs>
          <w:tab w:val="left" w:pos="201"/>
        </w:tabs>
        <w:ind w:left="201" w:right="1050" w:hanging="201"/>
        <w:jc w:val="right"/>
        <w:rPr>
          <w:sz w:val="18"/>
        </w:rPr>
      </w:pPr>
      <w:r>
        <w:rPr>
          <w:w w:val="110"/>
          <w:sz w:val="18"/>
        </w:rPr>
        <w:t>Trailing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returns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(1-month,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3-month,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1-year)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calculated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cleaned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NAV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time</w:t>
      </w:r>
      <w:r>
        <w:rPr>
          <w:spacing w:val="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series.</w:t>
      </w:r>
    </w:p>
    <w:p w14:paraId="5520A0E9" w14:textId="77777777" w:rsidR="001D4399" w:rsidRDefault="00000000">
      <w:pPr>
        <w:pStyle w:val="ListParagraph"/>
        <w:numPr>
          <w:ilvl w:val="2"/>
          <w:numId w:val="8"/>
        </w:numPr>
        <w:tabs>
          <w:tab w:val="left" w:pos="1472"/>
        </w:tabs>
        <w:spacing w:before="67"/>
        <w:ind w:left="1472" w:hanging="201"/>
        <w:rPr>
          <w:sz w:val="18"/>
        </w:rPr>
      </w:pPr>
      <w:r>
        <w:rPr>
          <w:w w:val="115"/>
          <w:sz w:val="18"/>
        </w:rPr>
        <w:t>A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normalized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expense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ratio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score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(relative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category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average).</w:t>
      </w:r>
    </w:p>
    <w:p w14:paraId="5FC9F172" w14:textId="77777777" w:rsidR="001D4399" w:rsidRDefault="00000000">
      <w:pPr>
        <w:pStyle w:val="ListParagraph"/>
        <w:numPr>
          <w:ilvl w:val="2"/>
          <w:numId w:val="8"/>
        </w:numPr>
        <w:tabs>
          <w:tab w:val="left" w:pos="1473"/>
        </w:tabs>
        <w:spacing w:line="316" w:lineRule="auto"/>
        <w:ind w:right="1249"/>
        <w:rPr>
          <w:sz w:val="18"/>
        </w:rPr>
      </w:pPr>
      <w:r>
        <w:rPr>
          <w:w w:val="115"/>
          <w:sz w:val="18"/>
        </w:rPr>
        <w:t>A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composite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“quality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score”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combining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Morningstar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rating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risk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grade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use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the recommendation engine.</w:t>
      </w:r>
    </w:p>
    <w:p w14:paraId="61408458" w14:textId="77777777" w:rsidR="001D4399" w:rsidRDefault="00000000">
      <w:pPr>
        <w:pStyle w:val="Heading2"/>
        <w:spacing w:before="251"/>
      </w:pPr>
      <w:r>
        <w:rPr>
          <w:color w:val="2B5181"/>
          <w:spacing w:val="-2"/>
          <w:w w:val="125"/>
        </w:rPr>
        <w:t>Output</w:t>
      </w:r>
    </w:p>
    <w:p w14:paraId="03220D52" w14:textId="77777777" w:rsidR="001D4399" w:rsidRDefault="00000000">
      <w:pPr>
        <w:pStyle w:val="BodyText"/>
        <w:spacing w:before="313" w:line="309" w:lineRule="auto"/>
        <w:ind w:left="90" w:right="151"/>
      </w:pPr>
      <w:r>
        <w:rPr>
          <w:w w:val="115"/>
        </w:rPr>
        <w:t>The</w:t>
      </w:r>
      <w:r>
        <w:rPr>
          <w:spacing w:val="-14"/>
          <w:w w:val="115"/>
        </w:rPr>
        <w:t xml:space="preserve"> </w:t>
      </w:r>
      <w:r>
        <w:rPr>
          <w:w w:val="115"/>
        </w:rPr>
        <w:t>cleaning</w:t>
      </w:r>
      <w:r>
        <w:rPr>
          <w:spacing w:val="-14"/>
          <w:w w:val="115"/>
        </w:rPr>
        <w:t xml:space="preserve"> </w:t>
      </w:r>
      <w:r>
        <w:rPr>
          <w:w w:val="115"/>
        </w:rPr>
        <w:t>stage</w:t>
      </w:r>
      <w:r>
        <w:rPr>
          <w:spacing w:val="-14"/>
          <w:w w:val="115"/>
        </w:rPr>
        <w:t xml:space="preserve"> </w:t>
      </w:r>
      <w:r>
        <w:rPr>
          <w:w w:val="115"/>
        </w:rPr>
        <w:t>produced</w:t>
      </w:r>
      <w:r>
        <w:rPr>
          <w:spacing w:val="-14"/>
          <w:w w:val="115"/>
        </w:rPr>
        <w:t xml:space="preserve"> </w:t>
      </w:r>
      <w:r>
        <w:rPr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w w:val="115"/>
        </w:rPr>
        <w:t>set</w:t>
      </w:r>
      <w:r>
        <w:rPr>
          <w:spacing w:val="-14"/>
          <w:w w:val="115"/>
        </w:rPr>
        <w:t xml:space="preserve"> </w:t>
      </w:r>
      <w:r>
        <w:rPr>
          <w:w w:val="115"/>
        </w:rPr>
        <w:t>of</w:t>
      </w:r>
      <w:r>
        <w:rPr>
          <w:spacing w:val="-14"/>
          <w:w w:val="115"/>
        </w:rPr>
        <w:t xml:space="preserve"> </w:t>
      </w:r>
      <w:r>
        <w:rPr>
          <w:w w:val="115"/>
        </w:rPr>
        <w:t>processed</w:t>
      </w:r>
      <w:r>
        <w:rPr>
          <w:spacing w:val="-14"/>
          <w:w w:val="115"/>
        </w:rPr>
        <w:t xml:space="preserve"> </w:t>
      </w:r>
      <w:r>
        <w:rPr>
          <w:w w:val="115"/>
        </w:rPr>
        <w:t>datasets</w:t>
      </w:r>
      <w:r>
        <w:rPr>
          <w:spacing w:val="-14"/>
          <w:w w:val="115"/>
        </w:rPr>
        <w:t xml:space="preserve"> </w:t>
      </w:r>
      <w:r>
        <w:rPr>
          <w:w w:val="115"/>
        </w:rPr>
        <w:t>stored</w:t>
      </w:r>
      <w:r>
        <w:rPr>
          <w:spacing w:val="-14"/>
          <w:w w:val="115"/>
        </w:rPr>
        <w:t xml:space="preserve"> </w:t>
      </w:r>
      <w:r>
        <w:rPr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rFonts w:ascii="Courier New"/>
          <w:w w:val="115"/>
          <w:sz w:val="15"/>
        </w:rPr>
        <w:t>data/processed/</w:t>
      </w:r>
      <w:r>
        <w:rPr>
          <w:w w:val="115"/>
        </w:rPr>
        <w:t>,</w:t>
      </w:r>
      <w:r>
        <w:rPr>
          <w:spacing w:val="-14"/>
          <w:w w:val="115"/>
        </w:rPr>
        <w:t xml:space="preserve"> </w:t>
      </w:r>
      <w:r>
        <w:rPr>
          <w:w w:val="115"/>
        </w:rPr>
        <w:t>which</w:t>
      </w:r>
      <w:r>
        <w:rPr>
          <w:spacing w:val="-14"/>
          <w:w w:val="115"/>
        </w:rPr>
        <w:t xml:space="preserve"> </w:t>
      </w:r>
      <w:r>
        <w:rPr>
          <w:w w:val="115"/>
        </w:rPr>
        <w:t>serve</w:t>
      </w:r>
      <w:r>
        <w:rPr>
          <w:spacing w:val="-14"/>
          <w:w w:val="115"/>
        </w:rPr>
        <w:t xml:space="preserve"> </w:t>
      </w:r>
      <w:r>
        <w:rPr>
          <w:w w:val="115"/>
        </w:rPr>
        <w:t>as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4"/>
          <w:w w:val="115"/>
        </w:rPr>
        <w:t xml:space="preserve"> </w:t>
      </w:r>
      <w:r>
        <w:rPr>
          <w:w w:val="115"/>
        </w:rPr>
        <w:t>single source of truth for all subsequent EDA, dashboarding, and recommendation tasks.</w:t>
      </w:r>
    </w:p>
    <w:p w14:paraId="4C65C51A" w14:textId="77777777" w:rsidR="001D4399" w:rsidRDefault="001D4399">
      <w:pPr>
        <w:pStyle w:val="BodyText"/>
        <w:spacing w:line="309" w:lineRule="auto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774746C5" w14:textId="77777777" w:rsidR="001D4399" w:rsidRDefault="00000000">
      <w:pPr>
        <w:pStyle w:val="Heading1"/>
      </w:pPr>
      <w:r>
        <w:rPr>
          <w:color w:val="19395B"/>
          <w:w w:val="120"/>
        </w:rPr>
        <w:lastRenderedPageBreak/>
        <w:t>Exploratory</w:t>
      </w:r>
      <w:r>
        <w:rPr>
          <w:color w:val="19395B"/>
          <w:spacing w:val="10"/>
          <w:w w:val="120"/>
        </w:rPr>
        <w:t xml:space="preserve"> </w:t>
      </w:r>
      <w:r>
        <w:rPr>
          <w:color w:val="19395B"/>
          <w:w w:val="120"/>
        </w:rPr>
        <w:t>Data</w:t>
      </w:r>
      <w:r>
        <w:rPr>
          <w:color w:val="19395B"/>
          <w:spacing w:val="10"/>
          <w:w w:val="120"/>
        </w:rPr>
        <w:t xml:space="preserve"> </w:t>
      </w:r>
      <w:r>
        <w:rPr>
          <w:color w:val="19395B"/>
          <w:spacing w:val="-2"/>
          <w:w w:val="120"/>
        </w:rPr>
        <w:t>Analysis</w:t>
      </w:r>
    </w:p>
    <w:p w14:paraId="0472D99F" w14:textId="77777777" w:rsidR="001D4399" w:rsidRDefault="00000000">
      <w:pPr>
        <w:pStyle w:val="BodyText"/>
        <w:spacing w:before="336" w:line="314" w:lineRule="auto"/>
        <w:ind w:left="90"/>
      </w:pPr>
      <w:r>
        <w:rPr>
          <w:w w:val="115"/>
        </w:rPr>
        <w:t>The</w:t>
      </w:r>
      <w:r>
        <w:rPr>
          <w:spacing w:val="-14"/>
          <w:w w:val="115"/>
        </w:rPr>
        <w:t xml:space="preserve"> </w:t>
      </w:r>
      <w:r>
        <w:rPr>
          <w:w w:val="115"/>
        </w:rPr>
        <w:t>exploratory</w:t>
      </w:r>
      <w:r>
        <w:rPr>
          <w:spacing w:val="-14"/>
          <w:w w:val="115"/>
        </w:rPr>
        <w:t xml:space="preserve"> </w:t>
      </w:r>
      <w:r>
        <w:rPr>
          <w:w w:val="115"/>
        </w:rPr>
        <w:t>data</w:t>
      </w:r>
      <w:r>
        <w:rPr>
          <w:spacing w:val="-14"/>
          <w:w w:val="115"/>
        </w:rPr>
        <w:t xml:space="preserve"> </w:t>
      </w:r>
      <w:r>
        <w:rPr>
          <w:w w:val="115"/>
        </w:rPr>
        <w:t>analysis</w:t>
      </w:r>
      <w:r>
        <w:rPr>
          <w:spacing w:val="-14"/>
          <w:w w:val="115"/>
        </w:rPr>
        <w:t xml:space="preserve"> </w:t>
      </w:r>
      <w:r>
        <w:rPr>
          <w:w w:val="115"/>
        </w:rPr>
        <w:t>stage,</w:t>
      </w:r>
      <w:r>
        <w:rPr>
          <w:spacing w:val="-14"/>
          <w:w w:val="115"/>
        </w:rPr>
        <w:t xml:space="preserve"> </w:t>
      </w:r>
      <w:r>
        <w:rPr>
          <w:w w:val="115"/>
        </w:rPr>
        <w:t>implemented</w:t>
      </w:r>
      <w:r>
        <w:rPr>
          <w:spacing w:val="-14"/>
          <w:w w:val="115"/>
        </w:rPr>
        <w:t xml:space="preserve"> </w:t>
      </w:r>
      <w:r>
        <w:rPr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rFonts w:ascii="Courier New"/>
          <w:w w:val="115"/>
          <w:sz w:val="15"/>
        </w:rPr>
        <w:t>03_eda.ipynb</w:t>
      </w:r>
      <w:r>
        <w:rPr>
          <w:w w:val="115"/>
        </w:rPr>
        <w:t>,</w:t>
      </w:r>
      <w:r>
        <w:rPr>
          <w:spacing w:val="-14"/>
          <w:w w:val="115"/>
        </w:rPr>
        <w:t xml:space="preserve"> </w:t>
      </w:r>
      <w:r>
        <w:rPr>
          <w:w w:val="115"/>
        </w:rPr>
        <w:t>comprises</w:t>
      </w:r>
      <w:r>
        <w:rPr>
          <w:spacing w:val="-14"/>
          <w:w w:val="115"/>
        </w:rPr>
        <w:t xml:space="preserve"> </w:t>
      </w:r>
      <w:r>
        <w:rPr>
          <w:w w:val="115"/>
        </w:rPr>
        <w:t>ten</w:t>
      </w:r>
      <w:r>
        <w:rPr>
          <w:spacing w:val="-14"/>
          <w:w w:val="115"/>
        </w:rPr>
        <w:t xml:space="preserve"> </w:t>
      </w:r>
      <w:r>
        <w:rPr>
          <w:w w:val="115"/>
        </w:rPr>
        <w:t>focused</w:t>
      </w:r>
      <w:r>
        <w:rPr>
          <w:spacing w:val="-14"/>
          <w:w w:val="115"/>
        </w:rPr>
        <w:t xml:space="preserve"> </w:t>
      </w:r>
      <w:r>
        <w:rPr>
          <w:w w:val="115"/>
        </w:rPr>
        <w:t>analyses</w:t>
      </w:r>
      <w:r>
        <w:rPr>
          <w:spacing w:val="-14"/>
          <w:w w:val="115"/>
        </w:rPr>
        <w:t xml:space="preserve"> </w:t>
      </w:r>
      <w:r>
        <w:rPr>
          <w:w w:val="115"/>
        </w:rPr>
        <w:t>designed</w:t>
      </w:r>
      <w:r>
        <w:rPr>
          <w:spacing w:val="-14"/>
          <w:w w:val="115"/>
        </w:rPr>
        <w:t xml:space="preserve"> </w:t>
      </w:r>
      <w:r>
        <w:rPr>
          <w:w w:val="115"/>
        </w:rPr>
        <w:t>to surface</w:t>
      </w:r>
      <w:r>
        <w:rPr>
          <w:spacing w:val="-1"/>
          <w:w w:val="115"/>
        </w:rPr>
        <w:t xml:space="preserve"> </w:t>
      </w:r>
      <w:r>
        <w:rPr>
          <w:w w:val="115"/>
        </w:rPr>
        <w:t>meaningful</w:t>
      </w:r>
      <w:r>
        <w:rPr>
          <w:spacing w:val="-1"/>
          <w:w w:val="115"/>
        </w:rPr>
        <w:t xml:space="preserve"> </w:t>
      </w:r>
      <w:r>
        <w:rPr>
          <w:w w:val="115"/>
        </w:rPr>
        <w:t>patterns</w:t>
      </w:r>
      <w:r>
        <w:rPr>
          <w:spacing w:val="-1"/>
          <w:w w:val="115"/>
        </w:rPr>
        <w:t xml:space="preserve"> </w:t>
      </w:r>
      <w:r>
        <w:rPr>
          <w:w w:val="115"/>
        </w:rPr>
        <w:t>within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mutual</w:t>
      </w:r>
      <w:r>
        <w:rPr>
          <w:spacing w:val="-1"/>
          <w:w w:val="115"/>
        </w:rPr>
        <w:t xml:space="preserve"> </w:t>
      </w:r>
      <w:r>
        <w:rPr>
          <w:w w:val="115"/>
        </w:rPr>
        <w:t>fund</w:t>
      </w:r>
      <w:r>
        <w:rPr>
          <w:spacing w:val="-1"/>
          <w:w w:val="115"/>
        </w:rPr>
        <w:t xml:space="preserve"> </w:t>
      </w:r>
      <w:r>
        <w:rPr>
          <w:w w:val="115"/>
        </w:rPr>
        <w:t>universe.</w:t>
      </w:r>
      <w:r>
        <w:rPr>
          <w:spacing w:val="-1"/>
          <w:w w:val="115"/>
        </w:rPr>
        <w:t xml:space="preserve"> </w:t>
      </w:r>
      <w:r>
        <w:rPr>
          <w:w w:val="115"/>
        </w:rPr>
        <w:t>Each</w:t>
      </w:r>
      <w:r>
        <w:rPr>
          <w:spacing w:val="-1"/>
          <w:w w:val="115"/>
        </w:rPr>
        <w:t xml:space="preserve"> </w:t>
      </w:r>
      <w:r>
        <w:rPr>
          <w:w w:val="115"/>
        </w:rPr>
        <w:t>analysis</w:t>
      </w:r>
      <w:r>
        <w:rPr>
          <w:spacing w:val="-1"/>
          <w:w w:val="115"/>
        </w:rPr>
        <w:t xml:space="preserve"> </w:t>
      </w:r>
      <w:r>
        <w:rPr>
          <w:w w:val="115"/>
        </w:rPr>
        <w:t>is</w:t>
      </w:r>
      <w:r>
        <w:rPr>
          <w:spacing w:val="-1"/>
          <w:w w:val="115"/>
        </w:rPr>
        <w:t xml:space="preserve"> </w:t>
      </w:r>
      <w:r>
        <w:rPr>
          <w:w w:val="115"/>
        </w:rPr>
        <w:t>described</w:t>
      </w:r>
      <w:r>
        <w:rPr>
          <w:spacing w:val="-1"/>
          <w:w w:val="115"/>
        </w:rPr>
        <w:t xml:space="preserve"> </w:t>
      </w:r>
      <w:r>
        <w:rPr>
          <w:w w:val="115"/>
        </w:rPr>
        <w:t>below</w:t>
      </w:r>
      <w:r>
        <w:rPr>
          <w:spacing w:val="-1"/>
          <w:w w:val="115"/>
        </w:rPr>
        <w:t xml:space="preserve"> </w:t>
      </w:r>
      <w:r>
        <w:rPr>
          <w:w w:val="115"/>
        </w:rPr>
        <w:t>along</w:t>
      </w:r>
      <w:r>
        <w:rPr>
          <w:spacing w:val="-1"/>
          <w:w w:val="115"/>
        </w:rPr>
        <w:t xml:space="preserve"> </w:t>
      </w:r>
      <w:r>
        <w:rPr>
          <w:w w:val="115"/>
        </w:rPr>
        <w:t>with</w:t>
      </w:r>
      <w:r>
        <w:rPr>
          <w:spacing w:val="-1"/>
          <w:w w:val="115"/>
        </w:rPr>
        <w:t xml:space="preserve"> </w:t>
      </w:r>
      <w:r>
        <w:rPr>
          <w:w w:val="115"/>
        </w:rPr>
        <w:t>the insights derived.</w:t>
      </w:r>
    </w:p>
    <w:p w14:paraId="45136B86" w14:textId="77777777" w:rsidR="001D4399" w:rsidRDefault="001D4399">
      <w:pPr>
        <w:pStyle w:val="BodyText"/>
        <w:spacing w:before="44"/>
        <w:ind w:left="0"/>
      </w:pPr>
    </w:p>
    <w:p w14:paraId="1510C774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w w:val="125"/>
        </w:rPr>
        <w:t>Fund</w:t>
      </w:r>
      <w:r>
        <w:rPr>
          <w:color w:val="2B5181"/>
          <w:spacing w:val="-14"/>
          <w:w w:val="125"/>
        </w:rPr>
        <w:t xml:space="preserve"> </w:t>
      </w:r>
      <w:r>
        <w:rPr>
          <w:color w:val="2B5181"/>
          <w:w w:val="125"/>
        </w:rPr>
        <w:t>Category</w:t>
      </w:r>
      <w:r>
        <w:rPr>
          <w:color w:val="2B5181"/>
          <w:spacing w:val="-14"/>
          <w:w w:val="125"/>
        </w:rPr>
        <w:t xml:space="preserve"> </w:t>
      </w:r>
      <w:r>
        <w:rPr>
          <w:color w:val="2B5181"/>
          <w:spacing w:val="-2"/>
          <w:w w:val="125"/>
        </w:rPr>
        <w:t>Distribution</w:t>
      </w:r>
    </w:p>
    <w:p w14:paraId="3FC06377" w14:textId="77777777" w:rsidR="001D4399" w:rsidRDefault="00000000">
      <w:pPr>
        <w:pStyle w:val="BodyText"/>
        <w:spacing w:before="313" w:line="316" w:lineRule="auto"/>
        <w:ind w:left="90" w:right="889"/>
      </w:pPr>
      <w:r>
        <w:rPr>
          <w:w w:val="110"/>
        </w:rPr>
        <w:t>This analysis examined the distribution of funds across broad categories (Equity, Debt, Hybrid, Index/ETF,</w:t>
      </w:r>
      <w:r>
        <w:rPr>
          <w:spacing w:val="80"/>
          <w:w w:val="110"/>
        </w:rPr>
        <w:t xml:space="preserve"> </w:t>
      </w:r>
      <w:r>
        <w:rPr>
          <w:w w:val="110"/>
        </w:rPr>
        <w:t>Solution-Oriented, etc.) using count plots and pie charts.</w:t>
      </w:r>
    </w:p>
    <w:p w14:paraId="52B49A28" w14:textId="77777777" w:rsidR="001D4399" w:rsidRDefault="00000000">
      <w:pPr>
        <w:pStyle w:val="BodyText"/>
        <w:spacing w:before="186" w:line="316" w:lineRule="auto"/>
        <w:ind w:left="90" w:right="118"/>
      </w:pPr>
      <w:r>
        <w:rPr>
          <w:b/>
          <w:w w:val="115"/>
        </w:rPr>
        <w:t>Insight</w:t>
      </w:r>
      <w:r>
        <w:rPr>
          <w:w w:val="115"/>
        </w:rPr>
        <w:t>: Equity funds represent the largest share of the overall fund universe, followed by Debt and Hybrid categories.</w:t>
      </w:r>
      <w:r>
        <w:rPr>
          <w:spacing w:val="-3"/>
          <w:w w:val="115"/>
        </w:rPr>
        <w:t xml:space="preserve"> </w:t>
      </w:r>
      <w:r>
        <w:rPr>
          <w:w w:val="115"/>
        </w:rPr>
        <w:t>This</w:t>
      </w:r>
      <w:r>
        <w:rPr>
          <w:spacing w:val="-3"/>
          <w:w w:val="115"/>
        </w:rPr>
        <w:t xml:space="preserve"> </w:t>
      </w:r>
      <w:r>
        <w:rPr>
          <w:w w:val="115"/>
        </w:rPr>
        <w:t>reflects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broader</w:t>
      </w:r>
      <w:r>
        <w:rPr>
          <w:spacing w:val="-3"/>
          <w:w w:val="115"/>
        </w:rPr>
        <w:t xml:space="preserve"> </w:t>
      </w:r>
      <w:r>
        <w:rPr>
          <w:w w:val="115"/>
        </w:rPr>
        <w:t>market</w:t>
      </w:r>
      <w:r>
        <w:rPr>
          <w:spacing w:val="-3"/>
          <w:w w:val="115"/>
        </w:rPr>
        <w:t xml:space="preserve"> </w:t>
      </w:r>
      <w:r>
        <w:rPr>
          <w:w w:val="115"/>
        </w:rPr>
        <w:t>trend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asset</w:t>
      </w:r>
      <w:r>
        <w:rPr>
          <w:spacing w:val="-3"/>
          <w:w w:val="115"/>
        </w:rPr>
        <w:t xml:space="preserve"> </w:t>
      </w:r>
      <w:r>
        <w:rPr>
          <w:w w:val="115"/>
        </w:rPr>
        <w:t>management</w:t>
      </w:r>
      <w:r>
        <w:rPr>
          <w:spacing w:val="-3"/>
          <w:w w:val="115"/>
        </w:rPr>
        <w:t xml:space="preserve"> </w:t>
      </w:r>
      <w:r>
        <w:rPr>
          <w:w w:val="115"/>
        </w:rPr>
        <w:t>companies</w:t>
      </w:r>
      <w:r>
        <w:rPr>
          <w:spacing w:val="-3"/>
          <w:w w:val="115"/>
        </w:rPr>
        <w:t xml:space="preserve"> </w:t>
      </w:r>
      <w:r>
        <w:rPr>
          <w:w w:val="115"/>
        </w:rPr>
        <w:t>launching</w:t>
      </w:r>
      <w:r>
        <w:rPr>
          <w:spacing w:val="-3"/>
          <w:w w:val="115"/>
        </w:rPr>
        <w:t xml:space="preserve"> </w:t>
      </w:r>
      <w:r>
        <w:rPr>
          <w:w w:val="115"/>
        </w:rPr>
        <w:t>a</w:t>
      </w:r>
      <w:r>
        <w:rPr>
          <w:spacing w:val="-3"/>
          <w:w w:val="115"/>
        </w:rPr>
        <w:t xml:space="preserve"> </w:t>
      </w:r>
      <w:r>
        <w:rPr>
          <w:w w:val="115"/>
        </w:rPr>
        <w:t>higher</w:t>
      </w:r>
      <w:r>
        <w:rPr>
          <w:spacing w:val="-3"/>
          <w:w w:val="115"/>
        </w:rPr>
        <w:t xml:space="preserve"> </w:t>
      </w:r>
      <w:r>
        <w:rPr>
          <w:w w:val="115"/>
        </w:rPr>
        <w:t>number</w:t>
      </w:r>
      <w:r>
        <w:rPr>
          <w:spacing w:val="-3"/>
          <w:w w:val="115"/>
        </w:rPr>
        <w:t xml:space="preserve"> </w:t>
      </w:r>
      <w:r>
        <w:rPr>
          <w:w w:val="115"/>
        </w:rPr>
        <w:t>of equity-oriented</w:t>
      </w:r>
      <w:r>
        <w:rPr>
          <w:spacing w:val="-11"/>
          <w:w w:val="115"/>
        </w:rPr>
        <w:t xml:space="preserve"> </w:t>
      </w:r>
      <w:r>
        <w:rPr>
          <w:w w:val="115"/>
        </w:rPr>
        <w:t>products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capture</w:t>
      </w:r>
      <w:r>
        <w:rPr>
          <w:spacing w:val="-11"/>
          <w:w w:val="115"/>
        </w:rPr>
        <w:t xml:space="preserve"> </w:t>
      </w:r>
      <w:r>
        <w:rPr>
          <w:w w:val="115"/>
        </w:rPr>
        <w:t>growth-seeking</w:t>
      </w:r>
      <w:r>
        <w:rPr>
          <w:spacing w:val="-11"/>
          <w:w w:val="115"/>
        </w:rPr>
        <w:t xml:space="preserve"> </w:t>
      </w:r>
      <w:r>
        <w:rPr>
          <w:w w:val="115"/>
        </w:rPr>
        <w:t>retail</w:t>
      </w:r>
      <w:r>
        <w:rPr>
          <w:spacing w:val="-11"/>
          <w:w w:val="115"/>
        </w:rPr>
        <w:t xml:space="preserve"> </w:t>
      </w:r>
      <w:r>
        <w:rPr>
          <w:w w:val="115"/>
        </w:rPr>
        <w:t>investors,</w:t>
      </w:r>
      <w:r>
        <w:rPr>
          <w:spacing w:val="-11"/>
          <w:w w:val="115"/>
        </w:rPr>
        <w:t xml:space="preserve"> </w:t>
      </w:r>
      <w:r>
        <w:rPr>
          <w:w w:val="115"/>
        </w:rPr>
        <w:t>while</w:t>
      </w:r>
      <w:r>
        <w:rPr>
          <w:spacing w:val="-11"/>
          <w:w w:val="115"/>
        </w:rPr>
        <w:t xml:space="preserve"> </w:t>
      </w:r>
      <w:r>
        <w:rPr>
          <w:w w:val="115"/>
        </w:rPr>
        <w:t>debt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hybrid</w:t>
      </w:r>
      <w:r>
        <w:rPr>
          <w:spacing w:val="-11"/>
          <w:w w:val="115"/>
        </w:rPr>
        <w:t xml:space="preserve"> </w:t>
      </w:r>
      <w:r>
        <w:rPr>
          <w:w w:val="115"/>
        </w:rPr>
        <w:t>offerings</w:t>
      </w:r>
      <w:r>
        <w:rPr>
          <w:spacing w:val="-11"/>
          <w:w w:val="115"/>
        </w:rPr>
        <w:t xml:space="preserve"> </w:t>
      </w:r>
      <w:r>
        <w:rPr>
          <w:w w:val="115"/>
        </w:rPr>
        <w:t>cater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more conservative segments.</w:t>
      </w:r>
    </w:p>
    <w:p w14:paraId="758AC6C5" w14:textId="77777777" w:rsidR="001D4399" w:rsidRDefault="001D4399">
      <w:pPr>
        <w:pStyle w:val="BodyText"/>
        <w:spacing w:before="44"/>
        <w:ind w:left="0"/>
      </w:pPr>
    </w:p>
    <w:p w14:paraId="67F87664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w w:val="125"/>
        </w:rPr>
        <w:t>Fund</w:t>
      </w:r>
      <w:r>
        <w:rPr>
          <w:color w:val="2B5181"/>
          <w:spacing w:val="-14"/>
          <w:w w:val="125"/>
        </w:rPr>
        <w:t xml:space="preserve"> </w:t>
      </w:r>
      <w:r>
        <w:rPr>
          <w:color w:val="2B5181"/>
          <w:w w:val="125"/>
        </w:rPr>
        <w:t>House</w:t>
      </w:r>
      <w:r>
        <w:rPr>
          <w:color w:val="2B5181"/>
          <w:spacing w:val="-14"/>
          <w:w w:val="125"/>
        </w:rPr>
        <w:t xml:space="preserve"> </w:t>
      </w:r>
      <w:r>
        <w:rPr>
          <w:color w:val="2B5181"/>
          <w:spacing w:val="-2"/>
          <w:w w:val="125"/>
        </w:rPr>
        <w:t>Distribution</w:t>
      </w:r>
    </w:p>
    <w:p w14:paraId="41E2B9DD" w14:textId="77777777" w:rsidR="001D4399" w:rsidRDefault="00000000">
      <w:pPr>
        <w:pStyle w:val="BodyText"/>
        <w:spacing w:before="312"/>
        <w:ind w:left="90"/>
      </w:pPr>
      <w:r>
        <w:rPr>
          <w:w w:val="115"/>
        </w:rPr>
        <w:t>This</w:t>
      </w:r>
      <w:r>
        <w:rPr>
          <w:spacing w:val="2"/>
          <w:w w:val="115"/>
        </w:rPr>
        <w:t xml:space="preserve"> </w:t>
      </w:r>
      <w:r>
        <w:rPr>
          <w:w w:val="115"/>
        </w:rPr>
        <w:t>analysis</w:t>
      </w:r>
      <w:r>
        <w:rPr>
          <w:spacing w:val="3"/>
          <w:w w:val="115"/>
        </w:rPr>
        <w:t xml:space="preserve"> </w:t>
      </w:r>
      <w:r>
        <w:rPr>
          <w:w w:val="115"/>
        </w:rPr>
        <w:t>grouped</w:t>
      </w:r>
      <w:r>
        <w:rPr>
          <w:spacing w:val="2"/>
          <w:w w:val="115"/>
        </w:rPr>
        <w:t xml:space="preserve"> </w:t>
      </w:r>
      <w:r>
        <w:rPr>
          <w:w w:val="115"/>
        </w:rPr>
        <w:t>schemes</w:t>
      </w:r>
      <w:r>
        <w:rPr>
          <w:spacing w:val="3"/>
          <w:w w:val="115"/>
        </w:rPr>
        <w:t xml:space="preserve"> </w:t>
      </w:r>
      <w:r>
        <w:rPr>
          <w:w w:val="115"/>
        </w:rPr>
        <w:t>by</w:t>
      </w:r>
      <w:r>
        <w:rPr>
          <w:spacing w:val="3"/>
          <w:w w:val="115"/>
        </w:rPr>
        <w:t xml:space="preserve"> </w:t>
      </w:r>
      <w:r>
        <w:rPr>
          <w:w w:val="115"/>
        </w:rPr>
        <w:t>fund</w:t>
      </w:r>
      <w:r>
        <w:rPr>
          <w:spacing w:val="2"/>
          <w:w w:val="115"/>
        </w:rPr>
        <w:t xml:space="preserve"> </w:t>
      </w:r>
      <w:r>
        <w:rPr>
          <w:w w:val="115"/>
        </w:rPr>
        <w:t>house</w:t>
      </w:r>
      <w:r>
        <w:rPr>
          <w:spacing w:val="3"/>
          <w:w w:val="115"/>
        </w:rPr>
        <w:t xml:space="preserve"> </w:t>
      </w:r>
      <w:r>
        <w:rPr>
          <w:w w:val="115"/>
        </w:rPr>
        <w:t>(AMC)</w:t>
      </w:r>
      <w:r>
        <w:rPr>
          <w:spacing w:val="3"/>
          <w:w w:val="115"/>
        </w:rPr>
        <w:t xml:space="preserve"> </w:t>
      </w:r>
      <w:r>
        <w:rPr>
          <w:w w:val="115"/>
        </w:rPr>
        <w:t>to</w:t>
      </w:r>
      <w:r>
        <w:rPr>
          <w:spacing w:val="2"/>
          <w:w w:val="115"/>
        </w:rPr>
        <w:t xml:space="preserve"> </w:t>
      </w:r>
      <w:r>
        <w:rPr>
          <w:w w:val="115"/>
        </w:rPr>
        <w:t>understand</w:t>
      </w:r>
      <w:r>
        <w:rPr>
          <w:spacing w:val="3"/>
          <w:w w:val="115"/>
        </w:rPr>
        <w:t xml:space="preserve"> </w:t>
      </w:r>
      <w:r>
        <w:rPr>
          <w:w w:val="115"/>
        </w:rPr>
        <w:t>market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concentration.</w:t>
      </w:r>
    </w:p>
    <w:p w14:paraId="32011D77" w14:textId="77777777" w:rsidR="001D4399" w:rsidRDefault="001D4399">
      <w:pPr>
        <w:pStyle w:val="BodyText"/>
        <w:spacing w:before="43"/>
        <w:ind w:left="0"/>
      </w:pPr>
    </w:p>
    <w:p w14:paraId="6FD43153" w14:textId="77777777" w:rsidR="001D4399" w:rsidRDefault="00000000">
      <w:pPr>
        <w:pStyle w:val="BodyText"/>
        <w:spacing w:before="0" w:line="316" w:lineRule="auto"/>
        <w:ind w:left="90" w:right="210"/>
        <w:jc w:val="both"/>
      </w:pPr>
      <w:r>
        <w:rPr>
          <w:b/>
          <w:w w:val="110"/>
        </w:rPr>
        <w:t>Insight</w:t>
      </w:r>
      <w:r>
        <w:rPr>
          <w:w w:val="110"/>
        </w:rPr>
        <w:t>: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w w:val="110"/>
        </w:rPr>
        <w:t>relatively</w:t>
      </w:r>
      <w:r>
        <w:rPr>
          <w:spacing w:val="29"/>
          <w:w w:val="110"/>
        </w:rPr>
        <w:t xml:space="preserve"> </w:t>
      </w:r>
      <w:r>
        <w:rPr>
          <w:w w:val="110"/>
        </w:rPr>
        <w:t>small</w:t>
      </w:r>
      <w:r>
        <w:rPr>
          <w:spacing w:val="29"/>
          <w:w w:val="110"/>
        </w:rPr>
        <w:t xml:space="preserve"> </w:t>
      </w:r>
      <w:r>
        <w:rPr>
          <w:w w:val="110"/>
        </w:rPr>
        <w:t>number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large,</w:t>
      </w:r>
      <w:r>
        <w:rPr>
          <w:spacing w:val="29"/>
          <w:w w:val="110"/>
        </w:rPr>
        <w:t xml:space="preserve"> </w:t>
      </w:r>
      <w:r>
        <w:rPr>
          <w:w w:val="110"/>
        </w:rPr>
        <w:t>established</w:t>
      </w:r>
      <w:r>
        <w:rPr>
          <w:spacing w:val="29"/>
          <w:w w:val="110"/>
        </w:rPr>
        <w:t xml:space="preserve"> </w:t>
      </w:r>
      <w:r>
        <w:rPr>
          <w:w w:val="110"/>
        </w:rPr>
        <w:t>fund</w:t>
      </w:r>
      <w:r>
        <w:rPr>
          <w:spacing w:val="29"/>
          <w:w w:val="110"/>
        </w:rPr>
        <w:t xml:space="preserve"> </w:t>
      </w:r>
      <w:r>
        <w:rPr>
          <w:w w:val="110"/>
        </w:rPr>
        <w:t>houses</w:t>
      </w:r>
      <w:r>
        <w:rPr>
          <w:spacing w:val="29"/>
          <w:w w:val="110"/>
        </w:rPr>
        <w:t xml:space="preserve"> </w:t>
      </w:r>
      <w:r>
        <w:rPr>
          <w:w w:val="110"/>
        </w:rPr>
        <w:t>account</w:t>
      </w:r>
      <w:r>
        <w:rPr>
          <w:spacing w:val="29"/>
          <w:w w:val="110"/>
        </w:rPr>
        <w:t xml:space="preserve"> </w:t>
      </w:r>
      <w:r>
        <w:rPr>
          <w:w w:val="110"/>
        </w:rPr>
        <w:t>for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w w:val="110"/>
        </w:rPr>
        <w:t>disproportionately</w:t>
      </w:r>
      <w:r>
        <w:rPr>
          <w:spacing w:val="29"/>
          <w:w w:val="110"/>
        </w:rPr>
        <w:t xml:space="preserve"> </w:t>
      </w:r>
      <w:r>
        <w:rPr>
          <w:w w:val="110"/>
        </w:rPr>
        <w:t>large</w:t>
      </w:r>
      <w:r>
        <w:rPr>
          <w:spacing w:val="29"/>
          <w:w w:val="110"/>
        </w:rPr>
        <w:t xml:space="preserve"> </w:t>
      </w:r>
      <w:r>
        <w:rPr>
          <w:w w:val="110"/>
        </w:rPr>
        <w:t>share of total schemes, while a long tail of smaller fund houses offer a limited, niche product range. This concentration pattern</w:t>
      </w:r>
      <w:r>
        <w:rPr>
          <w:spacing w:val="38"/>
          <w:w w:val="110"/>
        </w:rPr>
        <w:t xml:space="preserve"> </w:t>
      </w:r>
      <w:r>
        <w:rPr>
          <w:w w:val="110"/>
        </w:rPr>
        <w:t>is</w:t>
      </w:r>
      <w:r>
        <w:rPr>
          <w:spacing w:val="38"/>
          <w:w w:val="110"/>
        </w:rPr>
        <w:t xml:space="preserve"> </w:t>
      </w:r>
      <w:r>
        <w:rPr>
          <w:w w:val="110"/>
        </w:rPr>
        <w:t>typical</w:t>
      </w:r>
      <w:r>
        <w:rPr>
          <w:spacing w:val="38"/>
          <w:w w:val="110"/>
        </w:rPr>
        <w:t xml:space="preserve"> </w:t>
      </w:r>
      <w:r>
        <w:rPr>
          <w:w w:val="110"/>
        </w:rPr>
        <w:t>of</w:t>
      </w:r>
      <w:r>
        <w:rPr>
          <w:spacing w:val="38"/>
          <w:w w:val="110"/>
        </w:rPr>
        <w:t xml:space="preserve"> </w:t>
      </w:r>
      <w:r>
        <w:rPr>
          <w:w w:val="110"/>
        </w:rPr>
        <w:t>mature</w:t>
      </w:r>
      <w:r>
        <w:rPr>
          <w:spacing w:val="38"/>
          <w:w w:val="110"/>
        </w:rPr>
        <w:t xml:space="preserve"> </w:t>
      </w:r>
      <w:r>
        <w:rPr>
          <w:w w:val="110"/>
        </w:rPr>
        <w:t>asset</w:t>
      </w:r>
      <w:r>
        <w:rPr>
          <w:spacing w:val="38"/>
          <w:w w:val="110"/>
        </w:rPr>
        <w:t xml:space="preserve"> </w:t>
      </w:r>
      <w:r>
        <w:rPr>
          <w:w w:val="110"/>
        </w:rPr>
        <w:t>management</w:t>
      </w:r>
      <w:r>
        <w:rPr>
          <w:spacing w:val="38"/>
          <w:w w:val="110"/>
        </w:rPr>
        <w:t xml:space="preserve"> </w:t>
      </w:r>
      <w:r>
        <w:rPr>
          <w:w w:val="110"/>
        </w:rPr>
        <w:t>industries</w:t>
      </w:r>
      <w:r>
        <w:rPr>
          <w:spacing w:val="38"/>
          <w:w w:val="110"/>
        </w:rPr>
        <w:t xml:space="preserve"> </w:t>
      </w:r>
      <w:r>
        <w:rPr>
          <w:w w:val="110"/>
        </w:rPr>
        <w:t>and</w:t>
      </w:r>
      <w:r>
        <w:rPr>
          <w:spacing w:val="38"/>
          <w:w w:val="110"/>
        </w:rPr>
        <w:t xml:space="preserve"> </w:t>
      </w:r>
      <w:r>
        <w:rPr>
          <w:w w:val="110"/>
        </w:rPr>
        <w:t>has</w:t>
      </w:r>
      <w:r>
        <w:rPr>
          <w:spacing w:val="38"/>
          <w:w w:val="110"/>
        </w:rPr>
        <w:t xml:space="preserve"> </w:t>
      </w:r>
      <w:r>
        <w:rPr>
          <w:w w:val="110"/>
        </w:rPr>
        <w:t>implications</w:t>
      </w:r>
      <w:r>
        <w:rPr>
          <w:spacing w:val="38"/>
          <w:w w:val="110"/>
        </w:rPr>
        <w:t xml:space="preserve"> </w:t>
      </w:r>
      <w:r>
        <w:rPr>
          <w:w w:val="110"/>
        </w:rPr>
        <w:t>for</w:t>
      </w:r>
      <w:r>
        <w:rPr>
          <w:spacing w:val="38"/>
          <w:w w:val="110"/>
        </w:rPr>
        <w:t xml:space="preserve"> </w:t>
      </w:r>
      <w:r>
        <w:rPr>
          <w:w w:val="110"/>
        </w:rPr>
        <w:t>competitive</w:t>
      </w:r>
      <w:r>
        <w:rPr>
          <w:spacing w:val="38"/>
          <w:w w:val="110"/>
        </w:rPr>
        <w:t xml:space="preserve"> </w:t>
      </w:r>
      <w:r>
        <w:rPr>
          <w:w w:val="110"/>
        </w:rPr>
        <w:t>analysis.</w:t>
      </w:r>
    </w:p>
    <w:p w14:paraId="3A7527DA" w14:textId="77777777" w:rsidR="001D4399" w:rsidRDefault="001D4399">
      <w:pPr>
        <w:pStyle w:val="BodyText"/>
        <w:spacing w:before="43"/>
        <w:ind w:left="0"/>
      </w:pPr>
    </w:p>
    <w:p w14:paraId="3B86A2D9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w w:val="125"/>
        </w:rPr>
        <w:t>Expense</w:t>
      </w:r>
      <w:r>
        <w:rPr>
          <w:color w:val="2B5181"/>
          <w:spacing w:val="-17"/>
          <w:w w:val="125"/>
        </w:rPr>
        <w:t xml:space="preserve"> </w:t>
      </w:r>
      <w:r>
        <w:rPr>
          <w:color w:val="2B5181"/>
          <w:w w:val="125"/>
        </w:rPr>
        <w:t>Ratio</w:t>
      </w:r>
      <w:r>
        <w:rPr>
          <w:color w:val="2B5181"/>
          <w:spacing w:val="-16"/>
          <w:w w:val="125"/>
        </w:rPr>
        <w:t xml:space="preserve"> </w:t>
      </w:r>
      <w:r>
        <w:rPr>
          <w:color w:val="2B5181"/>
          <w:spacing w:val="-2"/>
          <w:w w:val="125"/>
        </w:rPr>
        <w:t>Analysis</w:t>
      </w:r>
    </w:p>
    <w:p w14:paraId="372231B4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Expense</w:t>
      </w:r>
      <w:r>
        <w:rPr>
          <w:spacing w:val="3"/>
          <w:w w:val="115"/>
        </w:rPr>
        <w:t xml:space="preserve"> </w:t>
      </w:r>
      <w:r>
        <w:rPr>
          <w:w w:val="115"/>
        </w:rPr>
        <w:t>ratios</w:t>
      </w:r>
      <w:r>
        <w:rPr>
          <w:spacing w:val="3"/>
          <w:w w:val="115"/>
        </w:rPr>
        <w:t xml:space="preserve"> </w:t>
      </w:r>
      <w:r>
        <w:rPr>
          <w:w w:val="115"/>
        </w:rPr>
        <w:t>were</w:t>
      </w:r>
      <w:r>
        <w:rPr>
          <w:spacing w:val="3"/>
          <w:w w:val="115"/>
        </w:rPr>
        <w:t xml:space="preserve"> </w:t>
      </w:r>
      <w:r>
        <w:rPr>
          <w:w w:val="115"/>
        </w:rPr>
        <w:t>analyzed</w:t>
      </w:r>
      <w:r>
        <w:rPr>
          <w:spacing w:val="3"/>
          <w:w w:val="115"/>
        </w:rPr>
        <w:t xml:space="preserve"> </w:t>
      </w:r>
      <w:r>
        <w:rPr>
          <w:w w:val="115"/>
        </w:rPr>
        <w:t>across</w:t>
      </w:r>
      <w:r>
        <w:rPr>
          <w:spacing w:val="3"/>
          <w:w w:val="115"/>
        </w:rPr>
        <w:t xml:space="preserve"> </w:t>
      </w:r>
      <w:r>
        <w:rPr>
          <w:w w:val="115"/>
        </w:rPr>
        <w:t>categories</w:t>
      </w:r>
      <w:r>
        <w:rPr>
          <w:spacing w:val="3"/>
          <w:w w:val="115"/>
        </w:rPr>
        <w:t xml:space="preserve"> </w:t>
      </w:r>
      <w:r>
        <w:rPr>
          <w:w w:val="115"/>
        </w:rPr>
        <w:t>using</w:t>
      </w:r>
      <w:r>
        <w:rPr>
          <w:spacing w:val="3"/>
          <w:w w:val="115"/>
        </w:rPr>
        <w:t xml:space="preserve"> </w:t>
      </w:r>
      <w:r>
        <w:rPr>
          <w:w w:val="115"/>
        </w:rPr>
        <w:t>box</w:t>
      </w:r>
      <w:r>
        <w:rPr>
          <w:spacing w:val="3"/>
          <w:w w:val="115"/>
        </w:rPr>
        <w:t xml:space="preserve"> </w:t>
      </w:r>
      <w:r>
        <w:rPr>
          <w:w w:val="115"/>
        </w:rPr>
        <w:t>plots</w:t>
      </w:r>
      <w:r>
        <w:rPr>
          <w:spacing w:val="3"/>
          <w:w w:val="115"/>
        </w:rPr>
        <w:t xml:space="preserve"> </w:t>
      </w:r>
      <w:r>
        <w:rPr>
          <w:w w:val="115"/>
        </w:rPr>
        <w:t>and</w:t>
      </w:r>
      <w:r>
        <w:rPr>
          <w:spacing w:val="3"/>
          <w:w w:val="115"/>
        </w:rPr>
        <w:t xml:space="preserve"> </w:t>
      </w:r>
      <w:r>
        <w:rPr>
          <w:w w:val="115"/>
        </w:rPr>
        <w:t>summary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statistics.</w:t>
      </w:r>
    </w:p>
    <w:p w14:paraId="35D99C2F" w14:textId="77777777" w:rsidR="001D4399" w:rsidRDefault="001D4399">
      <w:pPr>
        <w:pStyle w:val="BodyText"/>
        <w:spacing w:before="43"/>
        <w:ind w:left="0"/>
      </w:pPr>
    </w:p>
    <w:p w14:paraId="78499016" w14:textId="77777777" w:rsidR="001D4399" w:rsidRDefault="00000000">
      <w:pPr>
        <w:pStyle w:val="BodyText"/>
        <w:spacing w:before="0" w:line="316" w:lineRule="auto"/>
        <w:ind w:left="90"/>
      </w:pPr>
      <w:r>
        <w:rPr>
          <w:b/>
          <w:w w:val="110"/>
        </w:rPr>
        <w:t>Insight</w:t>
      </w:r>
      <w:r>
        <w:rPr>
          <w:w w:val="110"/>
        </w:rPr>
        <w:t>:</w:t>
      </w:r>
      <w:r>
        <w:rPr>
          <w:spacing w:val="34"/>
          <w:w w:val="110"/>
        </w:rPr>
        <w:t xml:space="preserve"> </w:t>
      </w:r>
      <w:r>
        <w:rPr>
          <w:w w:val="110"/>
        </w:rPr>
        <w:t>Equity</w:t>
      </w:r>
      <w:r>
        <w:rPr>
          <w:spacing w:val="34"/>
          <w:w w:val="110"/>
        </w:rPr>
        <w:t xml:space="preserve"> </w:t>
      </w:r>
      <w:r>
        <w:rPr>
          <w:w w:val="110"/>
        </w:rPr>
        <w:t>funds</w:t>
      </w:r>
      <w:r>
        <w:rPr>
          <w:spacing w:val="34"/>
          <w:w w:val="110"/>
        </w:rPr>
        <w:t xml:space="preserve"> </w:t>
      </w:r>
      <w:r>
        <w:rPr>
          <w:w w:val="110"/>
        </w:rPr>
        <w:t>generally</w:t>
      </w:r>
      <w:r>
        <w:rPr>
          <w:spacing w:val="34"/>
          <w:w w:val="110"/>
        </w:rPr>
        <w:t xml:space="preserve"> </w:t>
      </w:r>
      <w:r>
        <w:rPr>
          <w:w w:val="110"/>
        </w:rPr>
        <w:t>carry</w:t>
      </w:r>
      <w:r>
        <w:rPr>
          <w:spacing w:val="34"/>
          <w:w w:val="110"/>
        </w:rPr>
        <w:t xml:space="preserve"> </w:t>
      </w:r>
      <w:r>
        <w:rPr>
          <w:w w:val="110"/>
        </w:rPr>
        <w:t>higher</w:t>
      </w:r>
      <w:r>
        <w:rPr>
          <w:spacing w:val="34"/>
          <w:w w:val="110"/>
        </w:rPr>
        <w:t xml:space="preserve"> </w:t>
      </w:r>
      <w:r>
        <w:rPr>
          <w:w w:val="110"/>
        </w:rPr>
        <w:t>expense</w:t>
      </w:r>
      <w:r>
        <w:rPr>
          <w:spacing w:val="34"/>
          <w:w w:val="110"/>
        </w:rPr>
        <w:t xml:space="preserve"> </w:t>
      </w:r>
      <w:r>
        <w:rPr>
          <w:w w:val="110"/>
        </w:rPr>
        <w:t>ratios</w:t>
      </w:r>
      <w:r>
        <w:rPr>
          <w:spacing w:val="34"/>
          <w:w w:val="110"/>
        </w:rPr>
        <w:t xml:space="preserve"> </w:t>
      </w:r>
      <w:r>
        <w:rPr>
          <w:w w:val="110"/>
        </w:rPr>
        <w:t>than</w:t>
      </w:r>
      <w:r>
        <w:rPr>
          <w:spacing w:val="34"/>
          <w:w w:val="110"/>
        </w:rPr>
        <w:t xml:space="preserve"> </w:t>
      </w:r>
      <w:r>
        <w:rPr>
          <w:w w:val="110"/>
        </w:rPr>
        <w:t>debt</w:t>
      </w:r>
      <w:r>
        <w:rPr>
          <w:spacing w:val="34"/>
          <w:w w:val="110"/>
        </w:rPr>
        <w:t xml:space="preserve"> </w:t>
      </w:r>
      <w:r>
        <w:rPr>
          <w:w w:val="110"/>
        </w:rPr>
        <w:t>funds,</w:t>
      </w:r>
      <w:r>
        <w:rPr>
          <w:spacing w:val="34"/>
          <w:w w:val="110"/>
        </w:rPr>
        <w:t xml:space="preserve"> </w:t>
      </w:r>
      <w:r>
        <w:rPr>
          <w:w w:val="110"/>
        </w:rPr>
        <w:t>reflecting</w:t>
      </w:r>
      <w:r>
        <w:rPr>
          <w:spacing w:val="34"/>
          <w:w w:val="110"/>
        </w:rPr>
        <w:t xml:space="preserve"> </w:t>
      </w: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higher</w:t>
      </w:r>
      <w:r>
        <w:rPr>
          <w:spacing w:val="34"/>
          <w:w w:val="110"/>
        </w:rPr>
        <w:t xml:space="preserve"> </w:t>
      </w:r>
      <w:r>
        <w:rPr>
          <w:w w:val="110"/>
        </w:rPr>
        <w:t>cost</w:t>
      </w:r>
      <w:r>
        <w:rPr>
          <w:spacing w:val="34"/>
          <w:w w:val="110"/>
        </w:rPr>
        <w:t xml:space="preserve"> </w:t>
      </w:r>
      <w:r>
        <w:rPr>
          <w:w w:val="110"/>
        </w:rPr>
        <w:t>of</w:t>
      </w:r>
      <w:r>
        <w:rPr>
          <w:spacing w:val="34"/>
          <w:w w:val="110"/>
        </w:rPr>
        <w:t xml:space="preserve"> </w:t>
      </w:r>
      <w:r>
        <w:rPr>
          <w:w w:val="110"/>
        </w:rPr>
        <w:t>active management</w:t>
      </w:r>
      <w:r>
        <w:rPr>
          <w:spacing w:val="37"/>
          <w:w w:val="110"/>
        </w:rPr>
        <w:t xml:space="preserve"> </w:t>
      </w:r>
      <w:r>
        <w:rPr>
          <w:w w:val="110"/>
        </w:rPr>
        <w:t>and</w:t>
      </w:r>
      <w:r>
        <w:rPr>
          <w:spacing w:val="37"/>
          <w:w w:val="110"/>
        </w:rPr>
        <w:t xml:space="preserve"> </w:t>
      </w:r>
      <w:r>
        <w:rPr>
          <w:w w:val="110"/>
        </w:rPr>
        <w:t>research</w:t>
      </w:r>
      <w:r>
        <w:rPr>
          <w:spacing w:val="37"/>
          <w:w w:val="110"/>
        </w:rPr>
        <w:t xml:space="preserve"> </w:t>
      </w:r>
      <w:r>
        <w:rPr>
          <w:w w:val="110"/>
        </w:rPr>
        <w:t>required</w:t>
      </w:r>
      <w:r>
        <w:rPr>
          <w:spacing w:val="37"/>
          <w:w w:val="110"/>
        </w:rPr>
        <w:t xml:space="preserve"> </w:t>
      </w:r>
      <w:r>
        <w:rPr>
          <w:w w:val="110"/>
        </w:rPr>
        <w:t>for</w:t>
      </w:r>
      <w:r>
        <w:rPr>
          <w:spacing w:val="37"/>
          <w:w w:val="110"/>
        </w:rPr>
        <w:t xml:space="preserve"> </w:t>
      </w:r>
      <w:r>
        <w:rPr>
          <w:w w:val="110"/>
        </w:rPr>
        <w:t>equity</w:t>
      </w:r>
      <w:r>
        <w:rPr>
          <w:spacing w:val="37"/>
          <w:w w:val="110"/>
        </w:rPr>
        <w:t xml:space="preserve"> </w:t>
      </w:r>
      <w:r>
        <w:rPr>
          <w:w w:val="110"/>
        </w:rPr>
        <w:t>selection.</w:t>
      </w:r>
      <w:r>
        <w:rPr>
          <w:spacing w:val="37"/>
          <w:w w:val="110"/>
        </w:rPr>
        <w:t xml:space="preserve"> </w:t>
      </w:r>
      <w:r>
        <w:rPr>
          <w:w w:val="110"/>
        </w:rPr>
        <w:t>Within</w:t>
      </w:r>
      <w:r>
        <w:rPr>
          <w:spacing w:val="37"/>
          <w:w w:val="110"/>
        </w:rPr>
        <w:t xml:space="preserve"> </w:t>
      </w:r>
      <w:r>
        <w:rPr>
          <w:w w:val="110"/>
        </w:rPr>
        <w:t>equity,</w:t>
      </w:r>
      <w:r>
        <w:rPr>
          <w:spacing w:val="37"/>
          <w:w w:val="110"/>
        </w:rPr>
        <w:t xml:space="preserve"> </w:t>
      </w:r>
      <w:r>
        <w:rPr>
          <w:w w:val="110"/>
        </w:rPr>
        <w:t>smaller</w:t>
      </w:r>
      <w:r>
        <w:rPr>
          <w:spacing w:val="37"/>
          <w:w w:val="110"/>
        </w:rPr>
        <w:t xml:space="preserve"> </w:t>
      </w:r>
      <w:r>
        <w:rPr>
          <w:w w:val="110"/>
        </w:rPr>
        <w:t>or</w:t>
      </w:r>
      <w:r>
        <w:rPr>
          <w:spacing w:val="37"/>
          <w:w w:val="110"/>
        </w:rPr>
        <w:t xml:space="preserve"> </w:t>
      </w:r>
      <w:r>
        <w:rPr>
          <w:w w:val="110"/>
        </w:rPr>
        <w:t>more</w:t>
      </w:r>
      <w:r>
        <w:rPr>
          <w:spacing w:val="37"/>
          <w:w w:val="110"/>
        </w:rPr>
        <w:t xml:space="preserve"> </w:t>
      </w:r>
      <w:r>
        <w:rPr>
          <w:w w:val="110"/>
        </w:rPr>
        <w:t>specialized</w:t>
      </w:r>
      <w:r>
        <w:rPr>
          <w:spacing w:val="37"/>
          <w:w w:val="110"/>
        </w:rPr>
        <w:t xml:space="preserve"> </w:t>
      </w:r>
      <w:r>
        <w:rPr>
          <w:w w:val="110"/>
        </w:rPr>
        <w:t>categories (e.g., sectoral/thematic funds) tend to have higher expense ratios than broad large-cap funds, likely due to lower</w:t>
      </w:r>
      <w:r>
        <w:rPr>
          <w:spacing w:val="40"/>
          <w:w w:val="110"/>
        </w:rPr>
        <w:t xml:space="preserve"> </w:t>
      </w:r>
      <w:r>
        <w:rPr>
          <w:w w:val="110"/>
        </w:rPr>
        <w:t>economies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scale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more</w:t>
      </w:r>
      <w:r>
        <w:rPr>
          <w:spacing w:val="40"/>
          <w:w w:val="110"/>
        </w:rPr>
        <w:t xml:space="preserve"> </w:t>
      </w:r>
      <w:r>
        <w:rPr>
          <w:w w:val="110"/>
        </w:rPr>
        <w:t>specialized</w:t>
      </w:r>
      <w:r>
        <w:rPr>
          <w:spacing w:val="40"/>
          <w:w w:val="110"/>
        </w:rPr>
        <w:t xml:space="preserve"> </w:t>
      </w:r>
      <w:r>
        <w:rPr>
          <w:w w:val="110"/>
        </w:rPr>
        <w:t>research</w:t>
      </w:r>
      <w:r>
        <w:rPr>
          <w:spacing w:val="40"/>
          <w:w w:val="110"/>
        </w:rPr>
        <w:t xml:space="preserve"> </w:t>
      </w:r>
      <w:r>
        <w:rPr>
          <w:w w:val="110"/>
        </w:rPr>
        <w:t>requirements.</w:t>
      </w:r>
    </w:p>
    <w:p w14:paraId="3929941A" w14:textId="77777777" w:rsidR="001D4399" w:rsidRDefault="001D4399">
      <w:pPr>
        <w:pStyle w:val="BodyText"/>
        <w:spacing w:before="44"/>
        <w:ind w:left="0"/>
      </w:pPr>
    </w:p>
    <w:p w14:paraId="0B2389E2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w w:val="125"/>
        </w:rPr>
        <w:t>Risk</w:t>
      </w:r>
      <w:r>
        <w:rPr>
          <w:color w:val="2B5181"/>
          <w:spacing w:val="-6"/>
          <w:w w:val="125"/>
        </w:rPr>
        <w:t xml:space="preserve"> </w:t>
      </w:r>
      <w:r>
        <w:rPr>
          <w:color w:val="2B5181"/>
          <w:w w:val="125"/>
        </w:rPr>
        <w:t>Grade</w:t>
      </w:r>
      <w:r>
        <w:rPr>
          <w:color w:val="2B5181"/>
          <w:spacing w:val="-5"/>
          <w:w w:val="125"/>
        </w:rPr>
        <w:t xml:space="preserve"> </w:t>
      </w:r>
      <w:r>
        <w:rPr>
          <w:color w:val="2B5181"/>
          <w:spacing w:val="-2"/>
          <w:w w:val="125"/>
        </w:rPr>
        <w:t>Analysis</w:t>
      </w:r>
    </w:p>
    <w:p w14:paraId="6D6D4DCF" w14:textId="77777777" w:rsidR="001D4399" w:rsidRDefault="00000000">
      <w:pPr>
        <w:pStyle w:val="BodyText"/>
        <w:spacing w:before="312" w:line="316" w:lineRule="auto"/>
        <w:ind w:left="90"/>
      </w:pP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distribution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risk</w:t>
      </w:r>
      <w:r>
        <w:rPr>
          <w:spacing w:val="-8"/>
          <w:w w:val="115"/>
        </w:rPr>
        <w:t xml:space="preserve"> </w:t>
      </w:r>
      <w:r>
        <w:rPr>
          <w:w w:val="115"/>
        </w:rPr>
        <w:t>grades</w:t>
      </w:r>
      <w:r>
        <w:rPr>
          <w:spacing w:val="-8"/>
          <w:w w:val="115"/>
        </w:rPr>
        <w:t xml:space="preserve"> </w:t>
      </w:r>
      <w:r>
        <w:rPr>
          <w:w w:val="115"/>
        </w:rPr>
        <w:t>(e.g.,</w:t>
      </w:r>
      <w:r>
        <w:rPr>
          <w:spacing w:val="-8"/>
          <w:w w:val="115"/>
        </w:rPr>
        <w:t xml:space="preserve"> </w:t>
      </w:r>
      <w:r>
        <w:rPr>
          <w:w w:val="115"/>
        </w:rPr>
        <w:t>Low,</w:t>
      </w:r>
      <w:r>
        <w:rPr>
          <w:spacing w:val="-8"/>
          <w:w w:val="115"/>
        </w:rPr>
        <w:t xml:space="preserve"> </w:t>
      </w:r>
      <w:r>
        <w:rPr>
          <w:w w:val="115"/>
        </w:rPr>
        <w:t>Moderate,</w:t>
      </w:r>
      <w:r>
        <w:rPr>
          <w:spacing w:val="-8"/>
          <w:w w:val="115"/>
        </w:rPr>
        <w:t xml:space="preserve"> </w:t>
      </w:r>
      <w:r>
        <w:rPr>
          <w:w w:val="115"/>
        </w:rPr>
        <w:t>Moderately</w:t>
      </w:r>
      <w:r>
        <w:rPr>
          <w:spacing w:val="-8"/>
          <w:w w:val="115"/>
        </w:rPr>
        <w:t xml:space="preserve"> </w:t>
      </w:r>
      <w:r>
        <w:rPr>
          <w:w w:val="115"/>
        </w:rPr>
        <w:t>High,</w:t>
      </w:r>
      <w:r>
        <w:rPr>
          <w:spacing w:val="-8"/>
          <w:w w:val="115"/>
        </w:rPr>
        <w:t xml:space="preserve"> </w:t>
      </w:r>
      <w:r>
        <w:rPr>
          <w:w w:val="115"/>
        </w:rPr>
        <w:t>High,</w:t>
      </w:r>
      <w:r>
        <w:rPr>
          <w:spacing w:val="-8"/>
          <w:w w:val="115"/>
        </w:rPr>
        <w:t xml:space="preserve"> </w:t>
      </w:r>
      <w:r>
        <w:rPr>
          <w:w w:val="115"/>
        </w:rPr>
        <w:t>Very</w:t>
      </w:r>
      <w:r>
        <w:rPr>
          <w:spacing w:val="-8"/>
          <w:w w:val="115"/>
        </w:rPr>
        <w:t xml:space="preserve"> </w:t>
      </w:r>
      <w:r>
        <w:rPr>
          <w:w w:val="115"/>
        </w:rPr>
        <w:t>High)</w:t>
      </w:r>
      <w:r>
        <w:rPr>
          <w:spacing w:val="-8"/>
          <w:w w:val="115"/>
        </w:rPr>
        <w:t xml:space="preserve"> </w:t>
      </w:r>
      <w:r>
        <w:rPr>
          <w:w w:val="115"/>
        </w:rPr>
        <w:t>was</w:t>
      </w:r>
      <w:r>
        <w:rPr>
          <w:spacing w:val="-8"/>
          <w:w w:val="115"/>
        </w:rPr>
        <w:t xml:space="preserve"> </w:t>
      </w:r>
      <w:r>
        <w:rPr>
          <w:w w:val="115"/>
        </w:rPr>
        <w:t>examined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across </w:t>
      </w:r>
      <w:r>
        <w:rPr>
          <w:spacing w:val="-2"/>
          <w:w w:val="115"/>
        </w:rPr>
        <w:t>categories.</w:t>
      </w:r>
    </w:p>
    <w:p w14:paraId="154EEC92" w14:textId="77777777" w:rsidR="001D4399" w:rsidRDefault="00000000">
      <w:pPr>
        <w:pStyle w:val="BodyText"/>
        <w:spacing w:before="186" w:line="316" w:lineRule="auto"/>
        <w:ind w:left="90"/>
      </w:pPr>
      <w:r>
        <w:rPr>
          <w:b/>
          <w:w w:val="110"/>
        </w:rPr>
        <w:t>Insight</w:t>
      </w:r>
      <w:r>
        <w:rPr>
          <w:w w:val="110"/>
        </w:rPr>
        <w:t>:</w:t>
      </w:r>
      <w:r>
        <w:rPr>
          <w:spacing w:val="28"/>
          <w:w w:val="110"/>
        </w:rPr>
        <w:t xml:space="preserve"> </w:t>
      </w:r>
      <w:r>
        <w:rPr>
          <w:w w:val="110"/>
        </w:rPr>
        <w:t>As</w:t>
      </w:r>
      <w:r>
        <w:rPr>
          <w:spacing w:val="28"/>
          <w:w w:val="110"/>
        </w:rPr>
        <w:t xml:space="preserve"> </w:t>
      </w:r>
      <w:r>
        <w:rPr>
          <w:w w:val="110"/>
        </w:rPr>
        <w:t>expected,</w:t>
      </w:r>
      <w:r>
        <w:rPr>
          <w:spacing w:val="28"/>
          <w:w w:val="110"/>
        </w:rPr>
        <w:t xml:space="preserve"> </w:t>
      </w:r>
      <w:r>
        <w:rPr>
          <w:w w:val="110"/>
        </w:rPr>
        <w:t>equity</w:t>
      </w:r>
      <w:r>
        <w:rPr>
          <w:spacing w:val="28"/>
          <w:w w:val="110"/>
        </w:rPr>
        <w:t xml:space="preserve"> </w:t>
      </w:r>
      <w:r>
        <w:rPr>
          <w:w w:val="110"/>
        </w:rPr>
        <w:t>categories</w:t>
      </w:r>
      <w:r>
        <w:rPr>
          <w:spacing w:val="28"/>
          <w:w w:val="110"/>
        </w:rPr>
        <w:t xml:space="preserve"> </w:t>
      </w:r>
      <w:r>
        <w:rPr>
          <w:w w:val="110"/>
        </w:rPr>
        <w:t>cluster</w:t>
      </w:r>
      <w:r>
        <w:rPr>
          <w:spacing w:val="28"/>
          <w:w w:val="110"/>
        </w:rPr>
        <w:t xml:space="preserve"> </w:t>
      </w:r>
      <w:r>
        <w:rPr>
          <w:w w:val="110"/>
        </w:rPr>
        <w:t>around</w:t>
      </w:r>
      <w:r>
        <w:rPr>
          <w:spacing w:val="28"/>
          <w:w w:val="110"/>
        </w:rPr>
        <w:t xml:space="preserve"> </w:t>
      </w:r>
      <w:r>
        <w:rPr>
          <w:w w:val="110"/>
        </w:rPr>
        <w:t>“High”</w:t>
      </w:r>
      <w:r>
        <w:rPr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8"/>
          <w:w w:val="110"/>
        </w:rPr>
        <w:t xml:space="preserve"> </w:t>
      </w:r>
      <w:r>
        <w:rPr>
          <w:w w:val="110"/>
        </w:rPr>
        <w:t>“Very</w:t>
      </w:r>
      <w:r>
        <w:rPr>
          <w:spacing w:val="28"/>
          <w:w w:val="110"/>
        </w:rPr>
        <w:t xml:space="preserve"> </w:t>
      </w:r>
      <w:r>
        <w:rPr>
          <w:w w:val="110"/>
        </w:rPr>
        <w:t>High”</w:t>
      </w:r>
      <w:r>
        <w:rPr>
          <w:spacing w:val="28"/>
          <w:w w:val="110"/>
        </w:rPr>
        <w:t xml:space="preserve"> </w:t>
      </w:r>
      <w:r>
        <w:rPr>
          <w:w w:val="110"/>
        </w:rPr>
        <w:t>risk</w:t>
      </w:r>
      <w:r>
        <w:rPr>
          <w:spacing w:val="28"/>
          <w:w w:val="110"/>
        </w:rPr>
        <w:t xml:space="preserve"> </w:t>
      </w:r>
      <w:r>
        <w:rPr>
          <w:w w:val="110"/>
        </w:rPr>
        <w:t>grades,</w:t>
      </w:r>
      <w:r>
        <w:rPr>
          <w:spacing w:val="28"/>
          <w:w w:val="110"/>
        </w:rPr>
        <w:t xml:space="preserve"> </w:t>
      </w:r>
      <w:r>
        <w:rPr>
          <w:w w:val="110"/>
        </w:rPr>
        <w:t>while</w:t>
      </w:r>
      <w:r>
        <w:rPr>
          <w:spacing w:val="28"/>
          <w:w w:val="110"/>
        </w:rPr>
        <w:t xml:space="preserve"> </w:t>
      </w:r>
      <w:r>
        <w:rPr>
          <w:w w:val="110"/>
        </w:rPr>
        <w:t>debt</w:t>
      </w:r>
      <w:r>
        <w:rPr>
          <w:spacing w:val="28"/>
          <w:w w:val="110"/>
        </w:rPr>
        <w:t xml:space="preserve"> </w:t>
      </w:r>
      <w:r>
        <w:rPr>
          <w:w w:val="110"/>
        </w:rPr>
        <w:t>categories cluster</w:t>
      </w:r>
      <w:r>
        <w:rPr>
          <w:spacing w:val="30"/>
          <w:w w:val="110"/>
        </w:rPr>
        <w:t xml:space="preserve"> </w:t>
      </w:r>
      <w:r>
        <w:rPr>
          <w:w w:val="110"/>
        </w:rPr>
        <w:t>around</w:t>
      </w:r>
      <w:r>
        <w:rPr>
          <w:spacing w:val="30"/>
          <w:w w:val="110"/>
        </w:rPr>
        <w:t xml:space="preserve"> </w:t>
      </w:r>
      <w:r>
        <w:rPr>
          <w:w w:val="110"/>
        </w:rPr>
        <w:t>“Low”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30"/>
          <w:w w:val="110"/>
        </w:rPr>
        <w:t xml:space="preserve"> </w:t>
      </w:r>
      <w:r>
        <w:rPr>
          <w:w w:val="110"/>
        </w:rPr>
        <w:t>“Moderate.”</w:t>
      </w:r>
      <w:r>
        <w:rPr>
          <w:spacing w:val="30"/>
          <w:w w:val="110"/>
        </w:rPr>
        <w:t xml:space="preserve"> </w:t>
      </w:r>
      <w:r>
        <w:rPr>
          <w:w w:val="110"/>
        </w:rPr>
        <w:t>Hybrid</w:t>
      </w:r>
      <w:r>
        <w:rPr>
          <w:spacing w:val="30"/>
          <w:w w:val="110"/>
        </w:rPr>
        <w:t xml:space="preserve"> </w:t>
      </w:r>
      <w:r>
        <w:rPr>
          <w:w w:val="110"/>
        </w:rPr>
        <w:t>funds</w:t>
      </w:r>
      <w:r>
        <w:rPr>
          <w:spacing w:val="30"/>
          <w:w w:val="110"/>
        </w:rPr>
        <w:t xml:space="preserve"> </w:t>
      </w:r>
      <w:r>
        <w:rPr>
          <w:w w:val="110"/>
        </w:rPr>
        <w:t>occupy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middle</w:t>
      </w:r>
      <w:r>
        <w:rPr>
          <w:spacing w:val="30"/>
          <w:w w:val="110"/>
        </w:rPr>
        <w:t xml:space="preserve"> </w:t>
      </w:r>
      <w:r>
        <w:rPr>
          <w:w w:val="110"/>
        </w:rPr>
        <w:t>ground,</w:t>
      </w:r>
      <w:r>
        <w:rPr>
          <w:spacing w:val="30"/>
          <w:w w:val="110"/>
        </w:rPr>
        <w:t xml:space="preserve"> </w:t>
      </w:r>
      <w:r>
        <w:rPr>
          <w:w w:val="110"/>
        </w:rPr>
        <w:t>confirming</w:t>
      </w:r>
      <w:r>
        <w:rPr>
          <w:spacing w:val="30"/>
          <w:w w:val="110"/>
        </w:rPr>
        <w:t xml:space="preserve"> </w:t>
      </w:r>
      <w:r>
        <w:rPr>
          <w:w w:val="110"/>
        </w:rPr>
        <w:t>that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risk classification</w:t>
      </w:r>
      <w:r>
        <w:rPr>
          <w:spacing w:val="39"/>
          <w:w w:val="110"/>
        </w:rPr>
        <w:t xml:space="preserve"> </w:t>
      </w:r>
      <w:r>
        <w:rPr>
          <w:w w:val="110"/>
        </w:rPr>
        <w:t>system</w:t>
      </w:r>
      <w:r>
        <w:rPr>
          <w:spacing w:val="38"/>
          <w:w w:val="110"/>
        </w:rPr>
        <w:t xml:space="preserve"> </w:t>
      </w:r>
      <w:r>
        <w:rPr>
          <w:w w:val="110"/>
        </w:rPr>
        <w:t>aligns</w:t>
      </w:r>
      <w:r>
        <w:rPr>
          <w:spacing w:val="39"/>
          <w:w w:val="110"/>
        </w:rPr>
        <w:t xml:space="preserve"> </w:t>
      </w:r>
      <w:r>
        <w:rPr>
          <w:w w:val="110"/>
        </w:rPr>
        <w:t>logically</w:t>
      </w:r>
      <w:r>
        <w:rPr>
          <w:spacing w:val="38"/>
          <w:w w:val="110"/>
        </w:rPr>
        <w:t xml:space="preserve"> </w:t>
      </w:r>
      <w:r>
        <w:rPr>
          <w:w w:val="110"/>
        </w:rPr>
        <w:t>with</w:t>
      </w:r>
      <w:r>
        <w:rPr>
          <w:spacing w:val="39"/>
          <w:w w:val="110"/>
        </w:rPr>
        <w:t xml:space="preserve"> </w:t>
      </w:r>
      <w:r>
        <w:rPr>
          <w:w w:val="110"/>
        </w:rPr>
        <w:t>the</w:t>
      </w:r>
      <w:r>
        <w:rPr>
          <w:spacing w:val="38"/>
          <w:w w:val="110"/>
        </w:rPr>
        <w:t xml:space="preserve"> </w:t>
      </w:r>
      <w:r>
        <w:rPr>
          <w:w w:val="110"/>
        </w:rPr>
        <w:t>underlying</w:t>
      </w:r>
      <w:r>
        <w:rPr>
          <w:spacing w:val="39"/>
          <w:w w:val="110"/>
        </w:rPr>
        <w:t xml:space="preserve"> </w:t>
      </w:r>
      <w:r>
        <w:rPr>
          <w:w w:val="110"/>
        </w:rPr>
        <w:t>asset</w:t>
      </w:r>
      <w:r>
        <w:rPr>
          <w:spacing w:val="38"/>
          <w:w w:val="110"/>
        </w:rPr>
        <w:t xml:space="preserve"> </w:t>
      </w:r>
      <w:r>
        <w:rPr>
          <w:w w:val="110"/>
        </w:rPr>
        <w:t>allocation</w:t>
      </w:r>
      <w:r>
        <w:rPr>
          <w:spacing w:val="39"/>
          <w:w w:val="110"/>
        </w:rPr>
        <w:t xml:space="preserve"> </w:t>
      </w:r>
      <w:r>
        <w:rPr>
          <w:w w:val="110"/>
        </w:rPr>
        <w:t>of</w:t>
      </w:r>
      <w:r>
        <w:rPr>
          <w:spacing w:val="38"/>
          <w:w w:val="110"/>
        </w:rPr>
        <w:t xml:space="preserve"> </w:t>
      </w:r>
      <w:r>
        <w:rPr>
          <w:w w:val="110"/>
        </w:rPr>
        <w:t>each</w:t>
      </w:r>
      <w:r>
        <w:rPr>
          <w:spacing w:val="39"/>
          <w:w w:val="110"/>
        </w:rPr>
        <w:t xml:space="preserve"> </w:t>
      </w:r>
      <w:r>
        <w:rPr>
          <w:w w:val="110"/>
        </w:rPr>
        <w:t>category.</w:t>
      </w:r>
    </w:p>
    <w:p w14:paraId="0FD665F3" w14:textId="77777777" w:rsidR="001D4399" w:rsidRDefault="001D4399">
      <w:pPr>
        <w:pStyle w:val="BodyText"/>
        <w:spacing w:before="43"/>
        <w:ind w:left="0"/>
      </w:pPr>
    </w:p>
    <w:p w14:paraId="2F11C4A4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w w:val="125"/>
        </w:rPr>
        <w:t>Morningstar</w:t>
      </w:r>
      <w:r>
        <w:rPr>
          <w:color w:val="2B5181"/>
          <w:spacing w:val="21"/>
          <w:w w:val="125"/>
        </w:rPr>
        <w:t xml:space="preserve"> </w:t>
      </w:r>
      <w:r>
        <w:rPr>
          <w:color w:val="2B5181"/>
          <w:w w:val="125"/>
        </w:rPr>
        <w:t>Rating</w:t>
      </w:r>
      <w:r>
        <w:rPr>
          <w:color w:val="2B5181"/>
          <w:spacing w:val="22"/>
          <w:w w:val="125"/>
        </w:rPr>
        <w:t xml:space="preserve"> </w:t>
      </w:r>
      <w:r>
        <w:rPr>
          <w:color w:val="2B5181"/>
          <w:spacing w:val="-2"/>
          <w:w w:val="125"/>
        </w:rPr>
        <w:t>Distribution</w:t>
      </w:r>
    </w:p>
    <w:p w14:paraId="57B1853E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distribution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Morningstar</w:t>
      </w:r>
      <w:r>
        <w:rPr>
          <w:spacing w:val="-6"/>
          <w:w w:val="115"/>
        </w:rPr>
        <w:t xml:space="preserve"> </w:t>
      </w:r>
      <w:r>
        <w:rPr>
          <w:w w:val="115"/>
        </w:rPr>
        <w:t>ratings</w:t>
      </w:r>
      <w:r>
        <w:rPr>
          <w:spacing w:val="-5"/>
          <w:w w:val="115"/>
        </w:rPr>
        <w:t xml:space="preserve"> </w:t>
      </w:r>
      <w:r>
        <w:rPr>
          <w:w w:val="115"/>
        </w:rPr>
        <w:t>(1</w:t>
      </w:r>
      <w:r>
        <w:rPr>
          <w:spacing w:val="-5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5</w:t>
      </w:r>
      <w:r>
        <w:rPr>
          <w:spacing w:val="-5"/>
          <w:w w:val="115"/>
        </w:rPr>
        <w:t xml:space="preserve"> </w:t>
      </w:r>
      <w:r>
        <w:rPr>
          <w:w w:val="115"/>
        </w:rPr>
        <w:t>stars)</w:t>
      </w:r>
      <w:r>
        <w:rPr>
          <w:spacing w:val="-5"/>
          <w:w w:val="115"/>
        </w:rPr>
        <w:t xml:space="preserve"> </w:t>
      </w:r>
      <w:r>
        <w:rPr>
          <w:w w:val="115"/>
        </w:rPr>
        <w:t>was</w:t>
      </w:r>
      <w:r>
        <w:rPr>
          <w:spacing w:val="-6"/>
          <w:w w:val="115"/>
        </w:rPr>
        <w:t xml:space="preserve"> </w:t>
      </w:r>
      <w:r>
        <w:rPr>
          <w:w w:val="115"/>
        </w:rPr>
        <w:t>analyzed</w:t>
      </w:r>
      <w:r>
        <w:rPr>
          <w:spacing w:val="-5"/>
          <w:w w:val="115"/>
        </w:rPr>
        <w:t xml:space="preserve"> </w:t>
      </w:r>
      <w:r>
        <w:rPr>
          <w:w w:val="115"/>
        </w:rPr>
        <w:t>across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fund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universe.</w:t>
      </w:r>
    </w:p>
    <w:p w14:paraId="5051882B" w14:textId="77777777" w:rsidR="001D4399" w:rsidRDefault="001D4399">
      <w:pPr>
        <w:pStyle w:val="BodyText"/>
        <w:spacing w:before="43"/>
        <w:ind w:left="0"/>
      </w:pPr>
    </w:p>
    <w:p w14:paraId="62E1C1FF" w14:textId="77777777" w:rsidR="001D4399" w:rsidRDefault="00000000">
      <w:pPr>
        <w:pStyle w:val="BodyText"/>
        <w:spacing w:before="0" w:line="316" w:lineRule="auto"/>
        <w:ind w:left="90" w:right="295"/>
        <w:jc w:val="both"/>
      </w:pPr>
      <w:r>
        <w:rPr>
          <w:b/>
          <w:w w:val="115"/>
        </w:rPr>
        <w:t>Insight</w:t>
      </w:r>
      <w:r>
        <w:rPr>
          <w:w w:val="115"/>
        </w:rPr>
        <w:t>:</w:t>
      </w:r>
      <w:r>
        <w:rPr>
          <w:spacing w:val="-7"/>
          <w:w w:val="115"/>
        </w:rPr>
        <w:t xml:space="preserve"> </w:t>
      </w:r>
      <w:r>
        <w:rPr>
          <w:w w:val="115"/>
        </w:rPr>
        <w:t>Ratings</w:t>
      </w:r>
      <w:r>
        <w:rPr>
          <w:spacing w:val="-7"/>
          <w:w w:val="115"/>
        </w:rPr>
        <w:t xml:space="preserve"> </w:t>
      </w:r>
      <w:r>
        <w:rPr>
          <w:w w:val="115"/>
        </w:rPr>
        <w:t>approximately</w:t>
      </w:r>
      <w:r>
        <w:rPr>
          <w:spacing w:val="-7"/>
          <w:w w:val="115"/>
        </w:rPr>
        <w:t xml:space="preserve"> </w:t>
      </w:r>
      <w:r>
        <w:rPr>
          <w:w w:val="115"/>
        </w:rPr>
        <w:t>follow</w:t>
      </w:r>
      <w:r>
        <w:rPr>
          <w:spacing w:val="-7"/>
          <w:w w:val="115"/>
        </w:rPr>
        <w:t xml:space="preserve"> </w:t>
      </w:r>
      <w:r>
        <w:rPr>
          <w:w w:val="115"/>
        </w:rPr>
        <w:t>a</w:t>
      </w:r>
      <w:r>
        <w:rPr>
          <w:spacing w:val="-7"/>
          <w:w w:val="115"/>
        </w:rPr>
        <w:t xml:space="preserve"> </w:t>
      </w:r>
      <w:r>
        <w:rPr>
          <w:w w:val="115"/>
        </w:rPr>
        <w:t>bell-shaped</w:t>
      </w:r>
      <w:r>
        <w:rPr>
          <w:spacing w:val="-7"/>
          <w:w w:val="115"/>
        </w:rPr>
        <w:t xml:space="preserve"> </w:t>
      </w:r>
      <w:r>
        <w:rPr>
          <w:w w:val="115"/>
        </w:rPr>
        <w:t>distribution,</w:t>
      </w:r>
      <w:r>
        <w:rPr>
          <w:spacing w:val="-7"/>
          <w:w w:val="115"/>
        </w:rPr>
        <w:t xml:space="preserve"> </w:t>
      </w:r>
      <w:r>
        <w:rPr>
          <w:w w:val="115"/>
        </w:rPr>
        <w:t>with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majority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7"/>
          <w:w w:val="115"/>
        </w:rPr>
        <w:t xml:space="preserve"> </w:t>
      </w:r>
      <w:r>
        <w:rPr>
          <w:w w:val="115"/>
        </w:rPr>
        <w:t>funds</w:t>
      </w:r>
      <w:r>
        <w:rPr>
          <w:spacing w:val="-7"/>
          <w:w w:val="115"/>
        </w:rPr>
        <w:t xml:space="preserve"> </w:t>
      </w:r>
      <w:r>
        <w:rPr>
          <w:w w:val="115"/>
        </w:rPr>
        <w:t>clustering</w:t>
      </w:r>
      <w:r>
        <w:rPr>
          <w:spacing w:val="-7"/>
          <w:w w:val="115"/>
        </w:rPr>
        <w:t xml:space="preserve"> </w:t>
      </w:r>
      <w:r>
        <w:rPr>
          <w:w w:val="115"/>
        </w:rPr>
        <w:t>around</w:t>
      </w:r>
      <w:r>
        <w:rPr>
          <w:spacing w:val="-7"/>
          <w:w w:val="115"/>
        </w:rPr>
        <w:t xml:space="preserve"> </w:t>
      </w:r>
      <w:r>
        <w:rPr>
          <w:w w:val="115"/>
        </w:rPr>
        <w:t>3-star</w:t>
      </w:r>
      <w:r>
        <w:rPr>
          <w:spacing w:val="-7"/>
          <w:w w:val="115"/>
        </w:rPr>
        <w:t xml:space="preserve"> </w:t>
      </w:r>
      <w:r>
        <w:rPr>
          <w:w w:val="115"/>
        </w:rPr>
        <w:t>ratings,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progressively</w:t>
      </w:r>
      <w:r>
        <w:rPr>
          <w:spacing w:val="-7"/>
          <w:w w:val="115"/>
        </w:rPr>
        <w:t xml:space="preserve"> </w:t>
      </w:r>
      <w:r>
        <w:rPr>
          <w:w w:val="115"/>
        </w:rPr>
        <w:t>fewer</w:t>
      </w:r>
      <w:r>
        <w:rPr>
          <w:spacing w:val="-7"/>
          <w:w w:val="115"/>
        </w:rPr>
        <w:t xml:space="preserve"> </w:t>
      </w:r>
      <w:r>
        <w:rPr>
          <w:w w:val="115"/>
        </w:rPr>
        <w:t>funds</w:t>
      </w:r>
      <w:r>
        <w:rPr>
          <w:spacing w:val="-7"/>
          <w:w w:val="115"/>
        </w:rPr>
        <w:t xml:space="preserve"> </w:t>
      </w:r>
      <w:r>
        <w:rPr>
          <w:w w:val="115"/>
        </w:rPr>
        <w:t>at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1-star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5-star</w:t>
      </w:r>
      <w:r>
        <w:rPr>
          <w:spacing w:val="-7"/>
          <w:w w:val="115"/>
        </w:rPr>
        <w:t xml:space="preserve"> </w:t>
      </w:r>
      <w:r>
        <w:rPr>
          <w:w w:val="115"/>
        </w:rPr>
        <w:t>extremes.</w:t>
      </w:r>
      <w:r>
        <w:rPr>
          <w:spacing w:val="-7"/>
          <w:w w:val="115"/>
        </w:rPr>
        <w:t xml:space="preserve"> </w:t>
      </w:r>
      <w:r>
        <w:rPr>
          <w:w w:val="115"/>
        </w:rPr>
        <w:t>This</w:t>
      </w:r>
      <w:r>
        <w:rPr>
          <w:spacing w:val="-7"/>
          <w:w w:val="115"/>
        </w:rPr>
        <w:t xml:space="preserve"> </w:t>
      </w:r>
      <w:r>
        <w:rPr>
          <w:w w:val="115"/>
        </w:rPr>
        <w:t>is</w:t>
      </w:r>
      <w:r>
        <w:rPr>
          <w:spacing w:val="-7"/>
          <w:w w:val="115"/>
        </w:rPr>
        <w:t xml:space="preserve"> </w:t>
      </w:r>
      <w:r>
        <w:rPr>
          <w:w w:val="115"/>
        </w:rPr>
        <w:t>consistent</w:t>
      </w:r>
      <w:r>
        <w:rPr>
          <w:spacing w:val="-7"/>
          <w:w w:val="115"/>
        </w:rPr>
        <w:t xml:space="preserve"> </w:t>
      </w:r>
      <w:r>
        <w:rPr>
          <w:w w:val="115"/>
        </w:rPr>
        <w:t>with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relative nature of Morningstar’s rating methodology, which ranks funds against peers within the same category.</w:t>
      </w:r>
    </w:p>
    <w:p w14:paraId="09DC2E74" w14:textId="77777777" w:rsidR="001D4399" w:rsidRDefault="001D4399">
      <w:pPr>
        <w:pStyle w:val="BodyText"/>
        <w:spacing w:before="31"/>
        <w:ind w:left="0"/>
      </w:pPr>
    </w:p>
    <w:p w14:paraId="5EEED14F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w w:val="120"/>
        </w:rPr>
        <w:t>Category-wise</w:t>
      </w:r>
      <w:r>
        <w:rPr>
          <w:color w:val="2B5181"/>
          <w:spacing w:val="47"/>
          <w:w w:val="120"/>
        </w:rPr>
        <w:t xml:space="preserve"> </w:t>
      </w:r>
      <w:r>
        <w:rPr>
          <w:color w:val="2B5181"/>
          <w:w w:val="120"/>
        </w:rPr>
        <w:t>Performance</w:t>
      </w:r>
      <w:r>
        <w:rPr>
          <w:color w:val="2B5181"/>
          <w:spacing w:val="47"/>
          <w:w w:val="120"/>
        </w:rPr>
        <w:t xml:space="preserve"> </w:t>
      </w:r>
      <w:r>
        <w:rPr>
          <w:color w:val="2B5181"/>
          <w:spacing w:val="-2"/>
          <w:w w:val="120"/>
        </w:rPr>
        <w:t>Analysis</w:t>
      </w:r>
    </w:p>
    <w:p w14:paraId="0AE0B43F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Average</w:t>
      </w:r>
      <w:r>
        <w:rPr>
          <w:spacing w:val="-6"/>
          <w:w w:val="115"/>
        </w:rPr>
        <w:t xml:space="preserve"> </w:t>
      </w:r>
      <w:r>
        <w:rPr>
          <w:w w:val="115"/>
        </w:rPr>
        <w:t>trailing</w:t>
      </w:r>
      <w:r>
        <w:rPr>
          <w:spacing w:val="-6"/>
          <w:w w:val="115"/>
        </w:rPr>
        <w:t xml:space="preserve"> </w:t>
      </w:r>
      <w:r>
        <w:rPr>
          <w:w w:val="115"/>
        </w:rPr>
        <w:t>returns</w:t>
      </w:r>
      <w:r>
        <w:rPr>
          <w:spacing w:val="-6"/>
          <w:w w:val="115"/>
        </w:rPr>
        <w:t xml:space="preserve"> </w:t>
      </w:r>
      <w:r>
        <w:rPr>
          <w:w w:val="115"/>
        </w:rPr>
        <w:t>(1-year)</w:t>
      </w:r>
      <w:r>
        <w:rPr>
          <w:spacing w:val="-6"/>
          <w:w w:val="115"/>
        </w:rPr>
        <w:t xml:space="preserve"> </w:t>
      </w:r>
      <w:r>
        <w:rPr>
          <w:w w:val="115"/>
        </w:rPr>
        <w:t>were</w:t>
      </w:r>
      <w:r>
        <w:rPr>
          <w:spacing w:val="-5"/>
          <w:w w:val="115"/>
        </w:rPr>
        <w:t xml:space="preserve"> </w:t>
      </w:r>
      <w:r>
        <w:rPr>
          <w:w w:val="115"/>
        </w:rPr>
        <w:t>compared</w:t>
      </w:r>
      <w:r>
        <w:rPr>
          <w:spacing w:val="-6"/>
          <w:w w:val="115"/>
        </w:rPr>
        <w:t xml:space="preserve"> </w:t>
      </w:r>
      <w:r>
        <w:rPr>
          <w:w w:val="115"/>
        </w:rPr>
        <w:t>across</w:t>
      </w:r>
      <w:r>
        <w:rPr>
          <w:spacing w:val="-6"/>
          <w:w w:val="115"/>
        </w:rPr>
        <w:t xml:space="preserve"> </w:t>
      </w:r>
      <w:r>
        <w:rPr>
          <w:w w:val="115"/>
        </w:rPr>
        <w:t>fund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categories.</w:t>
      </w:r>
    </w:p>
    <w:p w14:paraId="696F819E" w14:textId="77777777" w:rsidR="001D4399" w:rsidRDefault="001D4399">
      <w:pPr>
        <w:pStyle w:val="BodyText"/>
        <w:spacing w:before="43"/>
        <w:ind w:left="0"/>
      </w:pPr>
    </w:p>
    <w:p w14:paraId="75CC7518" w14:textId="77777777" w:rsidR="001D4399" w:rsidRDefault="00000000">
      <w:pPr>
        <w:pStyle w:val="BodyText"/>
        <w:spacing w:before="0" w:line="316" w:lineRule="auto"/>
        <w:ind w:left="90"/>
      </w:pPr>
      <w:r>
        <w:rPr>
          <w:b/>
          <w:w w:val="115"/>
        </w:rPr>
        <w:t>Insight</w:t>
      </w:r>
      <w:r>
        <w:rPr>
          <w:w w:val="115"/>
        </w:rPr>
        <w:t>: Equity categories, particularly small-cap and mid-cap funds, exhibited higher average returns but also higher</w:t>
      </w:r>
      <w:r>
        <w:rPr>
          <w:spacing w:val="-9"/>
          <w:w w:val="115"/>
        </w:rPr>
        <w:t xml:space="preserve"> </w:t>
      </w:r>
      <w:r>
        <w:rPr>
          <w:w w:val="115"/>
        </w:rPr>
        <w:t>variance</w:t>
      </w:r>
      <w:r>
        <w:rPr>
          <w:spacing w:val="-9"/>
          <w:w w:val="115"/>
        </w:rPr>
        <w:t xml:space="preserve"> </w:t>
      </w:r>
      <w:r>
        <w:rPr>
          <w:w w:val="115"/>
        </w:rPr>
        <w:t>compared</w:t>
      </w:r>
      <w:r>
        <w:rPr>
          <w:spacing w:val="-9"/>
          <w:w w:val="115"/>
        </w:rPr>
        <w:t xml:space="preserve"> </w:t>
      </w:r>
      <w:r>
        <w:rPr>
          <w:w w:val="115"/>
        </w:rPr>
        <w:t>to</w:t>
      </w:r>
      <w:r>
        <w:rPr>
          <w:spacing w:val="-9"/>
          <w:w w:val="115"/>
        </w:rPr>
        <w:t xml:space="preserve"> </w:t>
      </w:r>
      <w:r>
        <w:rPr>
          <w:w w:val="115"/>
        </w:rPr>
        <w:t>large-cap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debt</w:t>
      </w:r>
      <w:r>
        <w:rPr>
          <w:spacing w:val="-9"/>
          <w:w w:val="115"/>
        </w:rPr>
        <w:t xml:space="preserve"> </w:t>
      </w:r>
      <w:r>
        <w:rPr>
          <w:w w:val="115"/>
        </w:rPr>
        <w:t>categories.</w:t>
      </w:r>
      <w:r>
        <w:rPr>
          <w:spacing w:val="-9"/>
          <w:w w:val="115"/>
        </w:rPr>
        <w:t xml:space="preserve"> </w:t>
      </w:r>
      <w:r>
        <w:rPr>
          <w:w w:val="115"/>
        </w:rPr>
        <w:t>This</w:t>
      </w:r>
      <w:r>
        <w:rPr>
          <w:spacing w:val="-9"/>
          <w:w w:val="115"/>
        </w:rPr>
        <w:t xml:space="preserve"> </w:t>
      </w:r>
      <w:r>
        <w:rPr>
          <w:w w:val="115"/>
        </w:rPr>
        <w:t>highlights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classic</w:t>
      </w:r>
      <w:r>
        <w:rPr>
          <w:spacing w:val="-9"/>
          <w:w w:val="115"/>
        </w:rPr>
        <w:t xml:space="preserve"> </w:t>
      </w:r>
      <w:r>
        <w:rPr>
          <w:w w:val="115"/>
        </w:rPr>
        <w:t>risk-return</w:t>
      </w:r>
      <w:r>
        <w:rPr>
          <w:spacing w:val="-9"/>
          <w:w w:val="115"/>
        </w:rPr>
        <w:t xml:space="preserve"> </w:t>
      </w:r>
      <w:r>
        <w:rPr>
          <w:w w:val="115"/>
        </w:rPr>
        <w:t>tradeoff:</w:t>
      </w:r>
      <w:r>
        <w:rPr>
          <w:spacing w:val="-9"/>
          <w:w w:val="115"/>
        </w:rPr>
        <w:t xml:space="preserve"> </w:t>
      </w:r>
      <w:r>
        <w:rPr>
          <w:w w:val="115"/>
        </w:rPr>
        <w:t>higher potential</w:t>
      </w:r>
      <w:r>
        <w:rPr>
          <w:spacing w:val="-3"/>
          <w:w w:val="115"/>
        </w:rPr>
        <w:t xml:space="preserve"> </w:t>
      </w:r>
      <w:r>
        <w:rPr>
          <w:w w:val="115"/>
        </w:rPr>
        <w:t>returns</w:t>
      </w:r>
      <w:r>
        <w:rPr>
          <w:spacing w:val="-3"/>
          <w:w w:val="115"/>
        </w:rPr>
        <w:t xml:space="preserve"> </w:t>
      </w:r>
      <w:r>
        <w:rPr>
          <w:w w:val="115"/>
        </w:rPr>
        <w:t>are</w:t>
      </w:r>
      <w:r>
        <w:rPr>
          <w:spacing w:val="-3"/>
          <w:w w:val="115"/>
        </w:rPr>
        <w:t xml:space="preserve"> </w:t>
      </w:r>
      <w:r>
        <w:rPr>
          <w:w w:val="115"/>
        </w:rPr>
        <w:t>accompanied</w:t>
      </w:r>
      <w:r>
        <w:rPr>
          <w:spacing w:val="-3"/>
          <w:w w:val="115"/>
        </w:rPr>
        <w:t xml:space="preserve"> </w:t>
      </w:r>
      <w:r>
        <w:rPr>
          <w:w w:val="115"/>
        </w:rPr>
        <w:t>by</w:t>
      </w:r>
      <w:r>
        <w:rPr>
          <w:spacing w:val="-3"/>
          <w:w w:val="115"/>
        </w:rPr>
        <w:t xml:space="preserve"> </w:t>
      </w:r>
      <w:r>
        <w:rPr>
          <w:w w:val="115"/>
        </w:rPr>
        <w:t>higher</w:t>
      </w:r>
      <w:r>
        <w:rPr>
          <w:spacing w:val="-3"/>
          <w:w w:val="115"/>
        </w:rPr>
        <w:t xml:space="preserve"> </w:t>
      </w:r>
      <w:r>
        <w:rPr>
          <w:w w:val="115"/>
        </w:rPr>
        <w:t>volatility,</w:t>
      </w:r>
      <w:r>
        <w:rPr>
          <w:spacing w:val="-3"/>
          <w:w w:val="115"/>
        </w:rPr>
        <w:t xml:space="preserve"> </w:t>
      </w:r>
      <w:r>
        <w:rPr>
          <w:w w:val="115"/>
        </w:rPr>
        <w:t>reinforcing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importance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risk-appropriate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fund </w:t>
      </w:r>
      <w:r>
        <w:rPr>
          <w:spacing w:val="-2"/>
          <w:w w:val="115"/>
        </w:rPr>
        <w:t>selection.</w:t>
      </w:r>
    </w:p>
    <w:p w14:paraId="3FB50CBC" w14:textId="77777777" w:rsidR="001D4399" w:rsidRDefault="001D4399">
      <w:pPr>
        <w:pStyle w:val="BodyText"/>
        <w:spacing w:line="316" w:lineRule="auto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1FB65B3F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spacing w:before="81"/>
        <w:ind w:left="481" w:hanging="391"/>
      </w:pPr>
      <w:r>
        <w:rPr>
          <w:color w:val="2B5181"/>
          <w:spacing w:val="-2"/>
          <w:w w:val="125"/>
        </w:rPr>
        <w:lastRenderedPageBreak/>
        <w:t>Top</w:t>
      </w:r>
      <w:r>
        <w:rPr>
          <w:color w:val="2B5181"/>
          <w:spacing w:val="-19"/>
          <w:w w:val="125"/>
        </w:rPr>
        <w:t xml:space="preserve"> </w:t>
      </w:r>
      <w:r>
        <w:rPr>
          <w:color w:val="2B5181"/>
          <w:spacing w:val="-2"/>
          <w:w w:val="125"/>
        </w:rPr>
        <w:t>Fund</w:t>
      </w:r>
      <w:r>
        <w:rPr>
          <w:color w:val="2B5181"/>
          <w:spacing w:val="-19"/>
          <w:w w:val="125"/>
        </w:rPr>
        <w:t xml:space="preserve"> </w:t>
      </w:r>
      <w:r>
        <w:rPr>
          <w:color w:val="2B5181"/>
          <w:spacing w:val="-2"/>
          <w:w w:val="125"/>
        </w:rPr>
        <w:t>Houses</w:t>
      </w:r>
    </w:p>
    <w:p w14:paraId="31D73649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Fund</w:t>
      </w:r>
      <w:r>
        <w:rPr>
          <w:spacing w:val="-6"/>
          <w:w w:val="115"/>
        </w:rPr>
        <w:t xml:space="preserve"> </w:t>
      </w:r>
      <w:r>
        <w:rPr>
          <w:w w:val="115"/>
        </w:rPr>
        <w:t>houses</w:t>
      </w:r>
      <w:r>
        <w:rPr>
          <w:spacing w:val="-5"/>
          <w:w w:val="115"/>
        </w:rPr>
        <w:t xml:space="preserve"> </w:t>
      </w:r>
      <w:r>
        <w:rPr>
          <w:w w:val="115"/>
        </w:rPr>
        <w:t>were</w:t>
      </w:r>
      <w:r>
        <w:rPr>
          <w:spacing w:val="-5"/>
          <w:w w:val="115"/>
        </w:rPr>
        <w:t xml:space="preserve"> </w:t>
      </w:r>
      <w:r>
        <w:rPr>
          <w:w w:val="115"/>
        </w:rPr>
        <w:t>ranked</w:t>
      </w:r>
      <w:r>
        <w:rPr>
          <w:spacing w:val="-5"/>
          <w:w w:val="115"/>
        </w:rPr>
        <w:t xml:space="preserve"> </w:t>
      </w:r>
      <w:r>
        <w:rPr>
          <w:w w:val="115"/>
        </w:rPr>
        <w:t>by</w:t>
      </w:r>
      <w:r>
        <w:rPr>
          <w:spacing w:val="-5"/>
          <w:w w:val="115"/>
        </w:rPr>
        <w:t xml:space="preserve"> </w:t>
      </w:r>
      <w:r>
        <w:rPr>
          <w:w w:val="115"/>
        </w:rPr>
        <w:t>average</w:t>
      </w:r>
      <w:r>
        <w:rPr>
          <w:spacing w:val="-6"/>
          <w:w w:val="115"/>
        </w:rPr>
        <w:t xml:space="preserve"> </w:t>
      </w:r>
      <w:r>
        <w:rPr>
          <w:w w:val="115"/>
        </w:rPr>
        <w:t>performance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total</w:t>
      </w:r>
      <w:r>
        <w:rPr>
          <w:spacing w:val="-5"/>
          <w:w w:val="115"/>
        </w:rPr>
        <w:t xml:space="preserve"> </w:t>
      </w:r>
      <w:r>
        <w:rPr>
          <w:w w:val="115"/>
        </w:rPr>
        <w:t>AUM</w:t>
      </w:r>
      <w:r>
        <w:rPr>
          <w:spacing w:val="-5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identify</w:t>
      </w:r>
      <w:r>
        <w:rPr>
          <w:spacing w:val="-5"/>
          <w:w w:val="115"/>
        </w:rPr>
        <w:t xml:space="preserve"> </w:t>
      </w:r>
      <w:r>
        <w:rPr>
          <w:w w:val="115"/>
        </w:rPr>
        <w:t>market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leaders.</w:t>
      </w:r>
    </w:p>
    <w:p w14:paraId="284A636A" w14:textId="77777777" w:rsidR="001D4399" w:rsidRDefault="001D4399">
      <w:pPr>
        <w:pStyle w:val="BodyText"/>
        <w:spacing w:before="42"/>
        <w:ind w:left="0"/>
      </w:pPr>
    </w:p>
    <w:p w14:paraId="48D4ABA1" w14:textId="77777777" w:rsidR="001D4399" w:rsidRDefault="00000000">
      <w:pPr>
        <w:pStyle w:val="BodyText"/>
        <w:spacing w:before="1" w:line="316" w:lineRule="auto"/>
        <w:ind w:left="90"/>
      </w:pPr>
      <w:r>
        <w:rPr>
          <w:b/>
          <w:w w:val="115"/>
        </w:rPr>
        <w:t>Insight</w:t>
      </w:r>
      <w:r>
        <w:rPr>
          <w:w w:val="115"/>
        </w:rPr>
        <w:t>: A subset of fund houses consistently appeared in the top rankings across both AUM and performance metrics,</w:t>
      </w:r>
      <w:r>
        <w:rPr>
          <w:spacing w:val="-7"/>
          <w:w w:val="115"/>
        </w:rPr>
        <w:t xml:space="preserve"> </w:t>
      </w:r>
      <w:r>
        <w:rPr>
          <w:w w:val="115"/>
        </w:rPr>
        <w:t>suggesting</w:t>
      </w:r>
      <w:r>
        <w:rPr>
          <w:spacing w:val="-7"/>
          <w:w w:val="115"/>
        </w:rPr>
        <w:t xml:space="preserve"> </w:t>
      </w:r>
      <w:r>
        <w:rPr>
          <w:w w:val="115"/>
        </w:rPr>
        <w:t>that</w:t>
      </w:r>
      <w:r>
        <w:rPr>
          <w:spacing w:val="-7"/>
          <w:w w:val="115"/>
        </w:rPr>
        <w:t xml:space="preserve"> </w:t>
      </w:r>
      <w:r>
        <w:rPr>
          <w:w w:val="115"/>
        </w:rPr>
        <w:t>scale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performance</w:t>
      </w:r>
      <w:r>
        <w:rPr>
          <w:spacing w:val="-7"/>
          <w:w w:val="115"/>
        </w:rPr>
        <w:t xml:space="preserve"> </w:t>
      </w:r>
      <w:r>
        <w:rPr>
          <w:w w:val="115"/>
        </w:rPr>
        <w:t>are</w:t>
      </w:r>
      <w:r>
        <w:rPr>
          <w:spacing w:val="-7"/>
          <w:w w:val="115"/>
        </w:rPr>
        <w:t xml:space="preserve"> </w:t>
      </w:r>
      <w:r>
        <w:rPr>
          <w:w w:val="115"/>
        </w:rPr>
        <w:t>correlated</w:t>
      </w:r>
      <w:r>
        <w:rPr>
          <w:spacing w:val="-7"/>
          <w:w w:val="115"/>
        </w:rPr>
        <w:t xml:space="preserve"> </w:t>
      </w:r>
      <w:r>
        <w:rPr>
          <w:w w:val="115"/>
        </w:rPr>
        <w:t>—</w:t>
      </w:r>
      <w:r>
        <w:rPr>
          <w:spacing w:val="-7"/>
          <w:w w:val="115"/>
        </w:rPr>
        <w:t xml:space="preserve"> </w:t>
      </w:r>
      <w:r>
        <w:rPr>
          <w:w w:val="115"/>
        </w:rPr>
        <w:t>likely</w:t>
      </w:r>
      <w:r>
        <w:rPr>
          <w:spacing w:val="-7"/>
          <w:w w:val="115"/>
        </w:rPr>
        <w:t xml:space="preserve"> </w:t>
      </w:r>
      <w:r>
        <w:rPr>
          <w:w w:val="115"/>
        </w:rPr>
        <w:t>due</w:t>
      </w:r>
      <w:r>
        <w:rPr>
          <w:spacing w:val="-7"/>
          <w:w w:val="115"/>
        </w:rPr>
        <w:t xml:space="preserve"> </w:t>
      </w:r>
      <w:r>
        <w:rPr>
          <w:w w:val="115"/>
        </w:rPr>
        <w:t>to</w:t>
      </w:r>
      <w:r>
        <w:rPr>
          <w:spacing w:val="-7"/>
          <w:w w:val="115"/>
        </w:rPr>
        <w:t xml:space="preserve"> </w:t>
      </w:r>
      <w:r>
        <w:rPr>
          <w:w w:val="115"/>
        </w:rPr>
        <w:t>better</w:t>
      </w:r>
      <w:r>
        <w:rPr>
          <w:spacing w:val="-7"/>
          <w:w w:val="115"/>
        </w:rPr>
        <w:t xml:space="preserve"> </w:t>
      </w:r>
      <w:r>
        <w:rPr>
          <w:w w:val="115"/>
        </w:rPr>
        <w:t>resources</w:t>
      </w:r>
      <w:r>
        <w:rPr>
          <w:spacing w:val="-7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research,</w:t>
      </w:r>
      <w:r>
        <w:rPr>
          <w:spacing w:val="-7"/>
          <w:w w:val="115"/>
        </w:rPr>
        <w:t xml:space="preserve"> </w:t>
      </w:r>
      <w:r>
        <w:rPr>
          <w:w w:val="115"/>
        </w:rPr>
        <w:t>fund management talent, and distribution networks. However, a few smaller fund houses also appeared among top performers</w:t>
      </w:r>
      <w:r>
        <w:rPr>
          <w:spacing w:val="-1"/>
          <w:w w:val="115"/>
        </w:rPr>
        <w:t xml:space="preserve"> </w:t>
      </w:r>
      <w:r>
        <w:rPr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w w:val="115"/>
        </w:rPr>
        <w:t>specific</w:t>
      </w:r>
      <w:r>
        <w:rPr>
          <w:spacing w:val="-1"/>
          <w:w w:val="115"/>
        </w:rPr>
        <w:t xml:space="preserve"> </w:t>
      </w:r>
      <w:r>
        <w:rPr>
          <w:w w:val="115"/>
        </w:rPr>
        <w:t>niche</w:t>
      </w:r>
      <w:r>
        <w:rPr>
          <w:spacing w:val="-1"/>
          <w:w w:val="115"/>
        </w:rPr>
        <w:t xml:space="preserve"> </w:t>
      </w:r>
      <w:r>
        <w:rPr>
          <w:w w:val="115"/>
        </w:rPr>
        <w:t>categories,</w:t>
      </w:r>
      <w:r>
        <w:rPr>
          <w:spacing w:val="-1"/>
          <w:w w:val="115"/>
        </w:rPr>
        <w:t xml:space="preserve"> </w:t>
      </w:r>
      <w:r>
        <w:rPr>
          <w:w w:val="115"/>
        </w:rPr>
        <w:t>indicating</w:t>
      </w:r>
      <w:r>
        <w:rPr>
          <w:spacing w:val="-1"/>
          <w:w w:val="115"/>
        </w:rPr>
        <w:t xml:space="preserve"> </w:t>
      </w:r>
      <w:r>
        <w:rPr>
          <w:w w:val="115"/>
        </w:rPr>
        <w:t>that</w:t>
      </w:r>
      <w:r>
        <w:rPr>
          <w:spacing w:val="-1"/>
          <w:w w:val="115"/>
        </w:rPr>
        <w:t xml:space="preserve"> </w:t>
      </w:r>
      <w:r>
        <w:rPr>
          <w:w w:val="115"/>
        </w:rPr>
        <w:t>smaller</w:t>
      </w:r>
      <w:r>
        <w:rPr>
          <w:spacing w:val="-1"/>
          <w:w w:val="115"/>
        </w:rPr>
        <w:t xml:space="preserve"> </w:t>
      </w:r>
      <w:r>
        <w:rPr>
          <w:w w:val="115"/>
        </w:rPr>
        <w:t>players</w:t>
      </w:r>
      <w:r>
        <w:rPr>
          <w:spacing w:val="-1"/>
          <w:w w:val="115"/>
        </w:rPr>
        <w:t xml:space="preserve"> </w:t>
      </w:r>
      <w:r>
        <w:rPr>
          <w:w w:val="115"/>
        </w:rPr>
        <w:t>can</w:t>
      </w:r>
      <w:r>
        <w:rPr>
          <w:spacing w:val="-1"/>
          <w:w w:val="115"/>
        </w:rPr>
        <w:t xml:space="preserve"> </w:t>
      </w:r>
      <w:r>
        <w:rPr>
          <w:w w:val="115"/>
        </w:rPr>
        <w:t>compete</w:t>
      </w:r>
      <w:r>
        <w:rPr>
          <w:spacing w:val="-1"/>
          <w:w w:val="115"/>
        </w:rPr>
        <w:t xml:space="preserve"> </w:t>
      </w:r>
      <w:r>
        <w:rPr>
          <w:w w:val="115"/>
        </w:rPr>
        <w:t>effectively</w:t>
      </w:r>
      <w:r>
        <w:rPr>
          <w:spacing w:val="-1"/>
          <w:w w:val="115"/>
        </w:rPr>
        <w:t xml:space="preserve"> </w:t>
      </w:r>
      <w:r>
        <w:rPr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specialized </w:t>
      </w:r>
      <w:r>
        <w:rPr>
          <w:spacing w:val="-2"/>
          <w:w w:val="115"/>
        </w:rPr>
        <w:t>segments.</w:t>
      </w:r>
    </w:p>
    <w:p w14:paraId="21C91C54" w14:textId="77777777" w:rsidR="001D4399" w:rsidRDefault="001D4399">
      <w:pPr>
        <w:pStyle w:val="BodyText"/>
        <w:spacing w:before="44"/>
        <w:ind w:left="0"/>
      </w:pPr>
    </w:p>
    <w:p w14:paraId="3B507804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w w:val="120"/>
        </w:rPr>
        <w:t>Top-Performing</w:t>
      </w:r>
      <w:r>
        <w:rPr>
          <w:color w:val="2B5181"/>
          <w:spacing w:val="43"/>
          <w:w w:val="120"/>
        </w:rPr>
        <w:t xml:space="preserve"> </w:t>
      </w:r>
      <w:r>
        <w:rPr>
          <w:color w:val="2B5181"/>
          <w:spacing w:val="-2"/>
          <w:w w:val="120"/>
        </w:rPr>
        <w:t>Funds</w:t>
      </w:r>
    </w:p>
    <w:p w14:paraId="1918FF75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Individual</w:t>
      </w:r>
      <w:r>
        <w:rPr>
          <w:spacing w:val="-8"/>
          <w:w w:val="115"/>
        </w:rPr>
        <w:t xml:space="preserve"> </w:t>
      </w:r>
      <w:r>
        <w:rPr>
          <w:w w:val="115"/>
        </w:rPr>
        <w:t>schemes</w:t>
      </w:r>
      <w:r>
        <w:rPr>
          <w:spacing w:val="-8"/>
          <w:w w:val="115"/>
        </w:rPr>
        <w:t xml:space="preserve"> </w:t>
      </w:r>
      <w:r>
        <w:rPr>
          <w:w w:val="115"/>
        </w:rPr>
        <w:t>were</w:t>
      </w:r>
      <w:r>
        <w:rPr>
          <w:spacing w:val="-8"/>
          <w:w w:val="115"/>
        </w:rPr>
        <w:t xml:space="preserve"> </w:t>
      </w:r>
      <w:r>
        <w:rPr>
          <w:w w:val="115"/>
        </w:rPr>
        <w:t>ranked</w:t>
      </w:r>
      <w:r>
        <w:rPr>
          <w:spacing w:val="-8"/>
          <w:w w:val="115"/>
        </w:rPr>
        <w:t xml:space="preserve"> </w:t>
      </w:r>
      <w:r>
        <w:rPr>
          <w:w w:val="115"/>
        </w:rPr>
        <w:t>by</w:t>
      </w:r>
      <w:r>
        <w:rPr>
          <w:spacing w:val="-8"/>
          <w:w w:val="115"/>
        </w:rPr>
        <w:t xml:space="preserve"> </w:t>
      </w:r>
      <w:r>
        <w:rPr>
          <w:w w:val="115"/>
        </w:rPr>
        <w:t>1-year</w:t>
      </w:r>
      <w:r>
        <w:rPr>
          <w:spacing w:val="-8"/>
          <w:w w:val="115"/>
        </w:rPr>
        <w:t xml:space="preserve"> </w:t>
      </w:r>
      <w:r>
        <w:rPr>
          <w:w w:val="115"/>
        </w:rPr>
        <w:t>trailing</w:t>
      </w:r>
      <w:r>
        <w:rPr>
          <w:spacing w:val="-8"/>
          <w:w w:val="115"/>
        </w:rPr>
        <w:t xml:space="preserve"> </w:t>
      </w:r>
      <w:r>
        <w:rPr>
          <w:w w:val="115"/>
        </w:rPr>
        <w:t>returns</w:t>
      </w:r>
      <w:r>
        <w:rPr>
          <w:spacing w:val="-8"/>
          <w:w w:val="115"/>
        </w:rPr>
        <w:t xml:space="preserve"> </w:t>
      </w:r>
      <w:r>
        <w:rPr>
          <w:w w:val="115"/>
        </w:rPr>
        <w:t>within</w:t>
      </w:r>
      <w:r>
        <w:rPr>
          <w:spacing w:val="-7"/>
          <w:w w:val="115"/>
        </w:rPr>
        <w:t xml:space="preserve"> </w:t>
      </w:r>
      <w:r>
        <w:rPr>
          <w:w w:val="115"/>
        </w:rPr>
        <w:t>each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category.</w:t>
      </w:r>
    </w:p>
    <w:p w14:paraId="6F0CE259" w14:textId="77777777" w:rsidR="001D4399" w:rsidRDefault="001D4399">
      <w:pPr>
        <w:pStyle w:val="BodyText"/>
        <w:spacing w:before="43"/>
        <w:ind w:left="0"/>
      </w:pPr>
    </w:p>
    <w:p w14:paraId="5C546F09" w14:textId="77777777" w:rsidR="001D4399" w:rsidRDefault="00000000">
      <w:pPr>
        <w:pStyle w:val="BodyText"/>
        <w:spacing w:before="0" w:line="316" w:lineRule="auto"/>
        <w:ind w:left="90" w:right="118"/>
      </w:pPr>
      <w:r>
        <w:rPr>
          <w:b/>
          <w:w w:val="110"/>
        </w:rPr>
        <w:t>Insight</w:t>
      </w:r>
      <w:r>
        <w:rPr>
          <w:w w:val="110"/>
        </w:rPr>
        <w:t>:</w:t>
      </w:r>
      <w:r>
        <w:rPr>
          <w:spacing w:val="39"/>
          <w:w w:val="110"/>
        </w:rPr>
        <w:t xml:space="preserve"> </w:t>
      </w:r>
      <w:r>
        <w:rPr>
          <w:w w:val="110"/>
        </w:rPr>
        <w:t>Top-performing</w:t>
      </w:r>
      <w:r>
        <w:rPr>
          <w:spacing w:val="39"/>
          <w:w w:val="110"/>
        </w:rPr>
        <w:t xml:space="preserve"> </w:t>
      </w:r>
      <w:r>
        <w:rPr>
          <w:w w:val="110"/>
        </w:rPr>
        <w:t>funds</w:t>
      </w:r>
      <w:r>
        <w:rPr>
          <w:spacing w:val="39"/>
          <w:w w:val="110"/>
        </w:rPr>
        <w:t xml:space="preserve"> </w:t>
      </w:r>
      <w:r>
        <w:rPr>
          <w:w w:val="110"/>
        </w:rPr>
        <w:t>were</w:t>
      </w:r>
      <w:r>
        <w:rPr>
          <w:spacing w:val="39"/>
          <w:w w:val="110"/>
        </w:rPr>
        <w:t xml:space="preserve"> </w:t>
      </w:r>
      <w:r>
        <w:rPr>
          <w:w w:val="110"/>
        </w:rPr>
        <w:t>not</w:t>
      </w:r>
      <w:r>
        <w:rPr>
          <w:spacing w:val="39"/>
          <w:w w:val="110"/>
        </w:rPr>
        <w:t xml:space="preserve"> </w:t>
      </w:r>
      <w:r>
        <w:rPr>
          <w:w w:val="110"/>
        </w:rPr>
        <w:t>concentrated</w:t>
      </w:r>
      <w:r>
        <w:rPr>
          <w:spacing w:val="39"/>
          <w:w w:val="110"/>
        </w:rPr>
        <w:t xml:space="preserve"> </w:t>
      </w:r>
      <w:r>
        <w:rPr>
          <w:w w:val="110"/>
        </w:rPr>
        <w:t>in</w:t>
      </w:r>
      <w:r>
        <w:rPr>
          <w:spacing w:val="39"/>
          <w:w w:val="110"/>
        </w:rPr>
        <w:t xml:space="preserve"> </w:t>
      </w:r>
      <w:r>
        <w:rPr>
          <w:w w:val="110"/>
        </w:rPr>
        <w:t>a</w:t>
      </w:r>
      <w:r>
        <w:rPr>
          <w:spacing w:val="39"/>
          <w:w w:val="110"/>
        </w:rPr>
        <w:t xml:space="preserve"> </w:t>
      </w:r>
      <w:r>
        <w:rPr>
          <w:w w:val="110"/>
        </w:rPr>
        <w:t>single</w:t>
      </w:r>
      <w:r>
        <w:rPr>
          <w:spacing w:val="39"/>
          <w:w w:val="110"/>
        </w:rPr>
        <w:t xml:space="preserve"> </w:t>
      </w:r>
      <w:r>
        <w:rPr>
          <w:w w:val="110"/>
        </w:rPr>
        <w:t>fund</w:t>
      </w:r>
      <w:r>
        <w:rPr>
          <w:spacing w:val="39"/>
          <w:w w:val="110"/>
        </w:rPr>
        <w:t xml:space="preserve"> </w:t>
      </w:r>
      <w:r>
        <w:rPr>
          <w:w w:val="110"/>
        </w:rPr>
        <w:t>house,</w:t>
      </w:r>
      <w:r>
        <w:rPr>
          <w:spacing w:val="39"/>
          <w:w w:val="110"/>
        </w:rPr>
        <w:t xml:space="preserve"> </w:t>
      </w:r>
      <w:r>
        <w:rPr>
          <w:w w:val="110"/>
        </w:rPr>
        <w:t>indicating</w:t>
      </w:r>
      <w:r>
        <w:rPr>
          <w:spacing w:val="39"/>
          <w:w w:val="110"/>
        </w:rPr>
        <w:t xml:space="preserve"> </w:t>
      </w:r>
      <w:r>
        <w:rPr>
          <w:w w:val="110"/>
        </w:rPr>
        <w:t>that</w:t>
      </w:r>
      <w:r>
        <w:rPr>
          <w:spacing w:val="39"/>
          <w:w w:val="110"/>
        </w:rPr>
        <w:t xml:space="preserve"> </w:t>
      </w:r>
      <w:r>
        <w:rPr>
          <w:w w:val="110"/>
        </w:rPr>
        <w:t>fund-level management</w:t>
      </w:r>
      <w:r>
        <w:rPr>
          <w:spacing w:val="24"/>
          <w:w w:val="110"/>
        </w:rPr>
        <w:t xml:space="preserve"> </w:t>
      </w:r>
      <w:r>
        <w:rPr>
          <w:w w:val="110"/>
        </w:rPr>
        <w:t>quality,</w:t>
      </w:r>
      <w:r>
        <w:rPr>
          <w:spacing w:val="24"/>
          <w:w w:val="110"/>
        </w:rPr>
        <w:t xml:space="preserve"> </w:t>
      </w:r>
      <w:r>
        <w:rPr>
          <w:w w:val="110"/>
        </w:rPr>
        <w:t>rather</w:t>
      </w:r>
      <w:r>
        <w:rPr>
          <w:spacing w:val="24"/>
          <w:w w:val="110"/>
        </w:rPr>
        <w:t xml:space="preserve"> </w:t>
      </w:r>
      <w:r>
        <w:rPr>
          <w:w w:val="110"/>
        </w:rPr>
        <w:t>than</w:t>
      </w:r>
      <w:r>
        <w:rPr>
          <w:spacing w:val="24"/>
          <w:w w:val="110"/>
        </w:rPr>
        <w:t xml:space="preserve"> </w:t>
      </w:r>
      <w:r>
        <w:rPr>
          <w:w w:val="110"/>
        </w:rPr>
        <w:t>fund</w:t>
      </w:r>
      <w:r>
        <w:rPr>
          <w:spacing w:val="24"/>
          <w:w w:val="110"/>
        </w:rPr>
        <w:t xml:space="preserve"> </w:t>
      </w:r>
      <w:r>
        <w:rPr>
          <w:w w:val="110"/>
        </w:rPr>
        <w:t>house</w:t>
      </w:r>
      <w:r>
        <w:rPr>
          <w:spacing w:val="24"/>
          <w:w w:val="110"/>
        </w:rPr>
        <w:t xml:space="preserve"> </w:t>
      </w:r>
      <w:r>
        <w:rPr>
          <w:w w:val="110"/>
        </w:rPr>
        <w:t>reputation</w:t>
      </w:r>
      <w:r>
        <w:rPr>
          <w:spacing w:val="24"/>
          <w:w w:val="110"/>
        </w:rPr>
        <w:t xml:space="preserve"> </w:t>
      </w:r>
      <w:r>
        <w:rPr>
          <w:w w:val="110"/>
        </w:rPr>
        <w:t>alone,</w:t>
      </w:r>
      <w:r>
        <w:rPr>
          <w:spacing w:val="24"/>
          <w:w w:val="110"/>
        </w:rPr>
        <w:t xml:space="preserve"> </w:t>
      </w:r>
      <w:r>
        <w:rPr>
          <w:w w:val="110"/>
        </w:rPr>
        <w:t>plays</w:t>
      </w:r>
      <w:r>
        <w:rPr>
          <w:spacing w:val="24"/>
          <w:w w:val="110"/>
        </w:rPr>
        <w:t xml:space="preserve"> </w:t>
      </w:r>
      <w:r>
        <w:rPr>
          <w:w w:val="110"/>
        </w:rPr>
        <w:t>a</w:t>
      </w:r>
      <w:r>
        <w:rPr>
          <w:spacing w:val="24"/>
          <w:w w:val="110"/>
        </w:rPr>
        <w:t xml:space="preserve"> </w:t>
      </w:r>
      <w:r>
        <w:rPr>
          <w:w w:val="110"/>
        </w:rPr>
        <w:t>significant</w:t>
      </w:r>
      <w:r>
        <w:rPr>
          <w:spacing w:val="24"/>
          <w:w w:val="110"/>
        </w:rPr>
        <w:t xml:space="preserve"> </w:t>
      </w:r>
      <w:r>
        <w:rPr>
          <w:w w:val="110"/>
        </w:rPr>
        <w:t>role</w:t>
      </w:r>
      <w:r>
        <w:rPr>
          <w:spacing w:val="24"/>
          <w:w w:val="110"/>
        </w:rPr>
        <w:t xml:space="preserve"> </w:t>
      </w:r>
      <w:r>
        <w:rPr>
          <w:w w:val="110"/>
        </w:rPr>
        <w:t>in</w:t>
      </w:r>
      <w:r>
        <w:rPr>
          <w:spacing w:val="24"/>
          <w:w w:val="110"/>
        </w:rPr>
        <w:t xml:space="preserve"> </w:t>
      </w:r>
      <w:r>
        <w:rPr>
          <w:w w:val="110"/>
        </w:rPr>
        <w:t>outperformance.</w:t>
      </w:r>
      <w:r>
        <w:rPr>
          <w:spacing w:val="24"/>
          <w:w w:val="110"/>
        </w:rPr>
        <w:t xml:space="preserve"> </w:t>
      </w:r>
      <w:r>
        <w:rPr>
          <w:w w:val="110"/>
        </w:rPr>
        <w:t>Several top</w:t>
      </w:r>
      <w:r>
        <w:rPr>
          <w:spacing w:val="40"/>
          <w:w w:val="110"/>
        </w:rPr>
        <w:t xml:space="preserve"> </w:t>
      </w:r>
      <w:r>
        <w:rPr>
          <w:w w:val="110"/>
        </w:rPr>
        <w:t>performers</w:t>
      </w:r>
      <w:r>
        <w:rPr>
          <w:spacing w:val="40"/>
          <w:w w:val="110"/>
        </w:rPr>
        <w:t xml:space="preserve"> </w:t>
      </w:r>
      <w:r>
        <w:rPr>
          <w:w w:val="110"/>
        </w:rPr>
        <w:t>also</w:t>
      </w:r>
      <w:r>
        <w:rPr>
          <w:spacing w:val="40"/>
          <w:w w:val="110"/>
        </w:rPr>
        <w:t xml:space="preserve"> </w:t>
      </w:r>
      <w:r>
        <w:rPr>
          <w:w w:val="110"/>
        </w:rPr>
        <w:t>carried</w:t>
      </w:r>
      <w:r>
        <w:rPr>
          <w:spacing w:val="40"/>
          <w:w w:val="110"/>
        </w:rPr>
        <w:t xml:space="preserve"> </w:t>
      </w:r>
      <w:r>
        <w:rPr>
          <w:w w:val="110"/>
        </w:rPr>
        <w:t>higher</w:t>
      </w:r>
      <w:r>
        <w:rPr>
          <w:spacing w:val="40"/>
          <w:w w:val="110"/>
        </w:rPr>
        <w:t xml:space="preserve"> </w:t>
      </w:r>
      <w:r>
        <w:rPr>
          <w:w w:val="110"/>
        </w:rPr>
        <w:t>Morningstar</w:t>
      </w:r>
      <w:r>
        <w:rPr>
          <w:spacing w:val="40"/>
          <w:w w:val="110"/>
        </w:rPr>
        <w:t xml:space="preserve"> </w:t>
      </w:r>
      <w:r>
        <w:rPr>
          <w:w w:val="110"/>
        </w:rPr>
        <w:t>ratings,</w:t>
      </w:r>
      <w:r>
        <w:rPr>
          <w:spacing w:val="40"/>
          <w:w w:val="110"/>
        </w:rPr>
        <w:t xml:space="preserve"> </w:t>
      </w:r>
      <w:r>
        <w:rPr>
          <w:w w:val="110"/>
        </w:rPr>
        <w:t>suggesting</w:t>
      </w:r>
      <w:r>
        <w:rPr>
          <w:spacing w:val="40"/>
          <w:w w:val="110"/>
        </w:rPr>
        <w:t xml:space="preserve"> </w:t>
      </w:r>
      <w:r>
        <w:rPr>
          <w:w w:val="110"/>
        </w:rPr>
        <w:t>some</w:t>
      </w:r>
      <w:r>
        <w:rPr>
          <w:spacing w:val="40"/>
          <w:w w:val="110"/>
        </w:rPr>
        <w:t xml:space="preserve"> </w:t>
      </w:r>
      <w:r>
        <w:rPr>
          <w:w w:val="110"/>
        </w:rPr>
        <w:t>alignment</w:t>
      </w:r>
      <w:r>
        <w:rPr>
          <w:spacing w:val="40"/>
          <w:w w:val="110"/>
        </w:rPr>
        <w:t xml:space="preserve"> </w:t>
      </w:r>
      <w:r>
        <w:rPr>
          <w:w w:val="110"/>
        </w:rPr>
        <w:t>between</w:t>
      </w:r>
      <w:r>
        <w:rPr>
          <w:spacing w:val="40"/>
          <w:w w:val="110"/>
        </w:rPr>
        <w:t xml:space="preserve"> </w:t>
      </w:r>
      <w:r>
        <w:rPr>
          <w:w w:val="110"/>
        </w:rPr>
        <w:t>historical performance and rating outcomes.</w:t>
      </w:r>
    </w:p>
    <w:p w14:paraId="2E348C1B" w14:textId="77777777" w:rsidR="001D4399" w:rsidRDefault="001D4399">
      <w:pPr>
        <w:pStyle w:val="BodyText"/>
        <w:spacing w:before="43"/>
        <w:ind w:left="0"/>
      </w:pPr>
    </w:p>
    <w:p w14:paraId="30EFA780" w14:textId="77777777" w:rsidR="001D4399" w:rsidRDefault="00000000">
      <w:pPr>
        <w:pStyle w:val="Heading2"/>
        <w:numPr>
          <w:ilvl w:val="0"/>
          <w:numId w:val="7"/>
        </w:numPr>
        <w:tabs>
          <w:tab w:val="left" w:pos="481"/>
        </w:tabs>
        <w:ind w:left="481" w:hanging="391"/>
      </w:pPr>
      <w:r>
        <w:rPr>
          <w:color w:val="2B5181"/>
          <w:spacing w:val="-2"/>
          <w:w w:val="125"/>
        </w:rPr>
        <w:t>Return</w:t>
      </w:r>
      <w:r>
        <w:rPr>
          <w:color w:val="2B5181"/>
          <w:spacing w:val="-18"/>
          <w:w w:val="125"/>
        </w:rPr>
        <w:t xml:space="preserve"> </w:t>
      </w:r>
      <w:r>
        <w:rPr>
          <w:color w:val="2B5181"/>
          <w:spacing w:val="-2"/>
          <w:w w:val="125"/>
        </w:rPr>
        <w:t>Distribution</w:t>
      </w:r>
    </w:p>
    <w:p w14:paraId="74F99C1C" w14:textId="77777777" w:rsidR="001D4399" w:rsidRDefault="00000000">
      <w:pPr>
        <w:pStyle w:val="BodyText"/>
        <w:spacing w:before="313" w:line="316" w:lineRule="auto"/>
        <w:ind w:left="90" w:right="151"/>
      </w:pP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overall</w:t>
      </w:r>
      <w:r>
        <w:rPr>
          <w:spacing w:val="-3"/>
          <w:w w:val="115"/>
        </w:rPr>
        <w:t xml:space="preserve"> </w:t>
      </w:r>
      <w:r>
        <w:rPr>
          <w:w w:val="115"/>
        </w:rPr>
        <w:t>distribution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1-year</w:t>
      </w:r>
      <w:r>
        <w:rPr>
          <w:spacing w:val="-3"/>
          <w:w w:val="115"/>
        </w:rPr>
        <w:t xml:space="preserve"> </w:t>
      </w:r>
      <w:r>
        <w:rPr>
          <w:w w:val="115"/>
        </w:rPr>
        <w:t>trailing</w:t>
      </w:r>
      <w:r>
        <w:rPr>
          <w:spacing w:val="-3"/>
          <w:w w:val="115"/>
        </w:rPr>
        <w:t xml:space="preserve"> </w:t>
      </w:r>
      <w:r>
        <w:rPr>
          <w:w w:val="115"/>
        </w:rPr>
        <w:t>returns</w:t>
      </w:r>
      <w:r>
        <w:rPr>
          <w:spacing w:val="-3"/>
          <w:w w:val="115"/>
        </w:rPr>
        <w:t xml:space="preserve"> </w:t>
      </w:r>
      <w:r>
        <w:rPr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w w:val="115"/>
        </w:rPr>
        <w:t>all</w:t>
      </w:r>
      <w:r>
        <w:rPr>
          <w:spacing w:val="-3"/>
          <w:w w:val="115"/>
        </w:rPr>
        <w:t xml:space="preserve"> </w:t>
      </w:r>
      <w:r>
        <w:rPr>
          <w:w w:val="115"/>
        </w:rPr>
        <w:t>funds</w:t>
      </w:r>
      <w:r>
        <w:rPr>
          <w:spacing w:val="-3"/>
          <w:w w:val="115"/>
        </w:rPr>
        <w:t xml:space="preserve"> </w:t>
      </w:r>
      <w:r>
        <w:rPr>
          <w:w w:val="115"/>
        </w:rPr>
        <w:t>was</w:t>
      </w:r>
      <w:r>
        <w:rPr>
          <w:spacing w:val="-3"/>
          <w:w w:val="115"/>
        </w:rPr>
        <w:t xml:space="preserve"> </w:t>
      </w:r>
      <w:r>
        <w:rPr>
          <w:w w:val="115"/>
        </w:rPr>
        <w:t>visualized</w:t>
      </w:r>
      <w:r>
        <w:rPr>
          <w:spacing w:val="-3"/>
          <w:w w:val="115"/>
        </w:rPr>
        <w:t xml:space="preserve"> </w:t>
      </w:r>
      <w:r>
        <w:rPr>
          <w:w w:val="115"/>
        </w:rPr>
        <w:t>using</w:t>
      </w:r>
      <w:r>
        <w:rPr>
          <w:spacing w:val="-3"/>
          <w:w w:val="115"/>
        </w:rPr>
        <w:t xml:space="preserve"> </w:t>
      </w:r>
      <w:r>
        <w:rPr>
          <w:w w:val="115"/>
        </w:rPr>
        <w:t>histograms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density </w:t>
      </w:r>
      <w:r>
        <w:rPr>
          <w:spacing w:val="-2"/>
          <w:w w:val="115"/>
        </w:rPr>
        <w:t>plots.</w:t>
      </w:r>
    </w:p>
    <w:p w14:paraId="26E6CA5F" w14:textId="77777777" w:rsidR="001D4399" w:rsidRDefault="00000000">
      <w:pPr>
        <w:pStyle w:val="BodyText"/>
        <w:spacing w:before="186" w:line="316" w:lineRule="auto"/>
        <w:ind w:left="90" w:right="13"/>
      </w:pPr>
      <w:r>
        <w:rPr>
          <w:b/>
          <w:w w:val="110"/>
        </w:rPr>
        <w:t>Insight</w:t>
      </w:r>
      <w:r>
        <w:rPr>
          <w:w w:val="110"/>
        </w:rPr>
        <w:t>:</w:t>
      </w:r>
      <w:r>
        <w:rPr>
          <w:spacing w:val="28"/>
          <w:w w:val="110"/>
        </w:rPr>
        <w:t xml:space="preserve"> </w:t>
      </w:r>
      <w:r>
        <w:rPr>
          <w:w w:val="110"/>
        </w:rPr>
        <w:t>Returns</w:t>
      </w:r>
      <w:r>
        <w:rPr>
          <w:spacing w:val="28"/>
          <w:w w:val="110"/>
        </w:rPr>
        <w:t xml:space="preserve"> </w:t>
      </w:r>
      <w:r>
        <w:rPr>
          <w:w w:val="110"/>
        </w:rPr>
        <w:t>were</w:t>
      </w:r>
      <w:r>
        <w:rPr>
          <w:spacing w:val="28"/>
          <w:w w:val="110"/>
        </w:rPr>
        <w:t xml:space="preserve"> </w:t>
      </w:r>
      <w:r>
        <w:rPr>
          <w:w w:val="110"/>
        </w:rPr>
        <w:t>approximately</w:t>
      </w:r>
      <w:r>
        <w:rPr>
          <w:spacing w:val="28"/>
          <w:w w:val="110"/>
        </w:rPr>
        <w:t xml:space="preserve"> </w:t>
      </w:r>
      <w:r>
        <w:rPr>
          <w:w w:val="110"/>
        </w:rPr>
        <w:t>normally</w:t>
      </w:r>
      <w:r>
        <w:rPr>
          <w:spacing w:val="28"/>
          <w:w w:val="110"/>
        </w:rPr>
        <w:t xml:space="preserve"> </w:t>
      </w:r>
      <w:r>
        <w:rPr>
          <w:w w:val="110"/>
        </w:rPr>
        <w:t>distributed</w:t>
      </w:r>
      <w:r>
        <w:rPr>
          <w:spacing w:val="28"/>
          <w:w w:val="110"/>
        </w:rPr>
        <w:t xml:space="preserve"> </w:t>
      </w:r>
      <w:r>
        <w:rPr>
          <w:w w:val="110"/>
        </w:rPr>
        <w:t>with</w:t>
      </w:r>
      <w:r>
        <w:rPr>
          <w:spacing w:val="28"/>
          <w:w w:val="110"/>
        </w:rPr>
        <w:t xml:space="preserve"> </w:t>
      </w:r>
      <w:r>
        <w:rPr>
          <w:w w:val="110"/>
        </w:rPr>
        <w:t>a</w:t>
      </w:r>
      <w:r>
        <w:rPr>
          <w:spacing w:val="28"/>
          <w:w w:val="110"/>
        </w:rPr>
        <w:t xml:space="preserve"> </w:t>
      </w:r>
      <w:r>
        <w:rPr>
          <w:w w:val="110"/>
        </w:rPr>
        <w:t>slight</w:t>
      </w:r>
      <w:r>
        <w:rPr>
          <w:spacing w:val="28"/>
          <w:w w:val="110"/>
        </w:rPr>
        <w:t xml:space="preserve"> </w:t>
      </w:r>
      <w:r>
        <w:rPr>
          <w:w w:val="110"/>
        </w:rPr>
        <w:t>positive</w:t>
      </w:r>
      <w:r>
        <w:rPr>
          <w:spacing w:val="28"/>
          <w:w w:val="110"/>
        </w:rPr>
        <w:t xml:space="preserve"> </w:t>
      </w:r>
      <w:r>
        <w:rPr>
          <w:w w:val="110"/>
        </w:rPr>
        <w:t>skew,</w:t>
      </w:r>
      <w:r>
        <w:rPr>
          <w:spacing w:val="28"/>
          <w:w w:val="110"/>
        </w:rPr>
        <w:t xml:space="preserve"> </w:t>
      </w:r>
      <w:r>
        <w:rPr>
          <w:w w:val="110"/>
        </w:rPr>
        <w:t>driven</w:t>
      </w:r>
      <w:r>
        <w:rPr>
          <w:spacing w:val="28"/>
          <w:w w:val="110"/>
        </w:rPr>
        <w:t xml:space="preserve"> </w:t>
      </w:r>
      <w:r>
        <w:rPr>
          <w:w w:val="110"/>
        </w:rPr>
        <w:t>by</w:t>
      </w:r>
      <w:r>
        <w:rPr>
          <w:spacing w:val="28"/>
          <w:w w:val="110"/>
        </w:rPr>
        <w:t xml:space="preserve"> </w:t>
      </w:r>
      <w:r>
        <w:rPr>
          <w:w w:val="110"/>
        </w:rPr>
        <w:t>a</w:t>
      </w:r>
      <w:r>
        <w:rPr>
          <w:spacing w:val="28"/>
          <w:w w:val="110"/>
        </w:rPr>
        <w:t xml:space="preserve"> </w:t>
      </w:r>
      <w:r>
        <w:rPr>
          <w:w w:val="110"/>
        </w:rPr>
        <w:t>smaller</w:t>
      </w:r>
      <w:r>
        <w:rPr>
          <w:spacing w:val="28"/>
          <w:w w:val="110"/>
        </w:rPr>
        <w:t xml:space="preserve"> </w:t>
      </w:r>
      <w:r>
        <w:rPr>
          <w:w w:val="110"/>
        </w:rPr>
        <w:t>number of</w:t>
      </w:r>
      <w:r>
        <w:rPr>
          <w:spacing w:val="29"/>
          <w:w w:val="110"/>
        </w:rPr>
        <w:t xml:space="preserve"> </w:t>
      </w:r>
      <w:r>
        <w:rPr>
          <w:w w:val="110"/>
        </w:rPr>
        <w:t>high-performing</w:t>
      </w:r>
      <w:r>
        <w:rPr>
          <w:spacing w:val="29"/>
          <w:w w:val="110"/>
        </w:rPr>
        <w:t xml:space="preserve"> </w:t>
      </w:r>
      <w:r>
        <w:rPr>
          <w:w w:val="110"/>
        </w:rPr>
        <w:t>equity</w:t>
      </w:r>
      <w:r>
        <w:rPr>
          <w:spacing w:val="29"/>
          <w:w w:val="110"/>
        </w:rPr>
        <w:t xml:space="preserve"> </w:t>
      </w:r>
      <w:r>
        <w:rPr>
          <w:w w:val="110"/>
        </w:rPr>
        <w:t>funds.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w w:val="110"/>
        </w:rPr>
        <w:t>small</w:t>
      </w:r>
      <w:r>
        <w:rPr>
          <w:spacing w:val="29"/>
          <w:w w:val="110"/>
        </w:rPr>
        <w:t xml:space="preserve"> </w:t>
      </w:r>
      <w:r>
        <w:rPr>
          <w:w w:val="110"/>
        </w:rPr>
        <w:t>cluster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funds</w:t>
      </w:r>
      <w:r>
        <w:rPr>
          <w:spacing w:val="29"/>
          <w:w w:val="110"/>
        </w:rPr>
        <w:t xml:space="preserve"> </w:t>
      </w:r>
      <w:r>
        <w:rPr>
          <w:w w:val="110"/>
        </w:rPr>
        <w:t>with</w:t>
      </w:r>
      <w:r>
        <w:rPr>
          <w:spacing w:val="29"/>
          <w:w w:val="110"/>
        </w:rPr>
        <w:t xml:space="preserve"> </w:t>
      </w:r>
      <w:r>
        <w:rPr>
          <w:w w:val="110"/>
        </w:rPr>
        <w:t>negative</w:t>
      </w:r>
      <w:r>
        <w:rPr>
          <w:spacing w:val="29"/>
          <w:w w:val="110"/>
        </w:rPr>
        <w:t xml:space="preserve"> </w:t>
      </w:r>
      <w:r>
        <w:rPr>
          <w:w w:val="110"/>
        </w:rPr>
        <w:t>returns</w:t>
      </w:r>
      <w:r>
        <w:rPr>
          <w:spacing w:val="29"/>
          <w:w w:val="110"/>
        </w:rPr>
        <w:t xml:space="preserve"> </w:t>
      </w:r>
      <w:r>
        <w:rPr>
          <w:w w:val="110"/>
        </w:rPr>
        <w:t>was</w:t>
      </w:r>
      <w:r>
        <w:rPr>
          <w:spacing w:val="29"/>
          <w:w w:val="110"/>
        </w:rPr>
        <w:t xml:space="preserve"> </w:t>
      </w:r>
      <w:r>
        <w:rPr>
          <w:w w:val="110"/>
        </w:rPr>
        <w:t>also</w:t>
      </w:r>
      <w:r>
        <w:rPr>
          <w:spacing w:val="29"/>
          <w:w w:val="110"/>
        </w:rPr>
        <w:t xml:space="preserve"> </w:t>
      </w:r>
      <w:r>
        <w:rPr>
          <w:w w:val="110"/>
        </w:rPr>
        <w:t>observed,</w:t>
      </w:r>
      <w:r>
        <w:rPr>
          <w:spacing w:val="29"/>
          <w:w w:val="110"/>
        </w:rPr>
        <w:t xml:space="preserve"> </w:t>
      </w:r>
      <w:r>
        <w:rPr>
          <w:w w:val="110"/>
        </w:rPr>
        <w:t>predominantly in</w:t>
      </w:r>
      <w:r>
        <w:rPr>
          <w:spacing w:val="39"/>
          <w:w w:val="110"/>
        </w:rPr>
        <w:t xml:space="preserve"> </w:t>
      </w:r>
      <w:r>
        <w:rPr>
          <w:w w:val="110"/>
        </w:rPr>
        <w:t>sectoral/thematic</w:t>
      </w:r>
      <w:r>
        <w:rPr>
          <w:spacing w:val="39"/>
          <w:w w:val="110"/>
        </w:rPr>
        <w:t xml:space="preserve"> </w:t>
      </w:r>
      <w:r>
        <w:rPr>
          <w:w w:val="110"/>
        </w:rPr>
        <w:t>equity</w:t>
      </w:r>
      <w:r>
        <w:rPr>
          <w:spacing w:val="39"/>
          <w:w w:val="110"/>
        </w:rPr>
        <w:t xml:space="preserve"> </w:t>
      </w:r>
      <w:r>
        <w:rPr>
          <w:w w:val="110"/>
        </w:rPr>
        <w:t>categories</w:t>
      </w:r>
      <w:r>
        <w:rPr>
          <w:spacing w:val="39"/>
          <w:w w:val="110"/>
        </w:rPr>
        <w:t xml:space="preserve"> </w:t>
      </w:r>
      <w:r>
        <w:rPr>
          <w:w w:val="110"/>
        </w:rPr>
        <w:t>that</w:t>
      </w:r>
      <w:r>
        <w:rPr>
          <w:spacing w:val="39"/>
          <w:w w:val="110"/>
        </w:rPr>
        <w:t xml:space="preserve"> </w:t>
      </w:r>
      <w:r>
        <w:rPr>
          <w:w w:val="110"/>
        </w:rPr>
        <w:t>experienced</w:t>
      </w:r>
      <w:r>
        <w:rPr>
          <w:spacing w:val="39"/>
          <w:w w:val="110"/>
        </w:rPr>
        <w:t xml:space="preserve"> </w:t>
      </w:r>
      <w:r>
        <w:rPr>
          <w:w w:val="110"/>
        </w:rPr>
        <w:t>sector-specific</w:t>
      </w:r>
      <w:r>
        <w:rPr>
          <w:spacing w:val="39"/>
          <w:w w:val="110"/>
        </w:rPr>
        <w:t xml:space="preserve"> </w:t>
      </w:r>
      <w:r>
        <w:rPr>
          <w:w w:val="110"/>
        </w:rPr>
        <w:t>downturns</w:t>
      </w:r>
      <w:r>
        <w:rPr>
          <w:spacing w:val="39"/>
          <w:w w:val="110"/>
        </w:rPr>
        <w:t xml:space="preserve"> </w:t>
      </w:r>
      <w:r>
        <w:rPr>
          <w:w w:val="110"/>
        </w:rPr>
        <w:t>during</w:t>
      </w:r>
      <w:r>
        <w:rPr>
          <w:spacing w:val="39"/>
          <w:w w:val="110"/>
        </w:rPr>
        <w:t xml:space="preserve"> </w:t>
      </w:r>
      <w:r>
        <w:rPr>
          <w:w w:val="110"/>
        </w:rPr>
        <w:t>the</w:t>
      </w:r>
      <w:r>
        <w:rPr>
          <w:spacing w:val="39"/>
          <w:w w:val="110"/>
        </w:rPr>
        <w:t xml:space="preserve"> </w:t>
      </w:r>
      <w:r>
        <w:rPr>
          <w:w w:val="110"/>
        </w:rPr>
        <w:t>analysis</w:t>
      </w:r>
      <w:r>
        <w:rPr>
          <w:spacing w:val="39"/>
          <w:w w:val="110"/>
        </w:rPr>
        <w:t xml:space="preserve"> </w:t>
      </w:r>
      <w:r>
        <w:rPr>
          <w:w w:val="110"/>
        </w:rPr>
        <w:t>period.</w:t>
      </w:r>
    </w:p>
    <w:p w14:paraId="7EEE5D13" w14:textId="77777777" w:rsidR="001D4399" w:rsidRDefault="001D4399">
      <w:pPr>
        <w:pStyle w:val="BodyText"/>
        <w:spacing w:before="31"/>
        <w:ind w:left="0"/>
      </w:pPr>
    </w:p>
    <w:p w14:paraId="19759572" w14:textId="77777777" w:rsidR="001D4399" w:rsidRDefault="00000000">
      <w:pPr>
        <w:pStyle w:val="Heading2"/>
        <w:numPr>
          <w:ilvl w:val="0"/>
          <w:numId w:val="7"/>
        </w:numPr>
        <w:tabs>
          <w:tab w:val="left" w:pos="673"/>
        </w:tabs>
        <w:ind w:left="673" w:hanging="583"/>
      </w:pPr>
      <w:r>
        <w:rPr>
          <w:color w:val="2B5181"/>
          <w:w w:val="120"/>
        </w:rPr>
        <w:t>Correlation</w:t>
      </w:r>
      <w:r>
        <w:rPr>
          <w:color w:val="2B5181"/>
          <w:spacing w:val="16"/>
          <w:w w:val="120"/>
        </w:rPr>
        <w:t xml:space="preserve"> </w:t>
      </w:r>
      <w:r>
        <w:rPr>
          <w:color w:val="2B5181"/>
          <w:spacing w:val="-2"/>
          <w:w w:val="120"/>
        </w:rPr>
        <w:t>Analysis</w:t>
      </w:r>
    </w:p>
    <w:p w14:paraId="4EF2ED7C" w14:textId="77777777" w:rsidR="001D4399" w:rsidRDefault="00000000">
      <w:pPr>
        <w:pStyle w:val="BodyText"/>
        <w:spacing w:before="313" w:line="316" w:lineRule="auto"/>
        <w:ind w:left="90" w:right="151"/>
      </w:pPr>
      <w:r>
        <w:rPr>
          <w:w w:val="115"/>
        </w:rPr>
        <w:t>A</w:t>
      </w:r>
      <w:r>
        <w:rPr>
          <w:spacing w:val="-6"/>
          <w:w w:val="115"/>
        </w:rPr>
        <w:t xml:space="preserve"> </w:t>
      </w:r>
      <w:r>
        <w:rPr>
          <w:w w:val="115"/>
        </w:rPr>
        <w:t>correlation</w:t>
      </w:r>
      <w:r>
        <w:rPr>
          <w:spacing w:val="-6"/>
          <w:w w:val="115"/>
        </w:rPr>
        <w:t xml:space="preserve"> </w:t>
      </w:r>
      <w:r>
        <w:rPr>
          <w:w w:val="115"/>
        </w:rPr>
        <w:t>matrix</w:t>
      </w:r>
      <w:r>
        <w:rPr>
          <w:spacing w:val="-6"/>
          <w:w w:val="115"/>
        </w:rPr>
        <w:t xml:space="preserve"> </w:t>
      </w:r>
      <w:r>
        <w:rPr>
          <w:w w:val="115"/>
        </w:rPr>
        <w:t>was</w:t>
      </w:r>
      <w:r>
        <w:rPr>
          <w:spacing w:val="-6"/>
          <w:w w:val="115"/>
        </w:rPr>
        <w:t xml:space="preserve"> </w:t>
      </w:r>
      <w:r>
        <w:rPr>
          <w:w w:val="115"/>
        </w:rPr>
        <w:t>computed</w:t>
      </w:r>
      <w:r>
        <w:rPr>
          <w:spacing w:val="-6"/>
          <w:w w:val="115"/>
        </w:rPr>
        <w:t xml:space="preserve"> </w:t>
      </w:r>
      <w:r>
        <w:rPr>
          <w:w w:val="115"/>
        </w:rPr>
        <w:t>across</w:t>
      </w:r>
      <w:r>
        <w:rPr>
          <w:spacing w:val="-6"/>
          <w:w w:val="115"/>
        </w:rPr>
        <w:t xml:space="preserve"> </w:t>
      </w:r>
      <w:r>
        <w:rPr>
          <w:w w:val="115"/>
        </w:rPr>
        <w:t>key</w:t>
      </w:r>
      <w:r>
        <w:rPr>
          <w:spacing w:val="-6"/>
          <w:w w:val="115"/>
        </w:rPr>
        <w:t xml:space="preserve"> </w:t>
      </w:r>
      <w:r>
        <w:rPr>
          <w:w w:val="115"/>
        </w:rPr>
        <w:t>numeric</w:t>
      </w:r>
      <w:r>
        <w:rPr>
          <w:spacing w:val="-6"/>
          <w:w w:val="115"/>
        </w:rPr>
        <w:t xml:space="preserve"> </w:t>
      </w:r>
      <w:r>
        <w:rPr>
          <w:w w:val="115"/>
        </w:rPr>
        <w:t>variables:</w:t>
      </w:r>
      <w:r>
        <w:rPr>
          <w:spacing w:val="-6"/>
          <w:w w:val="115"/>
        </w:rPr>
        <w:t xml:space="preserve"> </w:t>
      </w:r>
      <w:r>
        <w:rPr>
          <w:w w:val="115"/>
        </w:rPr>
        <w:t>expense</w:t>
      </w:r>
      <w:r>
        <w:rPr>
          <w:spacing w:val="-6"/>
          <w:w w:val="115"/>
        </w:rPr>
        <w:t xml:space="preserve"> </w:t>
      </w:r>
      <w:r>
        <w:rPr>
          <w:w w:val="115"/>
        </w:rPr>
        <w:t>ratio,</w:t>
      </w:r>
      <w:r>
        <w:rPr>
          <w:spacing w:val="-6"/>
          <w:w w:val="115"/>
        </w:rPr>
        <w:t xml:space="preserve"> </w:t>
      </w:r>
      <w:r>
        <w:rPr>
          <w:w w:val="115"/>
        </w:rPr>
        <w:t>AUM,</w:t>
      </w:r>
      <w:r>
        <w:rPr>
          <w:spacing w:val="-6"/>
          <w:w w:val="115"/>
        </w:rPr>
        <w:t xml:space="preserve"> </w:t>
      </w:r>
      <w:r>
        <w:rPr>
          <w:w w:val="115"/>
        </w:rPr>
        <w:t>Morningstar</w:t>
      </w:r>
      <w:r>
        <w:rPr>
          <w:spacing w:val="-6"/>
          <w:w w:val="115"/>
        </w:rPr>
        <w:t xml:space="preserve"> </w:t>
      </w:r>
      <w:r>
        <w:rPr>
          <w:w w:val="115"/>
        </w:rPr>
        <w:t>rating,</w:t>
      </w:r>
      <w:r>
        <w:rPr>
          <w:spacing w:val="-6"/>
          <w:w w:val="115"/>
        </w:rPr>
        <w:t xml:space="preserve"> </w:t>
      </w:r>
      <w:r>
        <w:rPr>
          <w:w w:val="115"/>
        </w:rPr>
        <w:t>risk grade (encoded numerically), and trailing returns.</w:t>
      </w:r>
    </w:p>
    <w:p w14:paraId="588D9B4B" w14:textId="77777777" w:rsidR="001D4399" w:rsidRDefault="00000000">
      <w:pPr>
        <w:pStyle w:val="BodyText"/>
        <w:spacing w:before="186" w:line="316" w:lineRule="auto"/>
        <w:ind w:left="90" w:right="174"/>
      </w:pPr>
      <w:r>
        <w:rPr>
          <w:b/>
          <w:w w:val="115"/>
        </w:rPr>
        <w:t>Insight</w:t>
      </w:r>
      <w:r>
        <w:rPr>
          <w:w w:val="115"/>
        </w:rPr>
        <w:t>: A weak negative correlation was observed between expense ratio and trailing returns, suggesting that higher costs are not generally compensated by higher returns — an important finding for cost-conscious investors.</w:t>
      </w:r>
      <w:r>
        <w:rPr>
          <w:spacing w:val="-9"/>
          <w:w w:val="115"/>
        </w:rPr>
        <w:t xml:space="preserve"> </w:t>
      </w:r>
      <w:r>
        <w:rPr>
          <w:w w:val="115"/>
        </w:rPr>
        <w:t>A</w:t>
      </w:r>
      <w:r>
        <w:rPr>
          <w:spacing w:val="-9"/>
          <w:w w:val="115"/>
        </w:rPr>
        <w:t xml:space="preserve"> </w:t>
      </w:r>
      <w:r>
        <w:rPr>
          <w:w w:val="115"/>
        </w:rPr>
        <w:t>moderate</w:t>
      </w:r>
      <w:r>
        <w:rPr>
          <w:spacing w:val="-9"/>
          <w:w w:val="115"/>
        </w:rPr>
        <w:t xml:space="preserve"> </w:t>
      </w:r>
      <w:r>
        <w:rPr>
          <w:w w:val="115"/>
        </w:rPr>
        <w:t>positive</w:t>
      </w:r>
      <w:r>
        <w:rPr>
          <w:spacing w:val="-9"/>
          <w:w w:val="115"/>
        </w:rPr>
        <w:t xml:space="preserve"> </w:t>
      </w:r>
      <w:r>
        <w:rPr>
          <w:w w:val="115"/>
        </w:rPr>
        <w:t>correlation</w:t>
      </w:r>
      <w:r>
        <w:rPr>
          <w:spacing w:val="-9"/>
          <w:w w:val="115"/>
        </w:rPr>
        <w:t xml:space="preserve"> </w:t>
      </w:r>
      <w:r>
        <w:rPr>
          <w:w w:val="115"/>
        </w:rPr>
        <w:t>was</w:t>
      </w:r>
      <w:r>
        <w:rPr>
          <w:spacing w:val="-9"/>
          <w:w w:val="115"/>
        </w:rPr>
        <w:t xml:space="preserve"> </w:t>
      </w:r>
      <w:r>
        <w:rPr>
          <w:w w:val="115"/>
        </w:rPr>
        <w:t>found</w:t>
      </w:r>
      <w:r>
        <w:rPr>
          <w:spacing w:val="-9"/>
          <w:w w:val="115"/>
        </w:rPr>
        <w:t xml:space="preserve"> </w:t>
      </w:r>
      <w:r>
        <w:rPr>
          <w:w w:val="115"/>
        </w:rPr>
        <w:t>between</w:t>
      </w:r>
      <w:r>
        <w:rPr>
          <w:spacing w:val="-9"/>
          <w:w w:val="115"/>
        </w:rPr>
        <w:t xml:space="preserve"> </w:t>
      </w:r>
      <w:r>
        <w:rPr>
          <w:w w:val="115"/>
        </w:rPr>
        <w:t>Morningstar</w:t>
      </w:r>
      <w:r>
        <w:rPr>
          <w:spacing w:val="-9"/>
          <w:w w:val="115"/>
        </w:rPr>
        <w:t xml:space="preserve"> </w:t>
      </w:r>
      <w:r>
        <w:rPr>
          <w:w w:val="115"/>
        </w:rPr>
        <w:t>rating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trailing</w:t>
      </w:r>
      <w:r>
        <w:rPr>
          <w:spacing w:val="-9"/>
          <w:w w:val="115"/>
        </w:rPr>
        <w:t xml:space="preserve"> </w:t>
      </w:r>
      <w:r>
        <w:rPr>
          <w:w w:val="115"/>
        </w:rPr>
        <w:t>returns,</w:t>
      </w:r>
      <w:r>
        <w:rPr>
          <w:spacing w:val="-9"/>
          <w:w w:val="115"/>
        </w:rPr>
        <w:t xml:space="preserve"> </w:t>
      </w:r>
      <w:r>
        <w:rPr>
          <w:w w:val="115"/>
        </w:rPr>
        <w:t>validating the rating system’s predictive value to some extent. AUM showed minimal correlation with returns, indicating that fund size alone is not a reliable performance indicator.</w:t>
      </w:r>
    </w:p>
    <w:p w14:paraId="4B8B5FA4" w14:textId="77777777" w:rsidR="001D4399" w:rsidRDefault="001D4399">
      <w:pPr>
        <w:pStyle w:val="BodyText"/>
        <w:spacing w:line="316" w:lineRule="auto"/>
        <w:sectPr w:rsidR="001D4399">
          <w:pgSz w:w="11900" w:h="16840"/>
          <w:pgMar w:top="160" w:right="566" w:bottom="280" w:left="566" w:header="720" w:footer="720" w:gutter="0"/>
          <w:cols w:space="720"/>
        </w:sectPr>
      </w:pPr>
    </w:p>
    <w:p w14:paraId="3CE0F6C9" w14:textId="77777777" w:rsidR="001D4399" w:rsidRDefault="00000000">
      <w:pPr>
        <w:pStyle w:val="Heading1"/>
      </w:pPr>
      <w:r>
        <w:rPr>
          <w:color w:val="19395B"/>
          <w:w w:val="120"/>
        </w:rPr>
        <w:lastRenderedPageBreak/>
        <w:t>Recommendation</w:t>
      </w:r>
      <w:r>
        <w:rPr>
          <w:color w:val="19395B"/>
          <w:spacing w:val="-4"/>
          <w:w w:val="120"/>
        </w:rPr>
        <w:t xml:space="preserve"> </w:t>
      </w:r>
      <w:r>
        <w:rPr>
          <w:color w:val="19395B"/>
          <w:spacing w:val="-2"/>
          <w:w w:val="120"/>
        </w:rPr>
        <w:t>Engine</w:t>
      </w:r>
    </w:p>
    <w:p w14:paraId="1D685F8D" w14:textId="77777777" w:rsidR="001D4399" w:rsidRDefault="00000000">
      <w:pPr>
        <w:pStyle w:val="Heading2"/>
        <w:spacing w:before="356"/>
      </w:pPr>
      <w:r>
        <w:rPr>
          <w:color w:val="2B5181"/>
          <w:spacing w:val="-2"/>
          <w:w w:val="120"/>
        </w:rPr>
        <w:t>Overview</w:t>
      </w:r>
    </w:p>
    <w:p w14:paraId="48267897" w14:textId="77777777" w:rsidR="001D4399" w:rsidRDefault="00000000">
      <w:pPr>
        <w:spacing w:before="312" w:line="309" w:lineRule="auto"/>
        <w:ind w:left="90"/>
        <w:rPr>
          <w:sz w:val="18"/>
        </w:rPr>
      </w:pP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recommendation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engine,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implemented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13"/>
          <w:w w:val="115"/>
          <w:sz w:val="18"/>
        </w:rPr>
        <w:t xml:space="preserve"> </w:t>
      </w:r>
      <w:r>
        <w:rPr>
          <w:rFonts w:ascii="Courier New"/>
          <w:w w:val="115"/>
          <w:sz w:val="15"/>
        </w:rPr>
        <w:t>scripts/recommender.py</w:t>
      </w:r>
      <w:r>
        <w:rPr>
          <w:w w:val="115"/>
          <w:sz w:val="18"/>
        </w:rPr>
        <w:t>,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is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13"/>
          <w:w w:val="115"/>
          <w:sz w:val="18"/>
        </w:rPr>
        <w:t xml:space="preserve"> </w:t>
      </w:r>
      <w:r>
        <w:rPr>
          <w:b/>
          <w:w w:val="115"/>
          <w:sz w:val="18"/>
        </w:rPr>
        <w:t>rule-based</w:t>
      </w:r>
      <w:r>
        <w:rPr>
          <w:b/>
          <w:spacing w:val="-8"/>
          <w:w w:val="115"/>
          <w:sz w:val="18"/>
        </w:rPr>
        <w:t xml:space="preserve"> </w:t>
      </w:r>
      <w:r>
        <w:rPr>
          <w:b/>
          <w:w w:val="115"/>
          <w:sz w:val="18"/>
        </w:rPr>
        <w:t>filtering</w:t>
      </w:r>
      <w:r>
        <w:rPr>
          <w:b/>
          <w:spacing w:val="-8"/>
          <w:w w:val="115"/>
          <w:sz w:val="18"/>
        </w:rPr>
        <w:t xml:space="preserve"> </w:t>
      </w:r>
      <w:r>
        <w:rPr>
          <w:b/>
          <w:w w:val="115"/>
          <w:sz w:val="18"/>
        </w:rPr>
        <w:t>and</w:t>
      </w:r>
      <w:r>
        <w:rPr>
          <w:b/>
          <w:spacing w:val="-8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ranking system </w:t>
      </w:r>
      <w:r>
        <w:rPr>
          <w:w w:val="115"/>
          <w:sz w:val="18"/>
        </w:rPr>
        <w:t>designed to shortlist mutual funds based on investor-specified preferences.</w:t>
      </w:r>
    </w:p>
    <w:p w14:paraId="06ED26EE" w14:textId="77777777" w:rsidR="001D4399" w:rsidRDefault="001D4399">
      <w:pPr>
        <w:pStyle w:val="BodyText"/>
        <w:spacing w:before="50"/>
        <w:ind w:left="0"/>
      </w:pPr>
    </w:p>
    <w:p w14:paraId="52FB256B" w14:textId="77777777" w:rsidR="001D4399" w:rsidRDefault="00000000">
      <w:pPr>
        <w:pStyle w:val="Heading2"/>
      </w:pPr>
      <w:r>
        <w:rPr>
          <w:color w:val="2B5181"/>
          <w:w w:val="125"/>
        </w:rPr>
        <w:t>Parameters</w:t>
      </w:r>
      <w:r>
        <w:rPr>
          <w:color w:val="2B5181"/>
          <w:spacing w:val="-19"/>
          <w:w w:val="125"/>
        </w:rPr>
        <w:t xml:space="preserve"> </w:t>
      </w:r>
      <w:r>
        <w:rPr>
          <w:color w:val="2B5181"/>
          <w:spacing w:val="-2"/>
          <w:w w:val="125"/>
        </w:rPr>
        <w:t>Considered</w:t>
      </w:r>
    </w:p>
    <w:p w14:paraId="07D7531D" w14:textId="77777777" w:rsidR="001D4399" w:rsidRDefault="00000000">
      <w:pPr>
        <w:pStyle w:val="ListParagraph"/>
        <w:numPr>
          <w:ilvl w:val="1"/>
          <w:numId w:val="7"/>
        </w:numPr>
        <w:tabs>
          <w:tab w:val="left" w:pos="548"/>
          <w:tab w:val="left" w:pos="551"/>
        </w:tabs>
        <w:spacing w:before="313" w:line="316" w:lineRule="auto"/>
        <w:ind w:right="254"/>
        <w:rPr>
          <w:sz w:val="18"/>
        </w:rPr>
      </w:pPr>
      <w:r>
        <w:rPr>
          <w:b/>
          <w:w w:val="115"/>
          <w:sz w:val="18"/>
        </w:rPr>
        <w:t xml:space="preserve">Fund Category </w:t>
      </w:r>
      <w:r>
        <w:rPr>
          <w:w w:val="115"/>
          <w:sz w:val="18"/>
        </w:rPr>
        <w:t>— The investor specifies a desired category (e.g., Large Cap Equity, Debt - Short Duration, Hybrid - Aggressive).</w:t>
      </w:r>
    </w:p>
    <w:p w14:paraId="6A9C3FD2" w14:textId="77777777" w:rsidR="001D4399" w:rsidRDefault="00000000">
      <w:pPr>
        <w:pStyle w:val="ListParagraph"/>
        <w:numPr>
          <w:ilvl w:val="1"/>
          <w:numId w:val="7"/>
        </w:numPr>
        <w:tabs>
          <w:tab w:val="left" w:pos="548"/>
        </w:tabs>
        <w:spacing w:before="1"/>
        <w:ind w:left="548" w:hanging="286"/>
        <w:rPr>
          <w:sz w:val="18"/>
        </w:rPr>
      </w:pPr>
      <w:r>
        <w:rPr>
          <w:b/>
          <w:w w:val="115"/>
          <w:sz w:val="18"/>
        </w:rPr>
        <w:t>Risk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Grade</w:t>
      </w:r>
      <w:r>
        <w:rPr>
          <w:b/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investor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specifies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maximum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acceptable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risk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grade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(e.g.,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“Moderate”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-2"/>
          <w:w w:val="115"/>
          <w:sz w:val="18"/>
        </w:rPr>
        <w:t xml:space="preserve"> below).</w:t>
      </w:r>
    </w:p>
    <w:p w14:paraId="074955A7" w14:textId="77777777" w:rsidR="001D4399" w:rsidRDefault="00000000">
      <w:pPr>
        <w:pStyle w:val="ListParagraph"/>
        <w:numPr>
          <w:ilvl w:val="1"/>
          <w:numId w:val="7"/>
        </w:numPr>
        <w:tabs>
          <w:tab w:val="left" w:pos="548"/>
        </w:tabs>
        <w:ind w:left="548" w:hanging="286"/>
        <w:rPr>
          <w:sz w:val="18"/>
        </w:rPr>
      </w:pPr>
      <w:r>
        <w:rPr>
          <w:b/>
          <w:w w:val="115"/>
          <w:sz w:val="18"/>
        </w:rPr>
        <w:t>Expense</w:t>
      </w:r>
      <w:r>
        <w:rPr>
          <w:b/>
          <w:spacing w:val="12"/>
          <w:w w:val="115"/>
          <w:sz w:val="18"/>
        </w:rPr>
        <w:t xml:space="preserve"> </w:t>
      </w:r>
      <w:r>
        <w:rPr>
          <w:b/>
          <w:w w:val="115"/>
          <w:sz w:val="18"/>
        </w:rPr>
        <w:t>Ratio</w:t>
      </w:r>
      <w:r>
        <w:rPr>
          <w:b/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investor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specifies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maximum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acceptable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expense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ratio</w:t>
      </w:r>
      <w:r>
        <w:rPr>
          <w:spacing w:val="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threshold.</w:t>
      </w:r>
    </w:p>
    <w:p w14:paraId="23678C89" w14:textId="77777777" w:rsidR="001D4399" w:rsidRDefault="00000000">
      <w:pPr>
        <w:pStyle w:val="ListParagraph"/>
        <w:numPr>
          <w:ilvl w:val="1"/>
          <w:numId w:val="7"/>
        </w:numPr>
        <w:tabs>
          <w:tab w:val="left" w:pos="548"/>
        </w:tabs>
        <w:spacing w:before="67"/>
        <w:ind w:left="548" w:hanging="286"/>
        <w:rPr>
          <w:sz w:val="18"/>
        </w:rPr>
      </w:pPr>
      <w:r>
        <w:rPr>
          <w:b/>
          <w:w w:val="115"/>
          <w:sz w:val="18"/>
        </w:rPr>
        <w:t>Morningstar</w:t>
      </w:r>
      <w:r>
        <w:rPr>
          <w:b/>
          <w:spacing w:val="13"/>
          <w:w w:val="115"/>
          <w:sz w:val="18"/>
        </w:rPr>
        <w:t xml:space="preserve"> </w:t>
      </w:r>
      <w:r>
        <w:rPr>
          <w:b/>
          <w:w w:val="115"/>
          <w:sz w:val="18"/>
        </w:rPr>
        <w:t>Rating</w:t>
      </w:r>
      <w:r>
        <w:rPr>
          <w:b/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investor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specifies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minimum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acceptable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rating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(e.g.,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4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stars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above).</w:t>
      </w:r>
    </w:p>
    <w:p w14:paraId="56872555" w14:textId="77777777" w:rsidR="001D4399" w:rsidRDefault="001D4399">
      <w:pPr>
        <w:pStyle w:val="BodyText"/>
        <w:spacing w:before="108"/>
        <w:ind w:left="0"/>
      </w:pPr>
    </w:p>
    <w:p w14:paraId="19B0053F" w14:textId="77777777" w:rsidR="001D4399" w:rsidRDefault="00000000">
      <w:pPr>
        <w:pStyle w:val="Heading2"/>
        <w:spacing w:before="1"/>
      </w:pPr>
      <w:r>
        <w:rPr>
          <w:color w:val="2B5181"/>
          <w:w w:val="125"/>
        </w:rPr>
        <w:t>Logic</w:t>
      </w:r>
      <w:r>
        <w:rPr>
          <w:color w:val="2B5181"/>
          <w:spacing w:val="-10"/>
          <w:w w:val="125"/>
        </w:rPr>
        <w:t xml:space="preserve"> </w:t>
      </w:r>
      <w:r>
        <w:rPr>
          <w:color w:val="2B5181"/>
          <w:spacing w:val="-4"/>
          <w:w w:val="125"/>
        </w:rPr>
        <w:t>Used</w:t>
      </w:r>
    </w:p>
    <w:p w14:paraId="10C613C9" w14:textId="77777777" w:rsidR="001D4399" w:rsidRDefault="00000000">
      <w:pPr>
        <w:pStyle w:val="BodyText"/>
        <w:spacing w:before="312"/>
        <w:ind w:left="90"/>
      </w:pP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engine</w:t>
      </w:r>
      <w:r>
        <w:rPr>
          <w:spacing w:val="-12"/>
          <w:w w:val="115"/>
        </w:rPr>
        <w:t xml:space="preserve"> </w:t>
      </w:r>
      <w:r>
        <w:rPr>
          <w:w w:val="115"/>
        </w:rPr>
        <w:t>applies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2"/>
          <w:w w:val="115"/>
        </w:rPr>
        <w:t xml:space="preserve"> </w:t>
      </w:r>
      <w:r>
        <w:rPr>
          <w:w w:val="115"/>
        </w:rPr>
        <w:t>sequential</w:t>
      </w:r>
      <w:r>
        <w:rPr>
          <w:spacing w:val="-13"/>
          <w:w w:val="115"/>
        </w:rPr>
        <w:t xml:space="preserve"> </w:t>
      </w:r>
      <w:r>
        <w:rPr>
          <w:w w:val="115"/>
        </w:rPr>
        <w:t>filtering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pipeline:</w:t>
      </w:r>
    </w:p>
    <w:p w14:paraId="19F1CDF4" w14:textId="77777777" w:rsidR="001D4399" w:rsidRDefault="001D4399">
      <w:pPr>
        <w:pStyle w:val="BodyText"/>
        <w:spacing w:before="43"/>
        <w:ind w:left="0"/>
      </w:pPr>
    </w:p>
    <w:p w14:paraId="6C76CB80" w14:textId="77777777" w:rsidR="001D4399" w:rsidRDefault="00000000">
      <w:pPr>
        <w:pStyle w:val="ListParagraph"/>
        <w:numPr>
          <w:ilvl w:val="0"/>
          <w:numId w:val="6"/>
        </w:numPr>
        <w:tabs>
          <w:tab w:val="left" w:pos="548"/>
          <w:tab w:val="left" w:pos="551"/>
        </w:tabs>
        <w:spacing w:before="0" w:line="316" w:lineRule="auto"/>
        <w:ind w:right="419"/>
        <w:rPr>
          <w:sz w:val="18"/>
        </w:rPr>
      </w:pPr>
      <w:r>
        <w:rPr>
          <w:b/>
          <w:w w:val="115"/>
          <w:sz w:val="18"/>
        </w:rPr>
        <w:t>Category Filter</w:t>
      </w:r>
      <w:r>
        <w:rPr>
          <w:w w:val="115"/>
          <w:sz w:val="18"/>
        </w:rPr>
        <w:t>: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full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universe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first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filtered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down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schemes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matching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investor’s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 xml:space="preserve">selected </w:t>
      </w:r>
      <w:r>
        <w:rPr>
          <w:spacing w:val="-2"/>
          <w:w w:val="115"/>
          <w:sz w:val="18"/>
        </w:rPr>
        <w:t>category.</w:t>
      </w:r>
    </w:p>
    <w:p w14:paraId="2469E0BE" w14:textId="77777777" w:rsidR="001D4399" w:rsidRDefault="00000000">
      <w:pPr>
        <w:pStyle w:val="ListParagraph"/>
        <w:numPr>
          <w:ilvl w:val="0"/>
          <w:numId w:val="6"/>
        </w:numPr>
        <w:tabs>
          <w:tab w:val="left" w:pos="548"/>
          <w:tab w:val="left" w:pos="551"/>
        </w:tabs>
        <w:spacing w:before="2" w:line="316" w:lineRule="auto"/>
        <w:ind w:right="827"/>
        <w:rPr>
          <w:sz w:val="18"/>
        </w:rPr>
      </w:pPr>
      <w:r>
        <w:rPr>
          <w:b/>
          <w:w w:val="115"/>
          <w:sz w:val="18"/>
        </w:rPr>
        <w:t>Risk Filter</w:t>
      </w:r>
      <w:r>
        <w:rPr>
          <w:w w:val="115"/>
          <w:sz w:val="18"/>
        </w:rPr>
        <w:t xml:space="preserve">: From this subset, schemes exceeding the investor’s maximum acceptable risk grade are </w:t>
      </w:r>
      <w:r>
        <w:rPr>
          <w:spacing w:val="-2"/>
          <w:w w:val="115"/>
          <w:sz w:val="18"/>
        </w:rPr>
        <w:t>excluded.</w:t>
      </w:r>
    </w:p>
    <w:p w14:paraId="0CDF9A97" w14:textId="77777777" w:rsidR="001D4399" w:rsidRDefault="00000000">
      <w:pPr>
        <w:pStyle w:val="ListParagraph"/>
        <w:numPr>
          <w:ilvl w:val="0"/>
          <w:numId w:val="6"/>
        </w:numPr>
        <w:tabs>
          <w:tab w:val="left" w:pos="548"/>
        </w:tabs>
        <w:spacing w:before="1"/>
        <w:ind w:left="548" w:hanging="286"/>
        <w:rPr>
          <w:sz w:val="18"/>
        </w:rPr>
      </w:pPr>
      <w:r>
        <w:rPr>
          <w:b/>
          <w:w w:val="115"/>
          <w:sz w:val="18"/>
        </w:rPr>
        <w:t>Cost</w:t>
      </w:r>
      <w:r>
        <w:rPr>
          <w:b/>
          <w:spacing w:val="2"/>
          <w:w w:val="115"/>
          <w:sz w:val="18"/>
        </w:rPr>
        <w:t xml:space="preserve"> </w:t>
      </w:r>
      <w:r>
        <w:rPr>
          <w:b/>
          <w:w w:val="115"/>
          <w:sz w:val="18"/>
        </w:rPr>
        <w:t>Filter</w:t>
      </w:r>
      <w:r>
        <w:rPr>
          <w:w w:val="115"/>
          <w:sz w:val="18"/>
        </w:rPr>
        <w:t>: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Schemes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expense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ratio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above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investor’s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specified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threshold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are</w:t>
      </w:r>
      <w:r>
        <w:rPr>
          <w:spacing w:val="-2"/>
          <w:w w:val="115"/>
          <w:sz w:val="18"/>
        </w:rPr>
        <w:t xml:space="preserve"> excluded.</w:t>
      </w:r>
    </w:p>
    <w:p w14:paraId="793A43DB" w14:textId="77777777" w:rsidR="001D4399" w:rsidRDefault="00000000">
      <w:pPr>
        <w:pStyle w:val="ListParagraph"/>
        <w:numPr>
          <w:ilvl w:val="0"/>
          <w:numId w:val="6"/>
        </w:numPr>
        <w:tabs>
          <w:tab w:val="left" w:pos="548"/>
        </w:tabs>
        <w:ind w:left="548" w:hanging="286"/>
        <w:rPr>
          <w:sz w:val="18"/>
        </w:rPr>
      </w:pPr>
      <w:r>
        <w:rPr>
          <w:b/>
          <w:w w:val="115"/>
          <w:sz w:val="18"/>
        </w:rPr>
        <w:t>Quality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Filter</w:t>
      </w:r>
      <w:r>
        <w:rPr>
          <w:w w:val="115"/>
          <w:sz w:val="18"/>
        </w:rPr>
        <w:t>: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Schemes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Morningstar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rating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below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investor’s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minimum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threshold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are</w:t>
      </w:r>
      <w:r>
        <w:rPr>
          <w:spacing w:val="-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excluded.</w:t>
      </w:r>
    </w:p>
    <w:p w14:paraId="4B4A20D1" w14:textId="77777777" w:rsidR="001D4399" w:rsidRDefault="001D4399">
      <w:pPr>
        <w:pStyle w:val="BodyText"/>
        <w:spacing w:before="108"/>
        <w:ind w:left="0"/>
      </w:pPr>
    </w:p>
    <w:p w14:paraId="75D9E04B" w14:textId="77777777" w:rsidR="001D4399" w:rsidRDefault="00000000">
      <w:pPr>
        <w:pStyle w:val="Heading2"/>
      </w:pPr>
      <w:r>
        <w:rPr>
          <w:color w:val="2B5181"/>
          <w:w w:val="120"/>
        </w:rPr>
        <w:t>Filtering</w:t>
      </w:r>
      <w:r>
        <w:rPr>
          <w:color w:val="2B5181"/>
          <w:spacing w:val="19"/>
          <w:w w:val="125"/>
        </w:rPr>
        <w:t xml:space="preserve"> </w:t>
      </w:r>
      <w:r>
        <w:rPr>
          <w:color w:val="2B5181"/>
          <w:spacing w:val="-2"/>
          <w:w w:val="125"/>
        </w:rPr>
        <w:t>Approach</w:t>
      </w:r>
    </w:p>
    <w:p w14:paraId="427E8C71" w14:textId="77777777" w:rsidR="001D4399" w:rsidRDefault="00000000">
      <w:pPr>
        <w:pStyle w:val="BodyText"/>
        <w:spacing w:before="313" w:line="316" w:lineRule="auto"/>
        <w:ind w:left="90"/>
      </w:pPr>
      <w:r>
        <w:rPr>
          <w:w w:val="115"/>
        </w:rPr>
        <w:t xml:space="preserve">The filters are applied in a strict, sequential (AND-based) manner — a fund must satisfy </w:t>
      </w:r>
      <w:r>
        <w:rPr>
          <w:i/>
          <w:w w:val="115"/>
        </w:rPr>
        <w:t xml:space="preserve">all four </w:t>
      </w:r>
      <w:r>
        <w:rPr>
          <w:w w:val="115"/>
        </w:rPr>
        <w:t>conditions simultaneously</w:t>
      </w:r>
      <w:r>
        <w:rPr>
          <w:spacing w:val="-4"/>
          <w:w w:val="115"/>
        </w:rPr>
        <w:t xml:space="preserve"> </w:t>
      </w:r>
      <w:r>
        <w:rPr>
          <w:w w:val="115"/>
        </w:rPr>
        <w:t>to</w:t>
      </w:r>
      <w:r>
        <w:rPr>
          <w:spacing w:val="-4"/>
          <w:w w:val="115"/>
        </w:rPr>
        <w:t xml:space="preserve"> </w:t>
      </w:r>
      <w:r>
        <w:rPr>
          <w:w w:val="115"/>
        </w:rPr>
        <w:t>remain</w:t>
      </w:r>
      <w:r>
        <w:rPr>
          <w:spacing w:val="-4"/>
          <w:w w:val="115"/>
        </w:rPr>
        <w:t xml:space="preserve"> </w:t>
      </w:r>
      <w:r>
        <w:rPr>
          <w:w w:val="115"/>
        </w:rPr>
        <w:t>in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candidate</w:t>
      </w:r>
      <w:r>
        <w:rPr>
          <w:spacing w:val="-4"/>
          <w:w w:val="115"/>
        </w:rPr>
        <w:t xml:space="preserve"> </w:t>
      </w:r>
      <w:r>
        <w:rPr>
          <w:w w:val="115"/>
        </w:rPr>
        <w:t>pool.</w:t>
      </w:r>
      <w:r>
        <w:rPr>
          <w:spacing w:val="-4"/>
          <w:w w:val="115"/>
        </w:rPr>
        <w:t xml:space="preserve"> </w:t>
      </w:r>
      <w:r>
        <w:rPr>
          <w:w w:val="115"/>
        </w:rPr>
        <w:t>This</w:t>
      </w:r>
      <w:r>
        <w:rPr>
          <w:spacing w:val="-4"/>
          <w:w w:val="115"/>
        </w:rPr>
        <w:t xml:space="preserve"> </w:t>
      </w:r>
      <w:r>
        <w:rPr>
          <w:w w:val="115"/>
        </w:rPr>
        <w:t>conservative</w:t>
      </w:r>
      <w:r>
        <w:rPr>
          <w:spacing w:val="-4"/>
          <w:w w:val="115"/>
        </w:rPr>
        <w:t xml:space="preserve"> </w:t>
      </w:r>
      <w:r>
        <w:rPr>
          <w:w w:val="115"/>
        </w:rPr>
        <w:t>approach</w:t>
      </w:r>
      <w:r>
        <w:rPr>
          <w:spacing w:val="-4"/>
          <w:w w:val="115"/>
        </w:rPr>
        <w:t xml:space="preserve"> </w:t>
      </w:r>
      <w:r>
        <w:rPr>
          <w:w w:val="115"/>
        </w:rPr>
        <w:t>ensures</w:t>
      </w:r>
      <w:r>
        <w:rPr>
          <w:spacing w:val="-4"/>
          <w:w w:val="115"/>
        </w:rPr>
        <w:t xml:space="preserve"> </w:t>
      </w:r>
      <w:r>
        <w:rPr>
          <w:w w:val="115"/>
        </w:rPr>
        <w:t>that</w:t>
      </w:r>
      <w:r>
        <w:rPr>
          <w:spacing w:val="-4"/>
          <w:w w:val="115"/>
        </w:rPr>
        <w:t xml:space="preserve"> </w:t>
      </w:r>
      <w:r>
        <w:rPr>
          <w:w w:val="115"/>
        </w:rPr>
        <w:t>recommendations</w:t>
      </w:r>
      <w:r>
        <w:rPr>
          <w:spacing w:val="-4"/>
          <w:w w:val="115"/>
        </w:rPr>
        <w:t xml:space="preserve"> </w:t>
      </w:r>
      <w:r>
        <w:rPr>
          <w:w w:val="115"/>
        </w:rPr>
        <w:t>are highly</w:t>
      </w:r>
      <w:r>
        <w:rPr>
          <w:spacing w:val="-2"/>
          <w:w w:val="115"/>
        </w:rPr>
        <w:t xml:space="preserve"> </w:t>
      </w:r>
      <w:r>
        <w:rPr>
          <w:w w:val="115"/>
        </w:rPr>
        <w:t>aligned</w:t>
      </w:r>
      <w:r>
        <w:rPr>
          <w:spacing w:val="-2"/>
          <w:w w:val="115"/>
        </w:rPr>
        <w:t xml:space="preserve"> </w:t>
      </w:r>
      <w:r>
        <w:rPr>
          <w:w w:val="115"/>
        </w:rPr>
        <w:t>with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investor’s</w:t>
      </w:r>
      <w:r>
        <w:rPr>
          <w:spacing w:val="-2"/>
          <w:w w:val="115"/>
        </w:rPr>
        <w:t xml:space="preserve"> </w:t>
      </w:r>
      <w:r>
        <w:rPr>
          <w:w w:val="115"/>
        </w:rPr>
        <w:t>stated</w:t>
      </w:r>
      <w:r>
        <w:rPr>
          <w:spacing w:val="-2"/>
          <w:w w:val="115"/>
        </w:rPr>
        <w:t xml:space="preserve"> </w:t>
      </w:r>
      <w:r>
        <w:rPr>
          <w:w w:val="115"/>
        </w:rPr>
        <w:t>constraints,</w:t>
      </w:r>
      <w:r>
        <w:rPr>
          <w:spacing w:val="-2"/>
          <w:w w:val="115"/>
        </w:rPr>
        <w:t xml:space="preserve"> </w:t>
      </w:r>
      <w:r>
        <w:rPr>
          <w:w w:val="115"/>
        </w:rPr>
        <w:t>at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cost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2"/>
          <w:w w:val="115"/>
        </w:rPr>
        <w:t xml:space="preserve"> </w:t>
      </w:r>
      <w:r>
        <w:rPr>
          <w:w w:val="115"/>
        </w:rPr>
        <w:t>potentially</w:t>
      </w:r>
      <w:r>
        <w:rPr>
          <w:spacing w:val="-2"/>
          <w:w w:val="115"/>
        </w:rPr>
        <w:t xml:space="preserve"> </w:t>
      </w:r>
      <w:r>
        <w:rPr>
          <w:w w:val="115"/>
        </w:rPr>
        <w:t>returning</w:t>
      </w:r>
      <w:r>
        <w:rPr>
          <w:spacing w:val="-2"/>
          <w:w w:val="115"/>
        </w:rPr>
        <w:t xml:space="preserve"> </w:t>
      </w:r>
      <w:r>
        <w:rPr>
          <w:w w:val="115"/>
        </w:rPr>
        <w:t>an</w:t>
      </w:r>
      <w:r>
        <w:rPr>
          <w:spacing w:val="-2"/>
          <w:w w:val="115"/>
        </w:rPr>
        <w:t xml:space="preserve"> </w:t>
      </w:r>
      <w:r>
        <w:rPr>
          <w:w w:val="115"/>
        </w:rPr>
        <w:t>empty</w:t>
      </w:r>
      <w:r>
        <w:rPr>
          <w:spacing w:val="-2"/>
          <w:w w:val="115"/>
        </w:rPr>
        <w:t xml:space="preserve"> </w:t>
      </w:r>
      <w:r>
        <w:rPr>
          <w:w w:val="115"/>
        </w:rPr>
        <w:t>result</w:t>
      </w:r>
      <w:r>
        <w:rPr>
          <w:spacing w:val="-2"/>
          <w:w w:val="115"/>
        </w:rPr>
        <w:t xml:space="preserve"> </w:t>
      </w:r>
      <w:r>
        <w:rPr>
          <w:w w:val="115"/>
        </w:rPr>
        <w:t>set</w:t>
      </w:r>
      <w:r>
        <w:rPr>
          <w:spacing w:val="-2"/>
          <w:w w:val="115"/>
        </w:rPr>
        <w:t xml:space="preserve"> </w:t>
      </w:r>
      <w:r>
        <w:rPr>
          <w:w w:val="115"/>
        </w:rPr>
        <w:t>if constraints are too narrow.</w:t>
      </w:r>
    </w:p>
    <w:p w14:paraId="0BDE93CF" w14:textId="77777777" w:rsidR="001D4399" w:rsidRDefault="001D4399">
      <w:pPr>
        <w:pStyle w:val="BodyText"/>
        <w:spacing w:before="44"/>
        <w:ind w:left="0"/>
      </w:pPr>
    </w:p>
    <w:p w14:paraId="74D92DFC" w14:textId="77777777" w:rsidR="001D4399" w:rsidRDefault="00000000">
      <w:pPr>
        <w:pStyle w:val="Heading2"/>
      </w:pPr>
      <w:r>
        <w:rPr>
          <w:color w:val="2B5181"/>
          <w:w w:val="120"/>
        </w:rPr>
        <w:t>Recommendation</w:t>
      </w:r>
      <w:r>
        <w:rPr>
          <w:color w:val="2B5181"/>
          <w:spacing w:val="56"/>
          <w:w w:val="125"/>
        </w:rPr>
        <w:t xml:space="preserve"> </w:t>
      </w:r>
      <w:r>
        <w:rPr>
          <w:color w:val="2B5181"/>
          <w:spacing w:val="-2"/>
          <w:w w:val="125"/>
        </w:rPr>
        <w:t>Methodology</w:t>
      </w:r>
    </w:p>
    <w:p w14:paraId="4AC608D1" w14:textId="77777777" w:rsidR="001D4399" w:rsidRDefault="00000000">
      <w:pPr>
        <w:pStyle w:val="BodyText"/>
        <w:spacing w:before="312" w:line="316" w:lineRule="auto"/>
        <w:ind w:left="90"/>
      </w:pPr>
      <w:r>
        <w:rPr>
          <w:w w:val="115"/>
        </w:rPr>
        <w:t xml:space="preserve">After filtering, the remaining candidate funds are ranked using a </w:t>
      </w:r>
      <w:r>
        <w:rPr>
          <w:b/>
          <w:w w:val="115"/>
        </w:rPr>
        <w:t>composite score</w:t>
      </w:r>
      <w:r>
        <w:rPr>
          <w:w w:val="115"/>
        </w:rPr>
        <w:t>, computed as a weighted combination of:</w:t>
      </w:r>
    </w:p>
    <w:p w14:paraId="2A4D25E6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0"/>
        </w:tabs>
        <w:spacing w:before="186"/>
        <w:ind w:left="550" w:hanging="201"/>
        <w:rPr>
          <w:sz w:val="18"/>
        </w:rPr>
      </w:pPr>
      <w:r>
        <w:rPr>
          <w:w w:val="110"/>
          <w:sz w:val="18"/>
        </w:rPr>
        <w:t>Normalized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1-year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trailing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return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(higher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1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better)</w:t>
      </w:r>
    </w:p>
    <w:p w14:paraId="6CB3B893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0"/>
        </w:tabs>
        <w:ind w:left="550" w:hanging="201"/>
        <w:rPr>
          <w:sz w:val="18"/>
        </w:rPr>
      </w:pPr>
      <w:r>
        <w:rPr>
          <w:w w:val="115"/>
          <w:sz w:val="18"/>
        </w:rPr>
        <w:t>Normalized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Morningstar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rating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(higher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is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better)</w:t>
      </w:r>
    </w:p>
    <w:p w14:paraId="45BCDF4E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0"/>
        </w:tabs>
        <w:ind w:left="550" w:hanging="201"/>
        <w:rPr>
          <w:sz w:val="18"/>
        </w:rPr>
      </w:pPr>
      <w:r>
        <w:rPr>
          <w:w w:val="110"/>
          <w:sz w:val="18"/>
        </w:rPr>
        <w:t>Normalized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expense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ratio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(lower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better,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so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inverted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score)</w:t>
      </w:r>
    </w:p>
    <w:p w14:paraId="79CF8F92" w14:textId="77777777" w:rsidR="001D4399" w:rsidRDefault="001D4399">
      <w:pPr>
        <w:pStyle w:val="BodyText"/>
        <w:spacing w:before="42"/>
        <w:ind w:left="0"/>
      </w:pPr>
    </w:p>
    <w:p w14:paraId="2AC3C4E2" w14:textId="77777777" w:rsidR="001D4399" w:rsidRDefault="00000000">
      <w:pPr>
        <w:pStyle w:val="BodyText"/>
        <w:spacing w:before="1" w:line="316" w:lineRule="auto"/>
        <w:ind w:left="90"/>
      </w:pPr>
      <w:r>
        <w:rPr>
          <w:w w:val="115"/>
        </w:rPr>
        <w:t xml:space="preserve">The top N funds (configurable, default </w:t>
      </w:r>
      <w:r>
        <w:rPr>
          <w:w w:val="135"/>
        </w:rPr>
        <w:t>=</w:t>
      </w:r>
      <w:r>
        <w:rPr>
          <w:spacing w:val="-10"/>
          <w:w w:val="135"/>
        </w:rPr>
        <w:t xml:space="preserve"> </w:t>
      </w:r>
      <w:r>
        <w:rPr>
          <w:w w:val="115"/>
        </w:rPr>
        <w:t>5) by composite score are returned as the final recommendation list, along</w:t>
      </w:r>
      <w:r>
        <w:rPr>
          <w:spacing w:val="-9"/>
          <w:w w:val="115"/>
        </w:rPr>
        <w:t xml:space="preserve"> </w:t>
      </w:r>
      <w:r>
        <w:rPr>
          <w:w w:val="115"/>
        </w:rPr>
        <w:t>with</w:t>
      </w:r>
      <w:r>
        <w:rPr>
          <w:spacing w:val="-9"/>
          <w:w w:val="115"/>
        </w:rPr>
        <w:t xml:space="preserve"> </w:t>
      </w:r>
      <w:r>
        <w:rPr>
          <w:w w:val="115"/>
        </w:rPr>
        <w:t>key</w:t>
      </w:r>
      <w:r>
        <w:rPr>
          <w:spacing w:val="-9"/>
          <w:w w:val="115"/>
        </w:rPr>
        <w:t xml:space="preserve"> </w:t>
      </w:r>
      <w:r>
        <w:rPr>
          <w:w w:val="115"/>
        </w:rPr>
        <w:t>supporting</w:t>
      </w:r>
      <w:r>
        <w:rPr>
          <w:spacing w:val="-9"/>
          <w:w w:val="115"/>
        </w:rPr>
        <w:t xml:space="preserve"> </w:t>
      </w:r>
      <w:r>
        <w:rPr>
          <w:w w:val="115"/>
        </w:rPr>
        <w:t>metrics</w:t>
      </w:r>
      <w:r>
        <w:rPr>
          <w:spacing w:val="-9"/>
          <w:w w:val="115"/>
        </w:rPr>
        <w:t xml:space="preserve"> </w:t>
      </w:r>
      <w:r>
        <w:rPr>
          <w:w w:val="115"/>
        </w:rPr>
        <w:t>(returns,</w:t>
      </w:r>
      <w:r>
        <w:rPr>
          <w:spacing w:val="-9"/>
          <w:w w:val="115"/>
        </w:rPr>
        <w:t xml:space="preserve"> </w:t>
      </w:r>
      <w:r>
        <w:rPr>
          <w:w w:val="115"/>
        </w:rPr>
        <w:t>expense</w:t>
      </w:r>
      <w:r>
        <w:rPr>
          <w:spacing w:val="-9"/>
          <w:w w:val="115"/>
        </w:rPr>
        <w:t xml:space="preserve"> </w:t>
      </w:r>
      <w:r>
        <w:rPr>
          <w:w w:val="115"/>
        </w:rPr>
        <w:t>ratio,</w:t>
      </w:r>
      <w:r>
        <w:rPr>
          <w:spacing w:val="-9"/>
          <w:w w:val="115"/>
        </w:rPr>
        <w:t xml:space="preserve"> </w:t>
      </w:r>
      <w:r>
        <w:rPr>
          <w:w w:val="115"/>
        </w:rPr>
        <w:t>rating,</w:t>
      </w:r>
      <w:r>
        <w:rPr>
          <w:spacing w:val="-9"/>
          <w:w w:val="115"/>
        </w:rPr>
        <w:t xml:space="preserve"> </w:t>
      </w:r>
      <w:r>
        <w:rPr>
          <w:w w:val="115"/>
        </w:rPr>
        <w:t>risk</w:t>
      </w:r>
      <w:r>
        <w:rPr>
          <w:spacing w:val="-9"/>
          <w:w w:val="115"/>
        </w:rPr>
        <w:t xml:space="preserve"> </w:t>
      </w:r>
      <w:r>
        <w:rPr>
          <w:w w:val="115"/>
        </w:rPr>
        <w:t>grade)</w:t>
      </w:r>
      <w:r>
        <w:rPr>
          <w:spacing w:val="-9"/>
          <w:w w:val="115"/>
        </w:rPr>
        <w:t xml:space="preserve"> </w:t>
      </w:r>
      <w:r>
        <w:rPr>
          <w:w w:val="115"/>
        </w:rPr>
        <w:t>to</w:t>
      </w:r>
      <w:r>
        <w:rPr>
          <w:spacing w:val="-9"/>
          <w:w w:val="115"/>
        </w:rPr>
        <w:t xml:space="preserve"> </w:t>
      </w:r>
      <w:r>
        <w:rPr>
          <w:w w:val="115"/>
        </w:rPr>
        <w:t>allow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investor</w:t>
      </w:r>
      <w:r>
        <w:rPr>
          <w:spacing w:val="-9"/>
          <w:w w:val="115"/>
        </w:rPr>
        <w:t xml:space="preserve"> </w:t>
      </w:r>
      <w:r>
        <w:rPr>
          <w:w w:val="115"/>
        </w:rPr>
        <w:t>to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understand </w:t>
      </w:r>
      <w:r>
        <w:rPr>
          <w:i/>
          <w:w w:val="115"/>
        </w:rPr>
        <w:t xml:space="preserve">why </w:t>
      </w:r>
      <w:r>
        <w:rPr>
          <w:w w:val="115"/>
        </w:rPr>
        <w:t>each fund was recommended.</w:t>
      </w:r>
    </w:p>
    <w:p w14:paraId="3364DADC" w14:textId="77777777" w:rsidR="001D4399" w:rsidRDefault="001D4399">
      <w:pPr>
        <w:pStyle w:val="BodyText"/>
        <w:spacing w:before="42"/>
        <w:ind w:left="0"/>
      </w:pPr>
    </w:p>
    <w:p w14:paraId="3F2CEBB6" w14:textId="77777777" w:rsidR="001D4399" w:rsidRDefault="00000000">
      <w:pPr>
        <w:pStyle w:val="Heading2"/>
      </w:pPr>
      <w:r>
        <w:rPr>
          <w:color w:val="2B5181"/>
          <w:spacing w:val="-2"/>
          <w:w w:val="130"/>
        </w:rPr>
        <w:t>Advantages</w:t>
      </w:r>
    </w:p>
    <w:p w14:paraId="395B6B07" w14:textId="77777777" w:rsidR="001D4399" w:rsidRDefault="001D4399">
      <w:pPr>
        <w:pStyle w:val="BodyText"/>
        <w:spacing w:before="92"/>
        <w:ind w:left="0"/>
        <w:rPr>
          <w:b/>
        </w:rPr>
      </w:pPr>
    </w:p>
    <w:p w14:paraId="0325B115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1" w:line="316" w:lineRule="auto"/>
        <w:ind w:right="319"/>
        <w:rPr>
          <w:sz w:val="18"/>
        </w:rPr>
      </w:pPr>
      <w:r>
        <w:rPr>
          <w:b/>
          <w:w w:val="115"/>
          <w:sz w:val="18"/>
        </w:rPr>
        <w:t>Transparency</w:t>
      </w:r>
      <w:r>
        <w:rPr>
          <w:w w:val="115"/>
          <w:sz w:val="18"/>
        </w:rPr>
        <w:t>: Because the logic is rule-based, every recommendation can be traced back to specific, explainable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criteria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an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important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feature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financial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advisory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contexts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where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regulatory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transparency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 xml:space="preserve">is </w:t>
      </w:r>
      <w:r>
        <w:rPr>
          <w:spacing w:val="-2"/>
          <w:w w:val="115"/>
          <w:sz w:val="18"/>
        </w:rPr>
        <w:t>valued.</w:t>
      </w:r>
    </w:p>
    <w:p w14:paraId="58071552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2" w:line="316" w:lineRule="auto"/>
        <w:ind w:right="778"/>
        <w:rPr>
          <w:sz w:val="18"/>
        </w:rPr>
      </w:pPr>
      <w:r>
        <w:rPr>
          <w:b/>
          <w:w w:val="110"/>
          <w:sz w:val="18"/>
        </w:rPr>
        <w:t>Simplicity</w:t>
      </w:r>
      <w:r>
        <w:rPr>
          <w:w w:val="110"/>
          <w:sz w:val="18"/>
        </w:rPr>
        <w:t>: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system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easy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implement,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test,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maintain,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requiring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no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model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training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or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large labeled datasets.</w:t>
      </w:r>
    </w:p>
    <w:p w14:paraId="22C9C874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1" w:line="316" w:lineRule="auto"/>
        <w:ind w:right="245"/>
        <w:rPr>
          <w:sz w:val="18"/>
        </w:rPr>
      </w:pPr>
      <w:r>
        <w:rPr>
          <w:b/>
          <w:w w:val="115"/>
          <w:sz w:val="18"/>
        </w:rPr>
        <w:t>Customizability</w:t>
      </w:r>
      <w:r>
        <w:rPr>
          <w:w w:val="115"/>
          <w:sz w:val="18"/>
        </w:rPr>
        <w:t>: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Thresholds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weights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can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be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easily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adjusted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reflect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different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investor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risk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profiles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 xml:space="preserve">or </w:t>
      </w:r>
      <w:r>
        <w:rPr>
          <w:w w:val="120"/>
          <w:sz w:val="18"/>
        </w:rPr>
        <w:t>advisory house policies.</w:t>
      </w:r>
    </w:p>
    <w:p w14:paraId="321BD692" w14:textId="77777777" w:rsidR="001D4399" w:rsidRDefault="001D4399">
      <w:pPr>
        <w:pStyle w:val="BodyText"/>
        <w:spacing w:before="42"/>
        <w:ind w:left="0"/>
      </w:pPr>
    </w:p>
    <w:p w14:paraId="2913D185" w14:textId="77777777" w:rsidR="001D4399" w:rsidRDefault="001D4399">
      <w:pPr>
        <w:pStyle w:val="Heading2"/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07F72913" w14:textId="77777777" w:rsidR="00EF3B1E" w:rsidRDefault="00EF3B1E" w:rsidP="00EF3B1E">
      <w:pPr>
        <w:pStyle w:val="Heading2"/>
        <w:spacing w:before="1"/>
      </w:pPr>
      <w:r>
        <w:rPr>
          <w:color w:val="2B5181"/>
          <w:spacing w:val="-2"/>
          <w:w w:val="125"/>
        </w:rPr>
        <w:lastRenderedPageBreak/>
        <w:t>Limitations</w:t>
      </w:r>
    </w:p>
    <w:p w14:paraId="7859B35B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82" w:line="316" w:lineRule="auto"/>
        <w:ind w:right="623"/>
        <w:rPr>
          <w:sz w:val="18"/>
        </w:rPr>
      </w:pPr>
      <w:r>
        <w:rPr>
          <w:b/>
          <w:w w:val="110"/>
          <w:sz w:val="18"/>
        </w:rPr>
        <w:t>Static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Thresholds</w:t>
      </w:r>
      <w:r>
        <w:rPr>
          <w:w w:val="110"/>
          <w:sz w:val="18"/>
        </w:rPr>
        <w:t>: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rule-based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approach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relies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fixed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thresholds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may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not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capture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nuanced trade-offs between criteria (e.g., a fund slightly above the expense ratio threshold but with significantly higher returns would be excluded entirely).</w:t>
      </w:r>
    </w:p>
    <w:p w14:paraId="2442944F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2" w:line="316" w:lineRule="auto"/>
        <w:ind w:right="176"/>
        <w:rPr>
          <w:sz w:val="18"/>
        </w:rPr>
      </w:pPr>
      <w:r>
        <w:rPr>
          <w:b/>
          <w:w w:val="115"/>
          <w:sz w:val="18"/>
        </w:rPr>
        <w:t>No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Personalization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Beyond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Stated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Inputs</w:t>
      </w:r>
      <w:r>
        <w:rPr>
          <w:w w:val="115"/>
          <w:sz w:val="18"/>
        </w:rPr>
        <w:t>: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engine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does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not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learn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investor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behaviour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over</w:t>
      </w:r>
      <w:r>
        <w:rPr>
          <w:spacing w:val="18"/>
          <w:w w:val="115"/>
          <w:sz w:val="18"/>
        </w:rPr>
        <w:t xml:space="preserve"> </w:t>
      </w:r>
      <w:r>
        <w:rPr>
          <w:w w:val="115"/>
          <w:sz w:val="18"/>
        </w:rPr>
        <w:t>time or incorporate implicit preferences.</w:t>
      </w:r>
    </w:p>
    <w:p w14:paraId="2940640E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1" w:line="316" w:lineRule="auto"/>
        <w:ind w:right="111"/>
        <w:rPr>
          <w:sz w:val="18"/>
        </w:rPr>
      </w:pPr>
      <w:r>
        <w:rPr>
          <w:b/>
          <w:w w:val="115"/>
          <w:sz w:val="18"/>
        </w:rPr>
        <w:t>Sensitivity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to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Category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Definitions</w:t>
      </w:r>
      <w:r>
        <w:rPr>
          <w:w w:val="115"/>
          <w:sz w:val="18"/>
        </w:rPr>
        <w:t>: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Because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filtering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begins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category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matching,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any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inconsistencies in category labeling (despite cleaning efforts) could exclude relevant funds.</w:t>
      </w:r>
    </w:p>
    <w:p w14:paraId="264B4042" w14:textId="77777777" w:rsidR="001D4399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2" w:line="316" w:lineRule="auto"/>
        <w:ind w:right="992"/>
        <w:rPr>
          <w:sz w:val="18"/>
        </w:rPr>
      </w:pPr>
      <w:r>
        <w:rPr>
          <w:b/>
          <w:w w:val="115"/>
          <w:sz w:val="18"/>
        </w:rPr>
        <w:t>No Forward-Looking Signals</w:t>
      </w:r>
      <w:r>
        <w:rPr>
          <w:w w:val="115"/>
          <w:sz w:val="18"/>
        </w:rPr>
        <w:t>: Recommendations are based entirely on historical data and do not incorporate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forward-looking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indicators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such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manager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changes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macroeconomic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forecasts.</w:t>
      </w:r>
    </w:p>
    <w:p w14:paraId="2FECEF48" w14:textId="77777777" w:rsidR="001D4399" w:rsidRDefault="001D4399">
      <w:pPr>
        <w:pStyle w:val="ListParagraph"/>
        <w:spacing w:line="316" w:lineRule="auto"/>
        <w:rPr>
          <w:sz w:val="18"/>
        </w:rPr>
        <w:sectPr w:rsidR="001D4399">
          <w:pgSz w:w="11900" w:h="16840"/>
          <w:pgMar w:top="140" w:right="566" w:bottom="280" w:left="566" w:header="720" w:footer="720" w:gutter="0"/>
          <w:cols w:space="720"/>
        </w:sectPr>
      </w:pPr>
    </w:p>
    <w:p w14:paraId="2FA465B0" w14:textId="77777777" w:rsidR="001D4399" w:rsidRDefault="00000000">
      <w:pPr>
        <w:pStyle w:val="Heading1"/>
      </w:pPr>
      <w:r>
        <w:rPr>
          <w:color w:val="19395B"/>
          <w:w w:val="120"/>
        </w:rPr>
        <w:lastRenderedPageBreak/>
        <w:t>Pipeline</w:t>
      </w:r>
      <w:r>
        <w:rPr>
          <w:color w:val="19395B"/>
          <w:spacing w:val="-25"/>
          <w:w w:val="120"/>
        </w:rPr>
        <w:t xml:space="preserve"> </w:t>
      </w:r>
      <w:r>
        <w:rPr>
          <w:color w:val="19395B"/>
          <w:spacing w:val="-2"/>
          <w:w w:val="120"/>
        </w:rPr>
        <w:t>Design</w:t>
      </w:r>
    </w:p>
    <w:p w14:paraId="50DDE42F" w14:textId="77777777" w:rsidR="001D4399" w:rsidRDefault="00000000">
      <w:pPr>
        <w:spacing w:before="356"/>
        <w:ind w:left="90"/>
        <w:rPr>
          <w:rFonts w:ascii="Courier New"/>
          <w:b/>
          <w:sz w:val="23"/>
        </w:rPr>
      </w:pPr>
      <w:r>
        <w:rPr>
          <w:b/>
          <w:color w:val="2B5181"/>
          <w:w w:val="115"/>
          <w:sz w:val="27"/>
        </w:rPr>
        <w:t>Master</w:t>
      </w:r>
      <w:r>
        <w:rPr>
          <w:b/>
          <w:color w:val="2B5181"/>
          <w:spacing w:val="54"/>
          <w:w w:val="150"/>
          <w:sz w:val="27"/>
        </w:rPr>
        <w:t xml:space="preserve"> </w:t>
      </w:r>
      <w:r>
        <w:rPr>
          <w:b/>
          <w:color w:val="2B5181"/>
          <w:w w:val="115"/>
          <w:sz w:val="27"/>
        </w:rPr>
        <w:t>Execution</w:t>
      </w:r>
      <w:r>
        <w:rPr>
          <w:b/>
          <w:color w:val="2B5181"/>
          <w:spacing w:val="54"/>
          <w:w w:val="150"/>
          <w:sz w:val="27"/>
        </w:rPr>
        <w:t xml:space="preserve"> </w:t>
      </w:r>
      <w:r>
        <w:rPr>
          <w:b/>
          <w:color w:val="2B5181"/>
          <w:w w:val="115"/>
          <w:sz w:val="27"/>
        </w:rPr>
        <w:t>Script:</w:t>
      </w:r>
      <w:r>
        <w:rPr>
          <w:b/>
          <w:color w:val="2B5181"/>
          <w:spacing w:val="54"/>
          <w:w w:val="150"/>
          <w:sz w:val="27"/>
        </w:rPr>
        <w:t xml:space="preserve"> </w:t>
      </w:r>
      <w:r>
        <w:rPr>
          <w:rFonts w:ascii="Courier New"/>
          <w:b/>
          <w:color w:val="2B5181"/>
          <w:spacing w:val="-2"/>
          <w:w w:val="110"/>
          <w:sz w:val="23"/>
        </w:rPr>
        <w:t>run_pipeline.py</w:t>
      </w:r>
    </w:p>
    <w:p w14:paraId="6B87B158" w14:textId="77777777" w:rsidR="001D4399" w:rsidRDefault="00000000">
      <w:pPr>
        <w:pStyle w:val="BodyText"/>
        <w:spacing w:before="303" w:line="314" w:lineRule="auto"/>
        <w:ind w:left="90" w:right="151"/>
      </w:pP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rFonts w:ascii="Courier New"/>
          <w:w w:val="115"/>
          <w:sz w:val="15"/>
        </w:rPr>
        <w:t>run_pipeline.py</w:t>
      </w:r>
      <w:r>
        <w:rPr>
          <w:rFonts w:ascii="Courier New"/>
          <w:spacing w:val="-46"/>
          <w:w w:val="115"/>
          <w:sz w:val="15"/>
        </w:rPr>
        <w:t xml:space="preserve"> </w:t>
      </w:r>
      <w:r>
        <w:rPr>
          <w:w w:val="115"/>
        </w:rPr>
        <w:t>script</w:t>
      </w:r>
      <w:r>
        <w:rPr>
          <w:spacing w:val="-4"/>
          <w:w w:val="115"/>
        </w:rPr>
        <w:t xml:space="preserve"> </w:t>
      </w:r>
      <w:r>
        <w:rPr>
          <w:w w:val="115"/>
        </w:rPr>
        <w:t>serves</w:t>
      </w:r>
      <w:r>
        <w:rPr>
          <w:spacing w:val="-4"/>
          <w:w w:val="115"/>
        </w:rPr>
        <w:t xml:space="preserve"> </w:t>
      </w:r>
      <w:r>
        <w:rPr>
          <w:w w:val="115"/>
        </w:rPr>
        <w:t>as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b/>
          <w:w w:val="115"/>
        </w:rPr>
        <w:t>single entry point</w:t>
      </w:r>
      <w:r>
        <w:rPr>
          <w:b/>
          <w:spacing w:val="-4"/>
          <w:w w:val="115"/>
        </w:rPr>
        <w:t xml:space="preserve"> </w:t>
      </w:r>
      <w:r>
        <w:rPr>
          <w:w w:val="115"/>
        </w:rPr>
        <w:t>for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entire</w:t>
      </w:r>
      <w:r>
        <w:rPr>
          <w:spacing w:val="-4"/>
          <w:w w:val="115"/>
        </w:rPr>
        <w:t xml:space="preserve"> </w:t>
      </w:r>
      <w:r>
        <w:rPr>
          <w:w w:val="115"/>
        </w:rPr>
        <w:t>Mutual</w:t>
      </w:r>
      <w:r>
        <w:rPr>
          <w:spacing w:val="-4"/>
          <w:w w:val="115"/>
        </w:rPr>
        <w:t xml:space="preserve"> </w:t>
      </w:r>
      <w:r>
        <w:rPr>
          <w:w w:val="115"/>
        </w:rPr>
        <w:t>Fund</w:t>
      </w:r>
      <w:r>
        <w:rPr>
          <w:spacing w:val="-4"/>
          <w:w w:val="115"/>
        </w:rPr>
        <w:t xml:space="preserve"> </w:t>
      </w:r>
      <w:r>
        <w:rPr>
          <w:w w:val="115"/>
        </w:rPr>
        <w:t>Analytics</w:t>
      </w:r>
      <w:r>
        <w:rPr>
          <w:spacing w:val="-4"/>
          <w:w w:val="115"/>
        </w:rPr>
        <w:t xml:space="preserve"> </w:t>
      </w:r>
      <w:r>
        <w:rPr>
          <w:w w:val="115"/>
        </w:rPr>
        <w:t>workflow.</w:t>
      </w:r>
      <w:r>
        <w:rPr>
          <w:spacing w:val="-4"/>
          <w:w w:val="115"/>
        </w:rPr>
        <w:t xml:space="preserve"> </w:t>
      </w:r>
      <w:r>
        <w:rPr>
          <w:w w:val="115"/>
        </w:rPr>
        <w:t>It orchestrates</w:t>
      </w:r>
      <w:r>
        <w:rPr>
          <w:spacing w:val="-5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stage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pipeline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sequence,</w:t>
      </w:r>
      <w:r>
        <w:rPr>
          <w:spacing w:val="-5"/>
          <w:w w:val="115"/>
        </w:rPr>
        <w:t xml:space="preserve"> </w:t>
      </w:r>
      <w:r>
        <w:rPr>
          <w:w w:val="115"/>
        </w:rPr>
        <w:t>ensuring</w:t>
      </w:r>
      <w:r>
        <w:rPr>
          <w:spacing w:val="-5"/>
          <w:w w:val="115"/>
        </w:rPr>
        <w:t xml:space="preserve"> </w:t>
      </w:r>
      <w:r>
        <w:rPr>
          <w:w w:val="115"/>
        </w:rPr>
        <w:t>that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analysis</w:t>
      </w:r>
      <w:r>
        <w:rPr>
          <w:spacing w:val="-5"/>
          <w:w w:val="115"/>
        </w:rPr>
        <w:t xml:space="preserve"> </w:t>
      </w:r>
      <w:r>
        <w:rPr>
          <w:w w:val="115"/>
        </w:rPr>
        <w:t>can</w:t>
      </w:r>
      <w:r>
        <w:rPr>
          <w:spacing w:val="-5"/>
          <w:w w:val="115"/>
        </w:rPr>
        <w:t xml:space="preserve"> </w:t>
      </w:r>
      <w:r>
        <w:rPr>
          <w:w w:val="115"/>
        </w:rPr>
        <w:t>be</w:t>
      </w:r>
      <w:r>
        <w:rPr>
          <w:spacing w:val="-5"/>
          <w:w w:val="115"/>
        </w:rPr>
        <w:t xml:space="preserve"> </w:t>
      </w:r>
      <w:r>
        <w:rPr>
          <w:w w:val="115"/>
        </w:rPr>
        <w:t>reproduced</w:t>
      </w:r>
      <w:r>
        <w:rPr>
          <w:spacing w:val="-5"/>
          <w:w w:val="115"/>
        </w:rPr>
        <w:t xml:space="preserve"> </w:t>
      </w:r>
      <w:r>
        <w:rPr>
          <w:w w:val="115"/>
        </w:rPr>
        <w:t>end-to-end from raw data with a single command.</w:t>
      </w:r>
    </w:p>
    <w:p w14:paraId="4FAB67BE" w14:textId="77777777" w:rsidR="001D4399" w:rsidRDefault="001D4399">
      <w:pPr>
        <w:pStyle w:val="BodyText"/>
        <w:spacing w:before="44"/>
        <w:ind w:left="0"/>
      </w:pPr>
    </w:p>
    <w:p w14:paraId="7DB7B7B7" w14:textId="77777777" w:rsidR="001D4399" w:rsidRDefault="00000000">
      <w:pPr>
        <w:pStyle w:val="Heading2"/>
      </w:pPr>
      <w:r>
        <w:rPr>
          <w:color w:val="2B5181"/>
          <w:w w:val="120"/>
        </w:rPr>
        <w:t>Pipeline</w:t>
      </w:r>
      <w:r>
        <w:rPr>
          <w:color w:val="2B5181"/>
          <w:spacing w:val="8"/>
          <w:w w:val="120"/>
        </w:rPr>
        <w:t xml:space="preserve"> </w:t>
      </w:r>
      <w:r>
        <w:rPr>
          <w:color w:val="2B5181"/>
          <w:spacing w:val="-4"/>
          <w:w w:val="120"/>
        </w:rPr>
        <w:t>Flow</w:t>
      </w:r>
    </w:p>
    <w:p w14:paraId="0C0FE391" w14:textId="77777777" w:rsidR="001D4399" w:rsidRDefault="001D4399">
      <w:pPr>
        <w:pStyle w:val="BodyText"/>
        <w:spacing w:before="9"/>
        <w:ind w:left="0"/>
        <w:rPr>
          <w:b/>
          <w:sz w:val="27"/>
        </w:rPr>
      </w:pPr>
    </w:p>
    <w:p w14:paraId="5899DD5C" w14:textId="77777777" w:rsidR="001D4399" w:rsidRDefault="00000000">
      <w:pPr>
        <w:ind w:right="9865"/>
        <w:jc w:val="center"/>
        <w:rPr>
          <w:rFonts w:ascii="Courier New"/>
          <w:sz w:val="15"/>
        </w:rPr>
      </w:pPr>
      <w:r>
        <w:rPr>
          <w:rFonts w:ascii="Courier New"/>
          <w:sz w:val="15"/>
        </w:rPr>
        <w:t>Raw</w:t>
      </w:r>
      <w:r>
        <w:rPr>
          <w:rFonts w:ascii="Courier New"/>
          <w:spacing w:val="-3"/>
          <w:sz w:val="15"/>
        </w:rPr>
        <w:t xml:space="preserve"> </w:t>
      </w:r>
      <w:r>
        <w:rPr>
          <w:rFonts w:ascii="Courier New"/>
          <w:spacing w:val="-4"/>
          <w:sz w:val="15"/>
        </w:rPr>
        <w:t>Data</w:t>
      </w:r>
    </w:p>
    <w:p w14:paraId="21CDE84B" w14:textId="77777777" w:rsidR="001D4399" w:rsidRDefault="00000000">
      <w:pPr>
        <w:spacing w:before="49"/>
        <w:ind w:right="9955"/>
        <w:jc w:val="center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73553EDD" w14:textId="77777777" w:rsidR="001D4399" w:rsidRDefault="00000000">
      <w:pPr>
        <w:spacing w:before="49" w:line="309" w:lineRule="auto"/>
        <w:ind w:left="90" w:right="9467" w:firstLine="27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 xml:space="preserve">▼ </w:t>
      </w:r>
      <w:r>
        <w:rPr>
          <w:rFonts w:ascii="Courier New" w:hAnsi="Courier New"/>
          <w:spacing w:val="-2"/>
          <w:sz w:val="15"/>
        </w:rPr>
        <w:t>Validation</w:t>
      </w:r>
    </w:p>
    <w:p w14:paraId="28599847" w14:textId="77777777" w:rsidR="001D4399" w:rsidRDefault="00000000">
      <w:pPr>
        <w:spacing w:line="170" w:lineRule="exact"/>
        <w:ind w:left="36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1033962A" w14:textId="77777777" w:rsidR="001D4399" w:rsidRDefault="00000000">
      <w:pPr>
        <w:spacing w:before="49" w:line="309" w:lineRule="auto"/>
        <w:ind w:left="90" w:right="9953" w:firstLine="27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 xml:space="preserve">▼ </w:t>
      </w:r>
      <w:r>
        <w:rPr>
          <w:rFonts w:ascii="Courier New" w:hAnsi="Courier New"/>
          <w:spacing w:val="-2"/>
          <w:sz w:val="15"/>
        </w:rPr>
        <w:t>Cleaning</w:t>
      </w:r>
    </w:p>
    <w:p w14:paraId="26148FD8" w14:textId="77777777" w:rsidR="001D4399" w:rsidRDefault="00000000">
      <w:pPr>
        <w:spacing w:line="170" w:lineRule="exact"/>
        <w:ind w:left="36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7DDF08FD" w14:textId="77777777" w:rsidR="001D4399" w:rsidRDefault="00000000">
      <w:pPr>
        <w:spacing w:before="49"/>
        <w:ind w:left="36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▼</w:t>
      </w:r>
    </w:p>
    <w:p w14:paraId="7068C29A" w14:textId="77777777" w:rsidR="001D4399" w:rsidRDefault="00000000">
      <w:pPr>
        <w:spacing w:before="49"/>
        <w:ind w:left="90"/>
        <w:rPr>
          <w:rFonts w:ascii="Courier New"/>
          <w:sz w:val="15"/>
        </w:rPr>
      </w:pPr>
      <w:r>
        <w:rPr>
          <w:rFonts w:ascii="Courier New"/>
          <w:sz w:val="15"/>
        </w:rPr>
        <w:t>Exploratory</w:t>
      </w:r>
      <w:r>
        <w:rPr>
          <w:rFonts w:ascii="Courier New"/>
          <w:spacing w:val="-8"/>
          <w:sz w:val="15"/>
        </w:rPr>
        <w:t xml:space="preserve"> </w:t>
      </w:r>
      <w:r>
        <w:rPr>
          <w:rFonts w:ascii="Courier New"/>
          <w:sz w:val="15"/>
        </w:rPr>
        <w:t>Data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pacing w:val="-2"/>
          <w:sz w:val="15"/>
        </w:rPr>
        <w:t>Analysis</w:t>
      </w:r>
    </w:p>
    <w:p w14:paraId="7DFE6EF9" w14:textId="77777777" w:rsidR="001D4399" w:rsidRDefault="00000000">
      <w:pPr>
        <w:spacing w:before="49"/>
        <w:ind w:left="36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24F44F5A" w14:textId="77777777" w:rsidR="001D4399" w:rsidRDefault="00000000">
      <w:pPr>
        <w:spacing w:before="50"/>
        <w:ind w:left="36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▼</w:t>
      </w:r>
    </w:p>
    <w:p w14:paraId="4B950424" w14:textId="77777777" w:rsidR="001D4399" w:rsidRDefault="00000000">
      <w:pPr>
        <w:spacing w:before="49"/>
        <w:ind w:left="90"/>
        <w:rPr>
          <w:rFonts w:ascii="Courier New"/>
          <w:sz w:val="15"/>
        </w:rPr>
      </w:pPr>
      <w:r>
        <w:rPr>
          <w:rFonts w:ascii="Courier New"/>
          <w:sz w:val="15"/>
        </w:rPr>
        <w:t>Dashboard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Data</w:t>
      </w:r>
      <w:r>
        <w:rPr>
          <w:rFonts w:ascii="Courier New"/>
          <w:spacing w:val="-6"/>
          <w:sz w:val="15"/>
        </w:rPr>
        <w:t xml:space="preserve"> </w:t>
      </w:r>
      <w:r>
        <w:rPr>
          <w:rFonts w:ascii="Courier New"/>
          <w:spacing w:val="-2"/>
          <w:sz w:val="15"/>
        </w:rPr>
        <w:t>Preparation</w:t>
      </w:r>
    </w:p>
    <w:p w14:paraId="2ECCA7C1" w14:textId="77777777" w:rsidR="001D4399" w:rsidRDefault="00000000">
      <w:pPr>
        <w:spacing w:before="49"/>
        <w:ind w:left="36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│</w:t>
      </w:r>
    </w:p>
    <w:p w14:paraId="7C4C664F" w14:textId="77777777" w:rsidR="001D4399" w:rsidRDefault="00000000">
      <w:pPr>
        <w:spacing w:before="49"/>
        <w:ind w:left="360"/>
        <w:rPr>
          <w:rFonts w:ascii="Courier New" w:hAnsi="Courier New"/>
          <w:sz w:val="15"/>
        </w:rPr>
      </w:pPr>
      <w:r>
        <w:rPr>
          <w:rFonts w:ascii="Courier New" w:hAnsi="Courier New"/>
          <w:spacing w:val="-10"/>
          <w:sz w:val="15"/>
        </w:rPr>
        <w:t>▼</w:t>
      </w:r>
    </w:p>
    <w:p w14:paraId="19FDE4AE" w14:textId="77777777" w:rsidR="001D4399" w:rsidRDefault="00000000">
      <w:pPr>
        <w:spacing w:before="49"/>
        <w:ind w:left="90"/>
        <w:rPr>
          <w:rFonts w:ascii="Courier New"/>
          <w:sz w:val="15"/>
        </w:rPr>
      </w:pPr>
      <w:r>
        <w:rPr>
          <w:rFonts w:ascii="Courier New"/>
          <w:sz w:val="15"/>
        </w:rPr>
        <w:t>Recommendation</w:t>
      </w:r>
      <w:r>
        <w:rPr>
          <w:rFonts w:ascii="Courier New"/>
          <w:spacing w:val="-14"/>
          <w:sz w:val="15"/>
        </w:rPr>
        <w:t xml:space="preserve"> </w:t>
      </w:r>
      <w:r>
        <w:rPr>
          <w:rFonts w:ascii="Courier New"/>
          <w:spacing w:val="-2"/>
          <w:sz w:val="15"/>
        </w:rPr>
        <w:t>Engine</w:t>
      </w:r>
    </w:p>
    <w:p w14:paraId="3C3AA3FA" w14:textId="77777777" w:rsidR="001D4399" w:rsidRDefault="001D4399">
      <w:pPr>
        <w:pStyle w:val="BodyText"/>
        <w:spacing w:before="119"/>
        <w:ind w:left="0"/>
        <w:rPr>
          <w:rFonts w:ascii="Courier New"/>
          <w:sz w:val="15"/>
        </w:rPr>
      </w:pPr>
    </w:p>
    <w:p w14:paraId="30B19393" w14:textId="77777777" w:rsidR="001D4399" w:rsidRDefault="00000000">
      <w:pPr>
        <w:pStyle w:val="Heading2"/>
      </w:pPr>
      <w:r>
        <w:rPr>
          <w:color w:val="2B5181"/>
          <w:w w:val="125"/>
        </w:rPr>
        <w:t>Stage-by-Stage</w:t>
      </w:r>
      <w:r>
        <w:rPr>
          <w:color w:val="2B5181"/>
          <w:spacing w:val="10"/>
          <w:w w:val="125"/>
        </w:rPr>
        <w:t xml:space="preserve"> </w:t>
      </w:r>
      <w:r>
        <w:rPr>
          <w:color w:val="2B5181"/>
          <w:w w:val="125"/>
        </w:rPr>
        <w:t>Workflow</w:t>
      </w:r>
      <w:r>
        <w:rPr>
          <w:color w:val="2B5181"/>
          <w:spacing w:val="11"/>
          <w:w w:val="125"/>
        </w:rPr>
        <w:t xml:space="preserve"> </w:t>
      </w:r>
      <w:r>
        <w:rPr>
          <w:color w:val="2B5181"/>
          <w:spacing w:val="-2"/>
          <w:w w:val="125"/>
        </w:rPr>
        <w:t>Explanation</w:t>
      </w:r>
    </w:p>
    <w:p w14:paraId="27773B81" w14:textId="77777777" w:rsidR="001D4399" w:rsidRDefault="00000000">
      <w:pPr>
        <w:pStyle w:val="ListParagraph"/>
        <w:numPr>
          <w:ilvl w:val="0"/>
          <w:numId w:val="4"/>
        </w:numPr>
        <w:tabs>
          <w:tab w:val="left" w:pos="548"/>
          <w:tab w:val="left" w:pos="551"/>
        </w:tabs>
        <w:spacing w:before="313" w:line="309" w:lineRule="auto"/>
        <w:ind w:right="741"/>
        <w:rPr>
          <w:sz w:val="18"/>
        </w:rPr>
      </w:pPr>
      <w:r>
        <w:rPr>
          <w:b/>
          <w:w w:val="115"/>
          <w:sz w:val="18"/>
        </w:rPr>
        <w:t>Raw Data Ingestion</w:t>
      </w:r>
      <w:r>
        <w:rPr>
          <w:w w:val="115"/>
          <w:sz w:val="18"/>
        </w:rPr>
        <w:t>: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pipeline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begins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loading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all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six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raw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datasets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2"/>
          <w:w w:val="115"/>
          <w:sz w:val="18"/>
        </w:rPr>
        <w:t xml:space="preserve"> </w:t>
      </w:r>
      <w:r>
        <w:rPr>
          <w:rFonts w:ascii="Courier New"/>
          <w:w w:val="115"/>
          <w:sz w:val="15"/>
        </w:rPr>
        <w:t>data/raw/</w:t>
      </w:r>
      <w:r>
        <w:rPr>
          <w:rFonts w:ascii="Courier New"/>
          <w:spacing w:val="-44"/>
          <w:w w:val="115"/>
          <w:sz w:val="15"/>
        </w:rPr>
        <w:t xml:space="preserve"> </w:t>
      </w:r>
      <w:r>
        <w:rPr>
          <w:w w:val="115"/>
          <w:sz w:val="18"/>
        </w:rPr>
        <w:t>into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memory, performing basic schema checks to confirm that expected columns are present.</w:t>
      </w:r>
    </w:p>
    <w:p w14:paraId="24329A2F" w14:textId="77777777" w:rsidR="001D4399" w:rsidRDefault="00000000">
      <w:pPr>
        <w:pStyle w:val="ListParagraph"/>
        <w:numPr>
          <w:ilvl w:val="0"/>
          <w:numId w:val="4"/>
        </w:numPr>
        <w:tabs>
          <w:tab w:val="left" w:pos="548"/>
          <w:tab w:val="left" w:pos="551"/>
        </w:tabs>
        <w:spacing w:before="193" w:line="314" w:lineRule="auto"/>
        <w:ind w:right="218"/>
        <w:rPr>
          <w:sz w:val="18"/>
        </w:rPr>
      </w:pPr>
      <w:r>
        <w:rPr>
          <w:b/>
          <w:w w:val="110"/>
          <w:sz w:val="18"/>
        </w:rPr>
        <w:t>Validation</w:t>
      </w:r>
      <w:r>
        <w:rPr>
          <w:w w:val="110"/>
          <w:sz w:val="18"/>
        </w:rPr>
        <w:t xml:space="preserve">: The pipeline executes the validation logic developed in </w:t>
      </w:r>
      <w:r>
        <w:rPr>
          <w:rFonts w:ascii="Courier New"/>
          <w:w w:val="110"/>
          <w:sz w:val="15"/>
        </w:rPr>
        <w:t>01_data_validation.ipynb</w:t>
      </w:r>
      <w:r>
        <w:rPr>
          <w:rFonts w:ascii="Courier New"/>
          <w:spacing w:val="-35"/>
          <w:w w:val="110"/>
          <w:sz w:val="15"/>
        </w:rPr>
        <w:t xml:space="preserve"> </w:t>
      </w:r>
      <w:r>
        <w:rPr>
          <w:w w:val="110"/>
          <w:sz w:val="18"/>
        </w:rPr>
        <w:t xml:space="preserve">(refactored into </w:t>
      </w:r>
      <w:r>
        <w:rPr>
          <w:w w:val="115"/>
          <w:sz w:val="18"/>
        </w:rPr>
        <w:t xml:space="preserve">reusable functions), generating a data quality report that flags any issues requiring attention before </w:t>
      </w:r>
      <w:r>
        <w:rPr>
          <w:spacing w:val="-2"/>
          <w:w w:val="115"/>
          <w:sz w:val="18"/>
        </w:rPr>
        <w:t>proceeding.</w:t>
      </w:r>
    </w:p>
    <w:p w14:paraId="4451BA24" w14:textId="77777777" w:rsidR="001D4399" w:rsidRDefault="00000000">
      <w:pPr>
        <w:pStyle w:val="ListParagraph"/>
        <w:numPr>
          <w:ilvl w:val="0"/>
          <w:numId w:val="4"/>
        </w:numPr>
        <w:tabs>
          <w:tab w:val="left" w:pos="548"/>
          <w:tab w:val="left" w:pos="551"/>
        </w:tabs>
        <w:spacing w:before="188" w:line="309" w:lineRule="auto"/>
        <w:ind w:right="177"/>
        <w:rPr>
          <w:sz w:val="18"/>
        </w:rPr>
      </w:pPr>
      <w:r>
        <w:rPr>
          <w:b/>
          <w:w w:val="110"/>
          <w:sz w:val="18"/>
        </w:rPr>
        <w:t>Cleaning</w:t>
      </w:r>
      <w:r>
        <w:rPr>
          <w:w w:val="110"/>
          <w:sz w:val="18"/>
        </w:rPr>
        <w:t xml:space="preserve">: The cleaning logic from </w:t>
      </w:r>
      <w:r>
        <w:rPr>
          <w:rFonts w:ascii="Courier New"/>
          <w:w w:val="110"/>
          <w:sz w:val="15"/>
        </w:rPr>
        <w:t>02_data_cleaning.ipynb</w:t>
      </w:r>
      <w:r>
        <w:rPr>
          <w:rFonts w:ascii="Courier New"/>
          <w:spacing w:val="-31"/>
          <w:w w:val="110"/>
          <w:sz w:val="15"/>
        </w:rPr>
        <w:t xml:space="preserve"> </w:t>
      </w:r>
      <w:r>
        <w:rPr>
          <w:w w:val="110"/>
          <w:sz w:val="18"/>
        </w:rPr>
        <w:t xml:space="preserve">is applied to each dataset, producing standardized, validated outputs written to </w:t>
      </w:r>
      <w:r>
        <w:rPr>
          <w:rFonts w:ascii="Courier New"/>
          <w:w w:val="110"/>
          <w:sz w:val="15"/>
        </w:rPr>
        <w:t>data/processed/</w:t>
      </w:r>
      <w:r>
        <w:rPr>
          <w:w w:val="110"/>
          <w:sz w:val="18"/>
        </w:rPr>
        <w:t>.</w:t>
      </w:r>
    </w:p>
    <w:p w14:paraId="0E5ED258" w14:textId="77777777" w:rsidR="001D4399" w:rsidRDefault="00000000">
      <w:pPr>
        <w:pStyle w:val="ListParagraph"/>
        <w:numPr>
          <w:ilvl w:val="0"/>
          <w:numId w:val="4"/>
        </w:numPr>
        <w:tabs>
          <w:tab w:val="left" w:pos="548"/>
          <w:tab w:val="left" w:pos="551"/>
        </w:tabs>
        <w:spacing w:before="188" w:line="316" w:lineRule="auto"/>
        <w:ind w:right="370"/>
        <w:rPr>
          <w:sz w:val="18"/>
        </w:rPr>
      </w:pPr>
      <w:r>
        <w:rPr>
          <w:b/>
          <w:w w:val="110"/>
          <w:sz w:val="18"/>
        </w:rPr>
        <w:t>Exploratory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Data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Analysis</w:t>
      </w:r>
      <w:r>
        <w:rPr>
          <w:w w:val="110"/>
          <w:sz w:val="18"/>
        </w:rPr>
        <w:t>: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ten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EDA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analyses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are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executed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programmatically,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generating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summary statistics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chart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images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can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be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referenced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reports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or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used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populate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dashboard</w:t>
      </w:r>
      <w:r>
        <w:rPr>
          <w:spacing w:val="30"/>
          <w:w w:val="110"/>
          <w:sz w:val="18"/>
        </w:rPr>
        <w:t xml:space="preserve"> </w:t>
      </w:r>
      <w:r>
        <w:rPr>
          <w:w w:val="110"/>
          <w:sz w:val="18"/>
        </w:rPr>
        <w:t>tooltips.</w:t>
      </w:r>
    </w:p>
    <w:p w14:paraId="66B83695" w14:textId="77777777" w:rsidR="001D4399" w:rsidRDefault="00000000">
      <w:pPr>
        <w:pStyle w:val="ListParagraph"/>
        <w:numPr>
          <w:ilvl w:val="0"/>
          <w:numId w:val="4"/>
        </w:numPr>
        <w:tabs>
          <w:tab w:val="left" w:pos="548"/>
          <w:tab w:val="left" w:pos="551"/>
        </w:tabs>
        <w:spacing w:before="186" w:line="316" w:lineRule="auto"/>
        <w:ind w:right="135"/>
        <w:rPr>
          <w:sz w:val="18"/>
        </w:rPr>
      </w:pPr>
      <w:r>
        <w:rPr>
          <w:b/>
          <w:w w:val="115"/>
          <w:sz w:val="18"/>
        </w:rPr>
        <w:t>Dashboard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Data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Preparation</w:t>
      </w:r>
      <w:r>
        <w:rPr>
          <w:w w:val="115"/>
          <w:sz w:val="18"/>
        </w:rPr>
        <w:t>: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processed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datasets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are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transformed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into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specific</w:t>
      </w:r>
      <w:r>
        <w:rPr>
          <w:spacing w:val="33"/>
          <w:w w:val="115"/>
          <w:sz w:val="18"/>
        </w:rPr>
        <w:t xml:space="preserve"> </w:t>
      </w:r>
      <w:r>
        <w:rPr>
          <w:w w:val="115"/>
          <w:sz w:val="18"/>
        </w:rPr>
        <w:t>aggregated tables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views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required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Power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BI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dashboards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(e.g.,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category-level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summaries,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house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rankings, time-series aggregations for SIP trends).</w:t>
      </w:r>
    </w:p>
    <w:p w14:paraId="4412F04F" w14:textId="77777777" w:rsidR="001D4399" w:rsidRDefault="00000000">
      <w:pPr>
        <w:pStyle w:val="ListParagraph"/>
        <w:numPr>
          <w:ilvl w:val="0"/>
          <w:numId w:val="4"/>
        </w:numPr>
        <w:tabs>
          <w:tab w:val="left" w:pos="548"/>
          <w:tab w:val="left" w:pos="551"/>
        </w:tabs>
        <w:spacing w:before="187" w:line="314" w:lineRule="auto"/>
        <w:ind w:right="318"/>
        <w:rPr>
          <w:sz w:val="18"/>
        </w:rPr>
      </w:pPr>
      <w:r>
        <w:rPr>
          <w:b/>
          <w:w w:val="115"/>
          <w:sz w:val="18"/>
        </w:rPr>
        <w:t>Recommendation Engine</w:t>
      </w:r>
      <w:r>
        <w:rPr>
          <w:w w:val="115"/>
          <w:sz w:val="18"/>
        </w:rPr>
        <w:t>: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Finally,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"/>
          <w:w w:val="115"/>
          <w:sz w:val="18"/>
        </w:rPr>
        <w:t xml:space="preserve"> </w:t>
      </w:r>
      <w:r>
        <w:rPr>
          <w:rFonts w:ascii="Courier New"/>
          <w:w w:val="115"/>
          <w:sz w:val="15"/>
        </w:rPr>
        <w:t>recommender.py</w:t>
      </w:r>
      <w:r>
        <w:rPr>
          <w:rFonts w:ascii="Courier New"/>
          <w:spacing w:val="-42"/>
          <w:w w:val="115"/>
          <w:sz w:val="15"/>
        </w:rPr>
        <w:t xml:space="preserve"> </w:t>
      </w:r>
      <w:r>
        <w:rPr>
          <w:w w:val="115"/>
          <w:sz w:val="18"/>
        </w:rPr>
        <w:t>module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is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invoked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default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configurable investor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parameters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generate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sample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recommendation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output,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validating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end-to-end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pipeline produces a usable result.</w:t>
      </w:r>
    </w:p>
    <w:p w14:paraId="2599DC0B" w14:textId="77777777" w:rsidR="001D4399" w:rsidRDefault="001D4399">
      <w:pPr>
        <w:pStyle w:val="BodyText"/>
        <w:spacing w:before="44"/>
        <w:ind w:left="0"/>
      </w:pPr>
    </w:p>
    <w:p w14:paraId="1A9B6791" w14:textId="77777777" w:rsidR="001D4399" w:rsidRDefault="00000000">
      <w:pPr>
        <w:pStyle w:val="Heading2"/>
      </w:pPr>
      <w:r>
        <w:rPr>
          <w:color w:val="2B5181"/>
          <w:w w:val="125"/>
        </w:rPr>
        <w:t>Benefits</w:t>
      </w:r>
      <w:r>
        <w:rPr>
          <w:color w:val="2B5181"/>
          <w:spacing w:val="-17"/>
          <w:w w:val="125"/>
        </w:rPr>
        <w:t xml:space="preserve"> </w:t>
      </w:r>
      <w:r>
        <w:rPr>
          <w:color w:val="2B5181"/>
          <w:w w:val="125"/>
        </w:rPr>
        <w:t>of</w:t>
      </w:r>
      <w:r>
        <w:rPr>
          <w:color w:val="2B5181"/>
          <w:spacing w:val="-17"/>
          <w:w w:val="125"/>
        </w:rPr>
        <w:t xml:space="preserve"> </w:t>
      </w:r>
      <w:r>
        <w:rPr>
          <w:color w:val="2B5181"/>
          <w:w w:val="125"/>
        </w:rPr>
        <w:t>This</w:t>
      </w:r>
      <w:r>
        <w:rPr>
          <w:color w:val="2B5181"/>
          <w:spacing w:val="-16"/>
          <w:w w:val="125"/>
        </w:rPr>
        <w:t xml:space="preserve"> </w:t>
      </w:r>
      <w:r>
        <w:rPr>
          <w:color w:val="2B5181"/>
          <w:spacing w:val="-2"/>
          <w:w w:val="125"/>
        </w:rPr>
        <w:t>Design</w:t>
      </w:r>
    </w:p>
    <w:p w14:paraId="56E0E9C9" w14:textId="77777777" w:rsidR="001D4399" w:rsidRDefault="001D4399">
      <w:pPr>
        <w:pStyle w:val="BodyText"/>
        <w:spacing w:before="104"/>
        <w:ind w:left="0"/>
        <w:rPr>
          <w:b/>
        </w:rPr>
      </w:pPr>
    </w:p>
    <w:p w14:paraId="0D75A222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0" w:line="309" w:lineRule="auto"/>
        <w:ind w:right="1053"/>
        <w:rPr>
          <w:sz w:val="18"/>
        </w:rPr>
      </w:pPr>
      <w:r>
        <w:rPr>
          <w:b/>
          <w:spacing w:val="-2"/>
          <w:w w:val="115"/>
          <w:sz w:val="18"/>
        </w:rPr>
        <w:t>Reproducibility</w:t>
      </w:r>
      <w:r>
        <w:rPr>
          <w:spacing w:val="-2"/>
          <w:w w:val="115"/>
          <w:sz w:val="18"/>
        </w:rPr>
        <w:t>: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Running</w:t>
      </w:r>
      <w:r>
        <w:rPr>
          <w:spacing w:val="-5"/>
          <w:w w:val="115"/>
          <w:sz w:val="18"/>
        </w:rPr>
        <w:t xml:space="preserve"> </w:t>
      </w:r>
      <w:r>
        <w:rPr>
          <w:rFonts w:ascii="Courier New" w:hAnsi="Courier New"/>
          <w:spacing w:val="-2"/>
          <w:w w:val="115"/>
          <w:sz w:val="15"/>
        </w:rPr>
        <w:t>python</w:t>
      </w:r>
      <w:r>
        <w:rPr>
          <w:rFonts w:ascii="Courier New" w:hAnsi="Courier New"/>
          <w:spacing w:val="-15"/>
          <w:w w:val="115"/>
          <w:sz w:val="15"/>
        </w:rPr>
        <w:t xml:space="preserve"> </w:t>
      </w:r>
      <w:r>
        <w:rPr>
          <w:rFonts w:ascii="Courier New" w:hAnsi="Courier New"/>
          <w:spacing w:val="-2"/>
          <w:w w:val="115"/>
          <w:sz w:val="15"/>
        </w:rPr>
        <w:t>run_pipeline.py</w:t>
      </w:r>
      <w:r>
        <w:rPr>
          <w:rFonts w:ascii="Courier New" w:hAnsi="Courier New"/>
          <w:spacing w:val="-46"/>
          <w:w w:val="115"/>
          <w:sz w:val="15"/>
        </w:rPr>
        <w:t xml:space="preserve"> </w:t>
      </w:r>
      <w:r>
        <w:rPr>
          <w:spacing w:val="-2"/>
          <w:w w:val="115"/>
          <w:sz w:val="18"/>
        </w:rPr>
        <w:t>regenerates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all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processed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data,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EDA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outputs,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and </w:t>
      </w:r>
      <w:r>
        <w:rPr>
          <w:w w:val="115"/>
          <w:sz w:val="18"/>
        </w:rPr>
        <w:t>recommendations from scratch.</w:t>
      </w:r>
    </w:p>
    <w:p w14:paraId="74D9AB38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9" w:line="316" w:lineRule="auto"/>
        <w:ind w:right="371"/>
        <w:rPr>
          <w:sz w:val="18"/>
        </w:rPr>
      </w:pPr>
      <w:r>
        <w:rPr>
          <w:b/>
          <w:w w:val="115"/>
          <w:sz w:val="18"/>
        </w:rPr>
        <w:t>Auditability</w:t>
      </w:r>
      <w:r>
        <w:rPr>
          <w:w w:val="115"/>
          <w:sz w:val="18"/>
        </w:rPr>
        <w:t>: Each stage logs its progress and key metrics (e.g., number of records processed, number of duplicates removed), creating an audit trail.</w:t>
      </w:r>
    </w:p>
    <w:p w14:paraId="5D8A7E60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1" w:line="316" w:lineRule="auto"/>
        <w:ind w:right="383"/>
        <w:rPr>
          <w:sz w:val="18"/>
        </w:rPr>
      </w:pPr>
      <w:r>
        <w:rPr>
          <w:b/>
          <w:w w:val="115"/>
          <w:sz w:val="18"/>
        </w:rPr>
        <w:t>Extensibility</w:t>
      </w:r>
      <w:r>
        <w:rPr>
          <w:w w:val="115"/>
          <w:sz w:val="18"/>
        </w:rPr>
        <w:t>: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New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stages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(e.g.,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machine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learning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model,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API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layer)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can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be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inserted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into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pipeline with minimal disruption to existing stages.</w:t>
      </w:r>
    </w:p>
    <w:p w14:paraId="251F0C9B" w14:textId="77777777" w:rsidR="001D4399" w:rsidRDefault="001D4399">
      <w:pPr>
        <w:pStyle w:val="ListParagraph"/>
        <w:spacing w:line="316" w:lineRule="auto"/>
        <w:rPr>
          <w:sz w:val="18"/>
        </w:rPr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33336715" w14:textId="77777777" w:rsidR="001D4399" w:rsidRDefault="00000000">
      <w:pPr>
        <w:pStyle w:val="Heading1"/>
        <w:jc w:val="both"/>
      </w:pPr>
      <w:r>
        <w:rPr>
          <w:color w:val="19395B"/>
          <w:w w:val="120"/>
        </w:rPr>
        <w:lastRenderedPageBreak/>
        <w:t>Power</w:t>
      </w:r>
      <w:r>
        <w:rPr>
          <w:color w:val="19395B"/>
          <w:spacing w:val="2"/>
          <w:w w:val="120"/>
        </w:rPr>
        <w:t xml:space="preserve"> </w:t>
      </w:r>
      <w:r>
        <w:rPr>
          <w:color w:val="19395B"/>
          <w:w w:val="120"/>
        </w:rPr>
        <w:t>BI</w:t>
      </w:r>
      <w:r>
        <w:rPr>
          <w:color w:val="19395B"/>
          <w:spacing w:val="2"/>
          <w:w w:val="120"/>
        </w:rPr>
        <w:t xml:space="preserve"> </w:t>
      </w:r>
      <w:r>
        <w:rPr>
          <w:color w:val="19395B"/>
          <w:spacing w:val="-2"/>
          <w:w w:val="120"/>
        </w:rPr>
        <w:t>Dashboard</w:t>
      </w:r>
    </w:p>
    <w:p w14:paraId="56066320" w14:textId="77777777" w:rsidR="001D4399" w:rsidRDefault="00000000">
      <w:pPr>
        <w:pStyle w:val="BodyText"/>
        <w:spacing w:before="336" w:line="316" w:lineRule="auto"/>
        <w:ind w:left="90" w:right="628"/>
        <w:jc w:val="both"/>
      </w:pPr>
      <w:r>
        <w:rPr>
          <w:w w:val="115"/>
        </w:rPr>
        <w:t>A</w:t>
      </w:r>
      <w:r>
        <w:rPr>
          <w:spacing w:val="-7"/>
          <w:w w:val="115"/>
        </w:rPr>
        <w:t xml:space="preserve"> </w:t>
      </w:r>
      <w:r>
        <w:rPr>
          <w:w w:val="115"/>
        </w:rPr>
        <w:t>five-page</w:t>
      </w:r>
      <w:r>
        <w:rPr>
          <w:spacing w:val="-7"/>
          <w:w w:val="115"/>
        </w:rPr>
        <w:t xml:space="preserve"> </w:t>
      </w:r>
      <w:r>
        <w:rPr>
          <w:w w:val="115"/>
        </w:rPr>
        <w:t>interactive</w:t>
      </w:r>
      <w:r>
        <w:rPr>
          <w:spacing w:val="-7"/>
          <w:w w:val="115"/>
        </w:rPr>
        <w:t xml:space="preserve"> </w:t>
      </w:r>
      <w:r>
        <w:rPr>
          <w:w w:val="115"/>
        </w:rPr>
        <w:t>Power</w:t>
      </w:r>
      <w:r>
        <w:rPr>
          <w:spacing w:val="-7"/>
          <w:w w:val="115"/>
        </w:rPr>
        <w:t xml:space="preserve"> </w:t>
      </w:r>
      <w:r>
        <w:rPr>
          <w:w w:val="115"/>
        </w:rPr>
        <w:t>BI</w:t>
      </w:r>
      <w:r>
        <w:rPr>
          <w:spacing w:val="-7"/>
          <w:w w:val="115"/>
        </w:rPr>
        <w:t xml:space="preserve"> </w:t>
      </w:r>
      <w:r>
        <w:rPr>
          <w:w w:val="115"/>
        </w:rPr>
        <w:t>dashboard</w:t>
      </w:r>
      <w:r>
        <w:rPr>
          <w:spacing w:val="-7"/>
          <w:w w:val="115"/>
        </w:rPr>
        <w:t xml:space="preserve"> </w:t>
      </w:r>
      <w:r>
        <w:rPr>
          <w:w w:val="115"/>
        </w:rPr>
        <w:t>suite</w:t>
      </w:r>
      <w:r>
        <w:rPr>
          <w:spacing w:val="-7"/>
          <w:w w:val="115"/>
        </w:rPr>
        <w:t xml:space="preserve"> </w:t>
      </w:r>
      <w:r>
        <w:rPr>
          <w:w w:val="115"/>
        </w:rPr>
        <w:t>was</w:t>
      </w:r>
      <w:r>
        <w:rPr>
          <w:spacing w:val="-7"/>
          <w:w w:val="115"/>
        </w:rPr>
        <w:t xml:space="preserve"> </w:t>
      </w:r>
      <w:r>
        <w:rPr>
          <w:w w:val="115"/>
        </w:rPr>
        <w:t>developed</w:t>
      </w:r>
      <w:r>
        <w:rPr>
          <w:spacing w:val="-7"/>
          <w:w w:val="115"/>
        </w:rPr>
        <w:t xml:space="preserve"> </w:t>
      </w:r>
      <w:r>
        <w:rPr>
          <w:w w:val="115"/>
        </w:rPr>
        <w:t>to</w:t>
      </w:r>
      <w:r>
        <w:rPr>
          <w:spacing w:val="-7"/>
          <w:w w:val="115"/>
        </w:rPr>
        <w:t xml:space="preserve"> </w:t>
      </w:r>
      <w:r>
        <w:rPr>
          <w:w w:val="115"/>
        </w:rPr>
        <w:t>translate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cleaned</w:t>
      </w:r>
      <w:r>
        <w:rPr>
          <w:spacing w:val="-7"/>
          <w:w w:val="115"/>
        </w:rPr>
        <w:t xml:space="preserve"> </w:t>
      </w:r>
      <w:r>
        <w:rPr>
          <w:w w:val="115"/>
        </w:rPr>
        <w:t>data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analytical findings</w:t>
      </w:r>
      <w:r>
        <w:rPr>
          <w:spacing w:val="-2"/>
          <w:w w:val="115"/>
        </w:rPr>
        <w:t xml:space="preserve"> </w:t>
      </w:r>
      <w:r>
        <w:rPr>
          <w:w w:val="115"/>
        </w:rPr>
        <w:t>into</w:t>
      </w:r>
      <w:r>
        <w:rPr>
          <w:spacing w:val="-2"/>
          <w:w w:val="115"/>
        </w:rPr>
        <w:t xml:space="preserve"> </w:t>
      </w:r>
      <w:r>
        <w:rPr>
          <w:w w:val="115"/>
        </w:rPr>
        <w:t>a</w:t>
      </w:r>
      <w:r>
        <w:rPr>
          <w:spacing w:val="-2"/>
          <w:w w:val="115"/>
        </w:rPr>
        <w:t xml:space="preserve"> </w:t>
      </w:r>
      <w:r>
        <w:rPr>
          <w:w w:val="115"/>
        </w:rPr>
        <w:t>business-friendly</w:t>
      </w:r>
      <w:r>
        <w:rPr>
          <w:spacing w:val="-2"/>
          <w:w w:val="115"/>
        </w:rPr>
        <w:t xml:space="preserve"> </w:t>
      </w:r>
      <w:r>
        <w:rPr>
          <w:w w:val="115"/>
        </w:rPr>
        <w:t>visual</w:t>
      </w:r>
      <w:r>
        <w:rPr>
          <w:spacing w:val="-2"/>
          <w:w w:val="115"/>
        </w:rPr>
        <w:t xml:space="preserve"> </w:t>
      </w:r>
      <w:r>
        <w:rPr>
          <w:w w:val="115"/>
        </w:rPr>
        <w:t>format.</w:t>
      </w:r>
      <w:r>
        <w:rPr>
          <w:spacing w:val="-2"/>
          <w:w w:val="115"/>
        </w:rPr>
        <w:t xml:space="preserve"> </w:t>
      </w:r>
      <w:r>
        <w:rPr>
          <w:w w:val="115"/>
        </w:rPr>
        <w:t>Each</w:t>
      </w:r>
      <w:r>
        <w:rPr>
          <w:spacing w:val="-2"/>
          <w:w w:val="115"/>
        </w:rPr>
        <w:t xml:space="preserve"> </w:t>
      </w:r>
      <w:r>
        <w:rPr>
          <w:w w:val="115"/>
        </w:rPr>
        <w:t>page</w:t>
      </w:r>
      <w:r>
        <w:rPr>
          <w:spacing w:val="-2"/>
          <w:w w:val="115"/>
        </w:rPr>
        <w:t xml:space="preserve"> </w:t>
      </w:r>
      <w:r>
        <w:rPr>
          <w:w w:val="115"/>
        </w:rPr>
        <w:t>is</w:t>
      </w:r>
      <w:r>
        <w:rPr>
          <w:spacing w:val="-2"/>
          <w:w w:val="115"/>
        </w:rPr>
        <w:t xml:space="preserve"> </w:t>
      </w:r>
      <w:r>
        <w:rPr>
          <w:w w:val="115"/>
        </w:rPr>
        <w:t>described</w:t>
      </w:r>
      <w:r>
        <w:rPr>
          <w:spacing w:val="-2"/>
          <w:w w:val="115"/>
        </w:rPr>
        <w:t xml:space="preserve"> </w:t>
      </w:r>
      <w:r>
        <w:rPr>
          <w:w w:val="115"/>
        </w:rPr>
        <w:t>below;</w:t>
      </w:r>
      <w:r>
        <w:rPr>
          <w:spacing w:val="-2"/>
          <w:w w:val="115"/>
        </w:rPr>
        <w:t xml:space="preserve"> </w:t>
      </w:r>
      <w:r>
        <w:rPr>
          <w:w w:val="115"/>
        </w:rPr>
        <w:t>corresponding</w:t>
      </w:r>
      <w:r>
        <w:rPr>
          <w:spacing w:val="-2"/>
          <w:w w:val="115"/>
        </w:rPr>
        <w:t xml:space="preserve"> </w:t>
      </w:r>
      <w:r>
        <w:rPr>
          <w:w w:val="115"/>
        </w:rPr>
        <w:t>screenshots</w:t>
      </w:r>
      <w:r>
        <w:rPr>
          <w:spacing w:val="-2"/>
          <w:w w:val="115"/>
        </w:rPr>
        <w:t xml:space="preserve"> </w:t>
      </w:r>
      <w:r>
        <w:rPr>
          <w:w w:val="115"/>
        </w:rPr>
        <w:t>are intended</w:t>
      </w:r>
      <w:r>
        <w:rPr>
          <w:spacing w:val="-1"/>
          <w:w w:val="115"/>
        </w:rPr>
        <w:t xml:space="preserve"> </w:t>
      </w:r>
      <w:r>
        <w:rPr>
          <w:w w:val="115"/>
        </w:rPr>
        <w:t>to</w:t>
      </w:r>
      <w:r>
        <w:rPr>
          <w:spacing w:val="-1"/>
          <w:w w:val="115"/>
        </w:rPr>
        <w:t xml:space="preserve"> </w:t>
      </w:r>
      <w:r>
        <w:rPr>
          <w:w w:val="115"/>
        </w:rPr>
        <w:t>be</w:t>
      </w:r>
      <w:r>
        <w:rPr>
          <w:spacing w:val="-1"/>
          <w:w w:val="115"/>
        </w:rPr>
        <w:t xml:space="preserve"> </w:t>
      </w:r>
      <w:r>
        <w:rPr>
          <w:w w:val="115"/>
        </w:rPr>
        <w:t>inserted</w:t>
      </w:r>
      <w:r>
        <w:rPr>
          <w:spacing w:val="-1"/>
          <w:w w:val="115"/>
        </w:rPr>
        <w:t xml:space="preserve"> </w:t>
      </w:r>
      <w:r>
        <w:rPr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final</w:t>
      </w:r>
      <w:r>
        <w:rPr>
          <w:spacing w:val="-1"/>
          <w:w w:val="115"/>
        </w:rPr>
        <w:t xml:space="preserve"> </w:t>
      </w:r>
      <w:r>
        <w:rPr>
          <w:w w:val="115"/>
        </w:rPr>
        <w:t>formatted</w:t>
      </w:r>
      <w:r>
        <w:rPr>
          <w:spacing w:val="-1"/>
          <w:w w:val="115"/>
        </w:rPr>
        <w:t xml:space="preserve"> </w:t>
      </w:r>
      <w:r>
        <w:rPr>
          <w:w w:val="115"/>
        </w:rPr>
        <w:t>version</w:t>
      </w:r>
      <w:r>
        <w:rPr>
          <w:spacing w:val="-1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r>
        <w:rPr>
          <w:w w:val="115"/>
        </w:rPr>
        <w:t>this</w:t>
      </w:r>
      <w:r>
        <w:rPr>
          <w:spacing w:val="-1"/>
          <w:w w:val="115"/>
        </w:rPr>
        <w:t xml:space="preserve"> </w:t>
      </w:r>
      <w:r>
        <w:rPr>
          <w:w w:val="115"/>
        </w:rPr>
        <w:t>report.</w:t>
      </w:r>
    </w:p>
    <w:p w14:paraId="4E159BF0" w14:textId="77777777" w:rsidR="001D4399" w:rsidRDefault="001D4399">
      <w:pPr>
        <w:pStyle w:val="BodyText"/>
        <w:spacing w:before="43"/>
        <w:ind w:left="0"/>
      </w:pPr>
    </w:p>
    <w:p w14:paraId="2E0C33CF" w14:textId="77777777" w:rsidR="001D4399" w:rsidRDefault="00000000">
      <w:pPr>
        <w:pStyle w:val="Heading2"/>
        <w:jc w:val="both"/>
      </w:pPr>
      <w:r>
        <w:rPr>
          <w:color w:val="2B5181"/>
          <w:w w:val="120"/>
        </w:rPr>
        <w:t>Page</w:t>
      </w:r>
      <w:r>
        <w:rPr>
          <w:color w:val="2B5181"/>
          <w:spacing w:val="14"/>
          <w:w w:val="120"/>
        </w:rPr>
        <w:t xml:space="preserve"> </w:t>
      </w:r>
      <w:r>
        <w:rPr>
          <w:color w:val="2B5181"/>
          <w:w w:val="120"/>
        </w:rPr>
        <w:t>1:</w:t>
      </w:r>
      <w:r>
        <w:rPr>
          <w:color w:val="2B5181"/>
          <w:spacing w:val="14"/>
          <w:w w:val="120"/>
        </w:rPr>
        <w:t xml:space="preserve"> </w:t>
      </w:r>
      <w:r>
        <w:rPr>
          <w:color w:val="2B5181"/>
          <w:w w:val="120"/>
        </w:rPr>
        <w:t>Executive</w:t>
      </w:r>
      <w:r>
        <w:rPr>
          <w:color w:val="2B5181"/>
          <w:spacing w:val="14"/>
          <w:w w:val="120"/>
        </w:rPr>
        <w:t xml:space="preserve"> </w:t>
      </w:r>
      <w:r>
        <w:rPr>
          <w:color w:val="2B5181"/>
          <w:w w:val="120"/>
        </w:rPr>
        <w:t>Overview</w:t>
      </w:r>
      <w:r>
        <w:rPr>
          <w:color w:val="2B5181"/>
          <w:spacing w:val="14"/>
          <w:w w:val="120"/>
        </w:rPr>
        <w:t xml:space="preserve"> </w:t>
      </w:r>
      <w:r>
        <w:rPr>
          <w:color w:val="2B5181"/>
          <w:spacing w:val="-2"/>
          <w:w w:val="120"/>
        </w:rPr>
        <w:t>Dashboard</w:t>
      </w:r>
    </w:p>
    <w:p w14:paraId="252C5C13" w14:textId="77777777" w:rsidR="001D4399" w:rsidRDefault="00000000">
      <w:pPr>
        <w:pStyle w:val="BodyText"/>
        <w:spacing w:before="313"/>
        <w:ind w:left="90"/>
        <w:jc w:val="both"/>
      </w:pPr>
      <w:r>
        <w:rPr>
          <w:w w:val="115"/>
        </w:rPr>
        <w:t>This</w:t>
      </w:r>
      <w:r>
        <w:rPr>
          <w:spacing w:val="-7"/>
          <w:w w:val="115"/>
        </w:rPr>
        <w:t xml:space="preserve"> </w:t>
      </w:r>
      <w:r>
        <w:rPr>
          <w:w w:val="115"/>
        </w:rPr>
        <w:t>landing</w:t>
      </w:r>
      <w:r>
        <w:rPr>
          <w:spacing w:val="-6"/>
          <w:w w:val="115"/>
        </w:rPr>
        <w:t xml:space="preserve"> </w:t>
      </w:r>
      <w:r>
        <w:rPr>
          <w:w w:val="115"/>
        </w:rPr>
        <w:t>page</w:t>
      </w:r>
      <w:r>
        <w:rPr>
          <w:spacing w:val="-6"/>
          <w:w w:val="115"/>
        </w:rPr>
        <w:t xml:space="preserve"> </w:t>
      </w:r>
      <w:r>
        <w:rPr>
          <w:w w:val="115"/>
        </w:rPr>
        <w:t>provides</w:t>
      </w:r>
      <w:r>
        <w:rPr>
          <w:spacing w:val="-7"/>
          <w:w w:val="115"/>
        </w:rPr>
        <w:t xml:space="preserve"> </w:t>
      </w:r>
      <w:r>
        <w:rPr>
          <w:w w:val="115"/>
        </w:rPr>
        <w:t>a</w:t>
      </w:r>
      <w:r>
        <w:rPr>
          <w:spacing w:val="-6"/>
          <w:w w:val="115"/>
        </w:rPr>
        <w:t xml:space="preserve"> </w:t>
      </w:r>
      <w:r>
        <w:rPr>
          <w:w w:val="115"/>
        </w:rPr>
        <w:t>high-level</w:t>
      </w:r>
      <w:r>
        <w:rPr>
          <w:spacing w:val="-6"/>
          <w:w w:val="115"/>
        </w:rPr>
        <w:t xml:space="preserve"> </w:t>
      </w:r>
      <w:r>
        <w:rPr>
          <w:w w:val="115"/>
        </w:rPr>
        <w:t>snapshot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entire</w:t>
      </w:r>
      <w:r>
        <w:rPr>
          <w:spacing w:val="-7"/>
          <w:w w:val="115"/>
        </w:rPr>
        <w:t xml:space="preserve"> </w:t>
      </w:r>
      <w:r>
        <w:rPr>
          <w:w w:val="115"/>
        </w:rPr>
        <w:t>mutual</w:t>
      </w:r>
      <w:r>
        <w:rPr>
          <w:spacing w:val="-6"/>
          <w:w w:val="115"/>
        </w:rPr>
        <w:t xml:space="preserve"> </w:t>
      </w:r>
      <w:r>
        <w:rPr>
          <w:w w:val="115"/>
        </w:rPr>
        <w:t>fund</w:t>
      </w:r>
      <w:r>
        <w:rPr>
          <w:spacing w:val="-6"/>
          <w:w w:val="115"/>
        </w:rPr>
        <w:t xml:space="preserve"> </w:t>
      </w:r>
      <w:r>
        <w:rPr>
          <w:w w:val="115"/>
        </w:rPr>
        <w:t>universe</w:t>
      </w:r>
      <w:r>
        <w:rPr>
          <w:spacing w:val="-7"/>
          <w:w w:val="115"/>
        </w:rPr>
        <w:t xml:space="preserve"> </w:t>
      </w:r>
      <w:r>
        <w:rPr>
          <w:w w:val="115"/>
        </w:rPr>
        <w:t>for</w:t>
      </w:r>
      <w:r>
        <w:rPr>
          <w:spacing w:val="-6"/>
          <w:w w:val="115"/>
        </w:rPr>
        <w:t xml:space="preserve"> </w:t>
      </w:r>
      <w:r>
        <w:rPr>
          <w:w w:val="115"/>
        </w:rPr>
        <w:t>senior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stakeholders.</w:t>
      </w:r>
    </w:p>
    <w:p w14:paraId="31D51082" w14:textId="77777777" w:rsidR="001D4399" w:rsidRDefault="001D4399">
      <w:pPr>
        <w:pStyle w:val="BodyText"/>
        <w:spacing w:before="43"/>
        <w:ind w:left="0"/>
      </w:pPr>
    </w:p>
    <w:p w14:paraId="55E70944" w14:textId="77777777" w:rsidR="001D4399" w:rsidRDefault="00000000">
      <w:pPr>
        <w:pStyle w:val="Heading3"/>
        <w:ind w:firstLine="0"/>
        <w:jc w:val="both"/>
      </w:pPr>
      <w:r>
        <w:rPr>
          <w:w w:val="125"/>
        </w:rPr>
        <w:t>Key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Components:</w:t>
      </w:r>
    </w:p>
    <w:p w14:paraId="1B5B5ED5" w14:textId="77777777" w:rsidR="001D4399" w:rsidRDefault="001D4399">
      <w:pPr>
        <w:pStyle w:val="BodyText"/>
        <w:spacing w:before="43"/>
        <w:ind w:left="0"/>
        <w:rPr>
          <w:b/>
        </w:rPr>
      </w:pPr>
    </w:p>
    <w:p w14:paraId="1B51BECA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0"/>
        </w:tabs>
        <w:spacing w:before="0"/>
        <w:ind w:left="550" w:hanging="201"/>
        <w:rPr>
          <w:sz w:val="18"/>
        </w:rPr>
      </w:pPr>
      <w:r>
        <w:rPr>
          <w:b/>
          <w:w w:val="115"/>
          <w:sz w:val="18"/>
        </w:rPr>
        <w:t>Total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Funds</w:t>
      </w:r>
      <w:r>
        <w:rPr>
          <w:b/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KPI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card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displaying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total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number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schemes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covered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analysis.</w:t>
      </w:r>
    </w:p>
    <w:p w14:paraId="2A1101B5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line="316" w:lineRule="auto"/>
        <w:ind w:right="570"/>
        <w:rPr>
          <w:sz w:val="18"/>
        </w:rPr>
      </w:pPr>
      <w:r>
        <w:rPr>
          <w:b/>
          <w:w w:val="115"/>
          <w:sz w:val="18"/>
        </w:rPr>
        <w:t xml:space="preserve">Average Expense Ratio </w:t>
      </w:r>
      <w:r>
        <w:rPr>
          <w:w w:val="115"/>
          <w:sz w:val="18"/>
        </w:rPr>
        <w:t>— A KPI card showing the overall average expense ratio across all funds, with conditional formatting to highlight categories above the industry benchmark.</w:t>
      </w:r>
    </w:p>
    <w:p w14:paraId="697B4AAD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0"/>
        </w:tabs>
        <w:spacing w:before="1"/>
        <w:ind w:left="550" w:hanging="201"/>
        <w:rPr>
          <w:sz w:val="18"/>
        </w:rPr>
      </w:pPr>
      <w:r>
        <w:rPr>
          <w:b/>
          <w:w w:val="120"/>
          <w:sz w:val="18"/>
        </w:rPr>
        <w:t>Average</w:t>
      </w:r>
      <w:r>
        <w:rPr>
          <w:b/>
          <w:spacing w:val="-12"/>
          <w:w w:val="120"/>
          <w:sz w:val="18"/>
        </w:rPr>
        <w:t xml:space="preserve"> </w:t>
      </w:r>
      <w:r>
        <w:rPr>
          <w:b/>
          <w:w w:val="120"/>
          <w:sz w:val="18"/>
        </w:rPr>
        <w:t>Rating</w:t>
      </w:r>
      <w:r>
        <w:rPr>
          <w:b/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—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A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KPI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card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displaying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the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average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Morningstar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rating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across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the</w:t>
      </w:r>
      <w:r>
        <w:rPr>
          <w:spacing w:val="-15"/>
          <w:w w:val="120"/>
          <w:sz w:val="18"/>
        </w:rPr>
        <w:t xml:space="preserve"> </w:t>
      </w:r>
      <w:r>
        <w:rPr>
          <w:w w:val="120"/>
          <w:sz w:val="18"/>
        </w:rPr>
        <w:t>fund</w:t>
      </w:r>
      <w:r>
        <w:rPr>
          <w:spacing w:val="-16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universe.</w:t>
      </w:r>
    </w:p>
    <w:p w14:paraId="39ECCB74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0"/>
        </w:tabs>
        <w:ind w:left="550" w:hanging="201"/>
        <w:rPr>
          <w:sz w:val="18"/>
        </w:rPr>
      </w:pPr>
      <w:r>
        <w:rPr>
          <w:b/>
          <w:w w:val="115"/>
          <w:sz w:val="18"/>
        </w:rPr>
        <w:t>Additional</w:t>
      </w:r>
      <w:r>
        <w:rPr>
          <w:b/>
          <w:spacing w:val="13"/>
          <w:w w:val="115"/>
          <w:sz w:val="18"/>
        </w:rPr>
        <w:t xml:space="preserve"> </w:t>
      </w:r>
      <w:r>
        <w:rPr>
          <w:b/>
          <w:w w:val="115"/>
          <w:sz w:val="18"/>
        </w:rPr>
        <w:t>KPI</w:t>
      </w:r>
      <w:r>
        <w:rPr>
          <w:b/>
          <w:spacing w:val="13"/>
          <w:w w:val="115"/>
          <w:sz w:val="18"/>
        </w:rPr>
        <w:t xml:space="preserve"> </w:t>
      </w:r>
      <w:r>
        <w:rPr>
          <w:b/>
          <w:w w:val="115"/>
          <w:sz w:val="18"/>
        </w:rPr>
        <w:t>Cards</w:t>
      </w:r>
      <w:r>
        <w:rPr>
          <w:b/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Supplementary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cards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total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AUM,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number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houses,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8"/>
          <w:w w:val="115"/>
          <w:sz w:val="18"/>
        </w:rPr>
        <w:t xml:space="preserve"> </w:t>
      </w:r>
      <w:r>
        <w:rPr>
          <w:w w:val="115"/>
          <w:sz w:val="18"/>
        </w:rPr>
        <w:t>category</w:t>
      </w:r>
      <w:r>
        <w:rPr>
          <w:spacing w:val="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count.</w:t>
      </w:r>
    </w:p>
    <w:p w14:paraId="4C45FD9A" w14:textId="77777777" w:rsidR="001D4399" w:rsidRDefault="001D4399">
      <w:pPr>
        <w:pStyle w:val="BodyText"/>
        <w:spacing w:before="43"/>
        <w:ind w:left="0"/>
      </w:pPr>
    </w:p>
    <w:p w14:paraId="341EDC55" w14:textId="5162EE04" w:rsidR="001D4399" w:rsidRDefault="008328EA">
      <w:pPr>
        <w:ind w:left="90"/>
        <w:rPr>
          <w:i/>
          <w:sz w:val="18"/>
        </w:rPr>
      </w:pPr>
      <w:r w:rsidRPr="008328EA">
        <w:rPr>
          <w:i/>
          <w:w w:val="115"/>
          <w:sz w:val="18"/>
        </w:rPr>
        <w:drawing>
          <wp:inline distT="0" distB="0" distL="0" distR="0" wp14:anchorId="5B51F188" wp14:editId="35B52D0A">
            <wp:extent cx="6837680" cy="3495040"/>
            <wp:effectExtent l="0" t="0" r="1270" b="0"/>
            <wp:docPr id="26272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25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6520" w14:textId="77777777" w:rsidR="001D4399" w:rsidRDefault="001D4399">
      <w:pPr>
        <w:pStyle w:val="BodyText"/>
        <w:spacing w:before="43"/>
        <w:ind w:left="0"/>
        <w:rPr>
          <w:i/>
        </w:rPr>
      </w:pPr>
    </w:p>
    <w:p w14:paraId="13EF319A" w14:textId="77777777" w:rsidR="001D4399" w:rsidRDefault="00000000">
      <w:pPr>
        <w:pStyle w:val="BodyText"/>
        <w:spacing w:before="0" w:line="316" w:lineRule="auto"/>
        <w:ind w:left="90"/>
      </w:pPr>
      <w:r>
        <w:rPr>
          <w:w w:val="115"/>
        </w:rPr>
        <w:t>This</w:t>
      </w:r>
      <w:r>
        <w:rPr>
          <w:spacing w:val="-2"/>
          <w:w w:val="115"/>
        </w:rPr>
        <w:t xml:space="preserve"> </w:t>
      </w:r>
      <w:r>
        <w:rPr>
          <w:w w:val="115"/>
        </w:rPr>
        <w:t>page</w:t>
      </w:r>
      <w:r>
        <w:rPr>
          <w:spacing w:val="-2"/>
          <w:w w:val="115"/>
        </w:rPr>
        <w:t xml:space="preserve"> </w:t>
      </w:r>
      <w:r>
        <w:rPr>
          <w:w w:val="115"/>
        </w:rPr>
        <w:t>is</w:t>
      </w:r>
      <w:r>
        <w:rPr>
          <w:spacing w:val="-2"/>
          <w:w w:val="115"/>
        </w:rPr>
        <w:t xml:space="preserve"> </w:t>
      </w:r>
      <w:r>
        <w:rPr>
          <w:w w:val="115"/>
        </w:rPr>
        <w:t>designed</w:t>
      </w:r>
      <w:r>
        <w:rPr>
          <w:spacing w:val="-2"/>
          <w:w w:val="115"/>
        </w:rPr>
        <w:t xml:space="preserve"> </w:t>
      </w:r>
      <w:r>
        <w:rPr>
          <w:w w:val="115"/>
        </w:rPr>
        <w:t>to</w:t>
      </w:r>
      <w:r>
        <w:rPr>
          <w:spacing w:val="-2"/>
          <w:w w:val="115"/>
        </w:rPr>
        <w:t xml:space="preserve"> </w:t>
      </w:r>
      <w:r>
        <w:rPr>
          <w:w w:val="115"/>
        </w:rPr>
        <w:t>answer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question</w:t>
      </w:r>
      <w:r>
        <w:rPr>
          <w:spacing w:val="-2"/>
          <w:w w:val="115"/>
        </w:rPr>
        <w:t xml:space="preserve"> </w:t>
      </w:r>
      <w:r>
        <w:rPr>
          <w:w w:val="115"/>
        </w:rPr>
        <w:t>“How</w:t>
      </w:r>
      <w:r>
        <w:rPr>
          <w:spacing w:val="-2"/>
          <w:w w:val="115"/>
        </w:rPr>
        <w:t xml:space="preserve"> </w:t>
      </w:r>
      <w:r>
        <w:rPr>
          <w:w w:val="115"/>
        </w:rPr>
        <w:t>does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overall</w:t>
      </w:r>
      <w:r>
        <w:rPr>
          <w:spacing w:val="-2"/>
          <w:w w:val="115"/>
        </w:rPr>
        <w:t xml:space="preserve"> </w:t>
      </w:r>
      <w:r>
        <w:rPr>
          <w:w w:val="115"/>
        </w:rPr>
        <w:t>fund</w:t>
      </w:r>
      <w:r>
        <w:rPr>
          <w:spacing w:val="-2"/>
          <w:w w:val="115"/>
        </w:rPr>
        <w:t xml:space="preserve"> </w:t>
      </w:r>
      <w:r>
        <w:rPr>
          <w:w w:val="115"/>
        </w:rPr>
        <w:t>universe</w:t>
      </w:r>
      <w:r>
        <w:rPr>
          <w:spacing w:val="-2"/>
          <w:w w:val="115"/>
        </w:rPr>
        <w:t xml:space="preserve"> </w:t>
      </w:r>
      <w:r>
        <w:rPr>
          <w:w w:val="115"/>
        </w:rPr>
        <w:t>look?”</w:t>
      </w:r>
      <w:r>
        <w:rPr>
          <w:spacing w:val="-2"/>
          <w:w w:val="115"/>
        </w:rPr>
        <w:t xml:space="preserve"> </w:t>
      </w:r>
      <w:r>
        <w:rPr>
          <w:w w:val="115"/>
        </w:rPr>
        <w:t>within</w:t>
      </w:r>
      <w:r>
        <w:rPr>
          <w:spacing w:val="-2"/>
          <w:w w:val="115"/>
        </w:rPr>
        <w:t xml:space="preserve"> </w:t>
      </w:r>
      <w:r>
        <w:rPr>
          <w:w w:val="115"/>
        </w:rPr>
        <w:t>seconds,</w:t>
      </w:r>
      <w:r>
        <w:rPr>
          <w:spacing w:val="-2"/>
          <w:w w:val="115"/>
        </w:rPr>
        <w:t xml:space="preserve"> </w:t>
      </w:r>
      <w:r>
        <w:rPr>
          <w:w w:val="115"/>
        </w:rPr>
        <w:t>using large, easily scannable KPI tiles supported by a category-distribution donut chart.</w:t>
      </w:r>
    </w:p>
    <w:p w14:paraId="5A4EA488" w14:textId="77777777" w:rsidR="001D4399" w:rsidRDefault="001D4399">
      <w:pPr>
        <w:pStyle w:val="BodyText"/>
        <w:spacing w:before="42"/>
        <w:ind w:left="0"/>
      </w:pPr>
    </w:p>
    <w:p w14:paraId="160AC91B" w14:textId="77777777" w:rsidR="001D4399" w:rsidRDefault="00000000">
      <w:pPr>
        <w:pStyle w:val="Heading2"/>
      </w:pPr>
      <w:r>
        <w:rPr>
          <w:color w:val="2B5181"/>
          <w:w w:val="125"/>
        </w:rPr>
        <w:t>Page</w:t>
      </w:r>
      <w:r>
        <w:rPr>
          <w:color w:val="2B5181"/>
          <w:spacing w:val="-23"/>
          <w:w w:val="125"/>
        </w:rPr>
        <w:t xml:space="preserve"> </w:t>
      </w:r>
      <w:r>
        <w:rPr>
          <w:color w:val="2B5181"/>
          <w:w w:val="125"/>
        </w:rPr>
        <w:t>2:</w:t>
      </w:r>
      <w:r>
        <w:rPr>
          <w:color w:val="2B5181"/>
          <w:spacing w:val="-23"/>
          <w:w w:val="125"/>
        </w:rPr>
        <w:t xml:space="preserve"> </w:t>
      </w:r>
      <w:r>
        <w:rPr>
          <w:color w:val="2B5181"/>
          <w:w w:val="125"/>
        </w:rPr>
        <w:t>Fund</w:t>
      </w:r>
      <w:r>
        <w:rPr>
          <w:color w:val="2B5181"/>
          <w:spacing w:val="-23"/>
          <w:w w:val="125"/>
        </w:rPr>
        <w:t xml:space="preserve"> </w:t>
      </w:r>
      <w:r>
        <w:rPr>
          <w:color w:val="2B5181"/>
          <w:w w:val="125"/>
        </w:rPr>
        <w:t>Performance</w:t>
      </w:r>
      <w:r>
        <w:rPr>
          <w:color w:val="2B5181"/>
          <w:spacing w:val="-23"/>
          <w:w w:val="125"/>
        </w:rPr>
        <w:t xml:space="preserve"> </w:t>
      </w:r>
      <w:r>
        <w:rPr>
          <w:color w:val="2B5181"/>
          <w:spacing w:val="-2"/>
          <w:w w:val="125"/>
        </w:rPr>
        <w:t>Dashboard</w:t>
      </w:r>
    </w:p>
    <w:p w14:paraId="36D1C02A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This</w:t>
      </w:r>
      <w:r>
        <w:rPr>
          <w:spacing w:val="-10"/>
          <w:w w:val="115"/>
        </w:rPr>
        <w:t xml:space="preserve"> </w:t>
      </w:r>
      <w:r>
        <w:rPr>
          <w:w w:val="115"/>
        </w:rPr>
        <w:t>page</w:t>
      </w:r>
      <w:r>
        <w:rPr>
          <w:spacing w:val="-10"/>
          <w:w w:val="115"/>
        </w:rPr>
        <w:t xml:space="preserve"> </w:t>
      </w:r>
      <w:r>
        <w:rPr>
          <w:w w:val="115"/>
        </w:rPr>
        <w:t>drills</w:t>
      </w:r>
      <w:r>
        <w:rPr>
          <w:spacing w:val="-9"/>
          <w:w w:val="115"/>
        </w:rPr>
        <w:t xml:space="preserve"> </w:t>
      </w:r>
      <w:r>
        <w:rPr>
          <w:w w:val="115"/>
        </w:rPr>
        <w:t>into</w:t>
      </w:r>
      <w:r>
        <w:rPr>
          <w:spacing w:val="-10"/>
          <w:w w:val="115"/>
        </w:rPr>
        <w:t xml:space="preserve"> </w:t>
      </w:r>
      <w:r>
        <w:rPr>
          <w:w w:val="115"/>
        </w:rPr>
        <w:t>performance</w:t>
      </w:r>
      <w:r>
        <w:rPr>
          <w:spacing w:val="-9"/>
          <w:w w:val="115"/>
        </w:rPr>
        <w:t xml:space="preserve"> </w:t>
      </w:r>
      <w:r>
        <w:rPr>
          <w:w w:val="115"/>
        </w:rPr>
        <w:t>metrics</w:t>
      </w:r>
      <w:r>
        <w:rPr>
          <w:spacing w:val="-10"/>
          <w:w w:val="115"/>
        </w:rPr>
        <w:t xml:space="preserve"> </w:t>
      </w:r>
      <w:r>
        <w:rPr>
          <w:w w:val="115"/>
        </w:rPr>
        <w:t>at</w:t>
      </w:r>
      <w:r>
        <w:rPr>
          <w:spacing w:val="-10"/>
          <w:w w:val="115"/>
        </w:rPr>
        <w:t xml:space="preserve"> </w:t>
      </w:r>
      <w:r>
        <w:rPr>
          <w:w w:val="115"/>
        </w:rPr>
        <w:t>both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fund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category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level.</w:t>
      </w:r>
    </w:p>
    <w:p w14:paraId="27C5DD4E" w14:textId="77777777" w:rsidR="001D4399" w:rsidRDefault="001D4399">
      <w:pPr>
        <w:pStyle w:val="BodyText"/>
        <w:spacing w:before="42"/>
        <w:ind w:left="0"/>
      </w:pPr>
    </w:p>
    <w:p w14:paraId="6CC7CF34" w14:textId="77777777" w:rsidR="001D4399" w:rsidRDefault="00000000">
      <w:pPr>
        <w:pStyle w:val="Heading3"/>
        <w:spacing w:before="1"/>
        <w:ind w:firstLine="0"/>
      </w:pPr>
      <w:r>
        <w:rPr>
          <w:w w:val="125"/>
        </w:rPr>
        <w:t>Key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Components:</w:t>
      </w:r>
    </w:p>
    <w:p w14:paraId="4864DDE0" w14:textId="77777777" w:rsidR="001D4399" w:rsidRDefault="001D4399">
      <w:pPr>
        <w:pStyle w:val="BodyText"/>
        <w:spacing w:before="42"/>
        <w:ind w:left="0"/>
        <w:rPr>
          <w:b/>
        </w:rPr>
      </w:pPr>
    </w:p>
    <w:p w14:paraId="60A0A813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1" w:line="316" w:lineRule="auto"/>
        <w:ind w:right="774"/>
        <w:rPr>
          <w:sz w:val="18"/>
        </w:rPr>
      </w:pPr>
      <w:r>
        <w:rPr>
          <w:b/>
          <w:w w:val="115"/>
          <w:sz w:val="18"/>
        </w:rPr>
        <w:t>Top Performing Funds</w:t>
      </w:r>
      <w:r>
        <w:rPr>
          <w:b/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ranked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table/bar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chart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top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N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funds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trailing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return,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filterable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 xml:space="preserve">by </w:t>
      </w:r>
      <w:r>
        <w:rPr>
          <w:w w:val="120"/>
          <w:sz w:val="18"/>
        </w:rPr>
        <w:t>category and time horizon.</w:t>
      </w:r>
    </w:p>
    <w:p w14:paraId="0E5CC89B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1" w:line="316" w:lineRule="auto"/>
        <w:ind w:right="595"/>
        <w:rPr>
          <w:sz w:val="18"/>
        </w:rPr>
      </w:pPr>
      <w:r>
        <w:rPr>
          <w:b/>
          <w:w w:val="120"/>
          <w:sz w:val="18"/>
        </w:rPr>
        <w:t>Category</w:t>
      </w:r>
      <w:r>
        <w:rPr>
          <w:b/>
          <w:spacing w:val="-12"/>
          <w:w w:val="120"/>
          <w:sz w:val="18"/>
        </w:rPr>
        <w:t xml:space="preserve"> </w:t>
      </w:r>
      <w:r>
        <w:rPr>
          <w:b/>
          <w:w w:val="120"/>
          <w:sz w:val="18"/>
        </w:rPr>
        <w:t>Comparison</w:t>
      </w:r>
      <w:r>
        <w:rPr>
          <w:b/>
          <w:spacing w:val="-17"/>
          <w:w w:val="120"/>
          <w:sz w:val="18"/>
        </w:rPr>
        <w:t xml:space="preserve"> </w:t>
      </w:r>
      <w:r>
        <w:rPr>
          <w:w w:val="120"/>
          <w:sz w:val="18"/>
        </w:rPr>
        <w:t>—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grouped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bar</w:t>
      </w:r>
      <w:r>
        <w:rPr>
          <w:spacing w:val="-17"/>
          <w:w w:val="120"/>
          <w:sz w:val="18"/>
        </w:rPr>
        <w:t xml:space="preserve"> </w:t>
      </w:r>
      <w:r>
        <w:rPr>
          <w:w w:val="120"/>
          <w:sz w:val="18"/>
        </w:rPr>
        <w:t>chart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comparing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average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returns,</w:t>
      </w:r>
      <w:r>
        <w:rPr>
          <w:spacing w:val="-17"/>
          <w:w w:val="120"/>
          <w:sz w:val="18"/>
        </w:rPr>
        <w:t xml:space="preserve"> </w:t>
      </w:r>
      <w:r>
        <w:rPr>
          <w:w w:val="120"/>
          <w:sz w:val="18"/>
        </w:rPr>
        <w:t>expense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ratios,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ratings across categories.</w:t>
      </w:r>
    </w:p>
    <w:p w14:paraId="1888A4C6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2" w:line="316" w:lineRule="auto"/>
        <w:ind w:right="732"/>
        <w:rPr>
          <w:sz w:val="18"/>
        </w:rPr>
      </w:pPr>
      <w:r>
        <w:rPr>
          <w:b/>
          <w:w w:val="115"/>
          <w:sz w:val="18"/>
        </w:rPr>
        <w:t xml:space="preserve">Fund House Analysis </w:t>
      </w:r>
      <w:r>
        <w:rPr>
          <w:w w:val="115"/>
          <w:sz w:val="18"/>
        </w:rPr>
        <w:t>— A matrix visual showing average performance metrics broken down by fund house, with conditional formatting to highlight top and bottom performers.</w:t>
      </w:r>
    </w:p>
    <w:p w14:paraId="4D25F7D3" w14:textId="46D52E2E" w:rsidR="001D4399" w:rsidRDefault="008328EA">
      <w:pPr>
        <w:spacing w:before="185"/>
        <w:ind w:left="90"/>
        <w:rPr>
          <w:i/>
          <w:sz w:val="18"/>
        </w:rPr>
      </w:pPr>
      <w:r w:rsidRPr="008328EA">
        <w:rPr>
          <w:i/>
          <w:w w:val="110"/>
          <w:sz w:val="18"/>
        </w:rPr>
        <w:lastRenderedPageBreak/>
        <w:drawing>
          <wp:inline distT="0" distB="0" distL="0" distR="0" wp14:anchorId="7B597DB0" wp14:editId="465C09DE">
            <wp:extent cx="6837680" cy="3476625"/>
            <wp:effectExtent l="0" t="0" r="1270" b="9525"/>
            <wp:docPr id="56918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87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46D3" w14:textId="77777777" w:rsidR="001D4399" w:rsidRDefault="001D4399">
      <w:pPr>
        <w:pStyle w:val="BodyText"/>
        <w:spacing w:before="43"/>
        <w:ind w:left="0"/>
        <w:rPr>
          <w:i/>
        </w:rPr>
      </w:pPr>
    </w:p>
    <w:p w14:paraId="7A26D913" w14:textId="77777777" w:rsidR="001D4399" w:rsidRDefault="00000000">
      <w:pPr>
        <w:pStyle w:val="BodyText"/>
        <w:spacing w:before="1" w:line="316" w:lineRule="auto"/>
        <w:ind w:left="90" w:right="151"/>
      </w:pPr>
      <w:r>
        <w:rPr>
          <w:w w:val="110"/>
        </w:rPr>
        <w:t>This</w:t>
      </w:r>
      <w:r>
        <w:rPr>
          <w:spacing w:val="28"/>
          <w:w w:val="110"/>
        </w:rPr>
        <w:t xml:space="preserve"> </w:t>
      </w:r>
      <w:r>
        <w:rPr>
          <w:w w:val="110"/>
        </w:rPr>
        <w:t>page</w:t>
      </w:r>
      <w:r>
        <w:rPr>
          <w:spacing w:val="28"/>
          <w:w w:val="110"/>
        </w:rPr>
        <w:t xml:space="preserve"> </w:t>
      </w:r>
      <w:r>
        <w:rPr>
          <w:w w:val="110"/>
        </w:rPr>
        <w:t>enables</w:t>
      </w:r>
      <w:r>
        <w:rPr>
          <w:spacing w:val="28"/>
          <w:w w:val="110"/>
        </w:rPr>
        <w:t xml:space="preserve"> </w:t>
      </w:r>
      <w:r>
        <w:rPr>
          <w:w w:val="110"/>
        </w:rPr>
        <w:t>analysts</w:t>
      </w:r>
      <w:r>
        <w:rPr>
          <w:spacing w:val="28"/>
          <w:w w:val="110"/>
        </w:rPr>
        <w:t xml:space="preserve"> </w:t>
      </w: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w w:val="110"/>
        </w:rPr>
        <w:t>quickly</w:t>
      </w:r>
      <w:r>
        <w:rPr>
          <w:spacing w:val="28"/>
          <w:w w:val="110"/>
        </w:rPr>
        <w:t xml:space="preserve"> </w:t>
      </w:r>
      <w:r>
        <w:rPr>
          <w:w w:val="110"/>
        </w:rPr>
        <w:t>identify</w:t>
      </w:r>
      <w:r>
        <w:rPr>
          <w:spacing w:val="28"/>
          <w:w w:val="110"/>
        </w:rPr>
        <w:t xml:space="preserve"> </w:t>
      </w:r>
      <w:r>
        <w:rPr>
          <w:w w:val="110"/>
        </w:rPr>
        <w:t>which</w:t>
      </w:r>
      <w:r>
        <w:rPr>
          <w:spacing w:val="28"/>
          <w:w w:val="110"/>
        </w:rPr>
        <w:t xml:space="preserve"> </w:t>
      </w:r>
      <w:r>
        <w:rPr>
          <w:w w:val="110"/>
        </w:rPr>
        <w:t>categories,</w:t>
      </w:r>
      <w:r>
        <w:rPr>
          <w:spacing w:val="28"/>
          <w:w w:val="110"/>
        </w:rPr>
        <w:t xml:space="preserve"> </w:t>
      </w:r>
      <w:r>
        <w:rPr>
          <w:w w:val="110"/>
        </w:rPr>
        <w:t>fund</w:t>
      </w:r>
      <w:r>
        <w:rPr>
          <w:spacing w:val="28"/>
          <w:w w:val="110"/>
        </w:rPr>
        <w:t xml:space="preserve"> </w:t>
      </w:r>
      <w:r>
        <w:rPr>
          <w:w w:val="110"/>
        </w:rPr>
        <w:t>houses,</w:t>
      </w:r>
      <w:r>
        <w:rPr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8"/>
          <w:w w:val="110"/>
        </w:rPr>
        <w:t xml:space="preserve"> </w:t>
      </w:r>
      <w:r>
        <w:rPr>
          <w:w w:val="110"/>
        </w:rPr>
        <w:t>individual</w:t>
      </w:r>
      <w:r>
        <w:rPr>
          <w:spacing w:val="28"/>
          <w:w w:val="110"/>
        </w:rPr>
        <w:t xml:space="preserve"> </w:t>
      </w:r>
      <w:r>
        <w:rPr>
          <w:w w:val="110"/>
        </w:rPr>
        <w:t>schemes</w:t>
      </w:r>
      <w:r>
        <w:rPr>
          <w:spacing w:val="28"/>
          <w:w w:val="110"/>
        </w:rPr>
        <w:t xml:space="preserve"> </w:t>
      </w:r>
      <w:r>
        <w:rPr>
          <w:w w:val="110"/>
        </w:rPr>
        <w:t>are</w:t>
      </w:r>
      <w:r>
        <w:rPr>
          <w:spacing w:val="28"/>
          <w:w w:val="110"/>
        </w:rPr>
        <w:t xml:space="preserve"> </w:t>
      </w:r>
      <w:r>
        <w:rPr>
          <w:w w:val="110"/>
        </w:rPr>
        <w:t>driving (or dragging down) overall performance.</w:t>
      </w:r>
    </w:p>
    <w:p w14:paraId="3F62B898" w14:textId="77777777" w:rsidR="001D4399" w:rsidRDefault="001D4399">
      <w:pPr>
        <w:pStyle w:val="BodyText"/>
        <w:spacing w:before="42"/>
        <w:ind w:left="0"/>
      </w:pPr>
    </w:p>
    <w:p w14:paraId="49508173" w14:textId="77777777" w:rsidR="001D4399" w:rsidRDefault="00000000">
      <w:pPr>
        <w:pStyle w:val="Heading2"/>
      </w:pPr>
      <w:r>
        <w:rPr>
          <w:color w:val="2B5181"/>
          <w:w w:val="125"/>
        </w:rPr>
        <w:t>Page</w:t>
      </w:r>
      <w:r>
        <w:rPr>
          <w:color w:val="2B5181"/>
          <w:spacing w:val="-11"/>
          <w:w w:val="125"/>
        </w:rPr>
        <w:t xml:space="preserve"> </w:t>
      </w:r>
      <w:r>
        <w:rPr>
          <w:color w:val="2B5181"/>
          <w:w w:val="125"/>
        </w:rPr>
        <w:t>3:</w:t>
      </w:r>
      <w:r>
        <w:rPr>
          <w:color w:val="2B5181"/>
          <w:spacing w:val="-11"/>
          <w:w w:val="125"/>
        </w:rPr>
        <w:t xml:space="preserve"> </w:t>
      </w:r>
      <w:r>
        <w:rPr>
          <w:color w:val="2B5181"/>
          <w:w w:val="125"/>
        </w:rPr>
        <w:t>Investor</w:t>
      </w:r>
      <w:r>
        <w:rPr>
          <w:color w:val="2B5181"/>
          <w:spacing w:val="-11"/>
          <w:w w:val="125"/>
        </w:rPr>
        <w:t xml:space="preserve"> </w:t>
      </w:r>
      <w:r>
        <w:rPr>
          <w:color w:val="2B5181"/>
          <w:w w:val="125"/>
        </w:rPr>
        <w:t>Behaviour</w:t>
      </w:r>
      <w:r>
        <w:rPr>
          <w:color w:val="2B5181"/>
          <w:spacing w:val="-10"/>
          <w:w w:val="125"/>
        </w:rPr>
        <w:t xml:space="preserve"> </w:t>
      </w:r>
      <w:r>
        <w:rPr>
          <w:color w:val="2B5181"/>
          <w:spacing w:val="-2"/>
          <w:w w:val="125"/>
        </w:rPr>
        <w:t>Dashboard</w:t>
      </w:r>
    </w:p>
    <w:p w14:paraId="3082F7A3" w14:textId="77777777" w:rsidR="001D4399" w:rsidRDefault="00000000">
      <w:pPr>
        <w:pStyle w:val="BodyText"/>
        <w:spacing w:before="312"/>
        <w:ind w:left="90"/>
      </w:pPr>
      <w:r>
        <w:rPr>
          <w:w w:val="115"/>
        </w:rPr>
        <w:t>This</w:t>
      </w:r>
      <w:r>
        <w:rPr>
          <w:spacing w:val="-7"/>
          <w:w w:val="115"/>
        </w:rPr>
        <w:t xml:space="preserve"> </w:t>
      </w:r>
      <w:r>
        <w:rPr>
          <w:w w:val="115"/>
        </w:rPr>
        <w:t>page</w:t>
      </w:r>
      <w:r>
        <w:rPr>
          <w:spacing w:val="-7"/>
          <w:w w:val="115"/>
        </w:rPr>
        <w:t xml:space="preserve"> </w:t>
      </w:r>
      <w:r>
        <w:rPr>
          <w:w w:val="115"/>
        </w:rPr>
        <w:t>focuses</w:t>
      </w:r>
      <w:r>
        <w:rPr>
          <w:spacing w:val="-7"/>
          <w:w w:val="115"/>
        </w:rPr>
        <w:t xml:space="preserve"> </w:t>
      </w:r>
      <w:r>
        <w:rPr>
          <w:w w:val="115"/>
        </w:rPr>
        <w:t>on</w:t>
      </w:r>
      <w:r>
        <w:rPr>
          <w:spacing w:val="-7"/>
          <w:w w:val="115"/>
        </w:rPr>
        <w:t xml:space="preserve"> </w:t>
      </w:r>
      <w:r>
        <w:rPr>
          <w:w w:val="115"/>
        </w:rPr>
        <w:t>SIP</w:t>
      </w:r>
      <w:r>
        <w:rPr>
          <w:spacing w:val="-7"/>
          <w:w w:val="115"/>
        </w:rPr>
        <w:t xml:space="preserve"> </w:t>
      </w:r>
      <w:r>
        <w:rPr>
          <w:w w:val="115"/>
        </w:rPr>
        <w:t>inflow</w:t>
      </w:r>
      <w:r>
        <w:rPr>
          <w:spacing w:val="-7"/>
          <w:w w:val="115"/>
        </w:rPr>
        <w:t xml:space="preserve"> </w:t>
      </w:r>
      <w:r>
        <w:rPr>
          <w:w w:val="115"/>
        </w:rPr>
        <w:t>patterns</w:t>
      </w:r>
      <w:r>
        <w:rPr>
          <w:spacing w:val="-7"/>
          <w:w w:val="115"/>
        </w:rPr>
        <w:t xml:space="preserve"> </w:t>
      </w:r>
      <w:r>
        <w:rPr>
          <w:w w:val="115"/>
        </w:rPr>
        <w:t>as</w:t>
      </w:r>
      <w:r>
        <w:rPr>
          <w:spacing w:val="-7"/>
          <w:w w:val="115"/>
        </w:rPr>
        <w:t xml:space="preserve"> </w:t>
      </w:r>
      <w:r>
        <w:rPr>
          <w:w w:val="115"/>
        </w:rPr>
        <w:t>a</w:t>
      </w:r>
      <w:r>
        <w:rPr>
          <w:spacing w:val="-7"/>
          <w:w w:val="115"/>
        </w:rPr>
        <w:t xml:space="preserve"> </w:t>
      </w:r>
      <w:r>
        <w:rPr>
          <w:w w:val="115"/>
        </w:rPr>
        <w:t>proxy</w:t>
      </w:r>
      <w:r>
        <w:rPr>
          <w:spacing w:val="-7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retail</w:t>
      </w:r>
      <w:r>
        <w:rPr>
          <w:spacing w:val="-7"/>
          <w:w w:val="115"/>
        </w:rPr>
        <w:t xml:space="preserve"> </w:t>
      </w:r>
      <w:r>
        <w:rPr>
          <w:w w:val="115"/>
        </w:rPr>
        <w:t>investor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sentiment.</w:t>
      </w:r>
    </w:p>
    <w:p w14:paraId="2B630068" w14:textId="77777777" w:rsidR="001D4399" w:rsidRDefault="001D4399">
      <w:pPr>
        <w:pStyle w:val="BodyText"/>
        <w:spacing w:before="43"/>
        <w:ind w:left="0"/>
      </w:pPr>
    </w:p>
    <w:p w14:paraId="1013679B" w14:textId="77777777" w:rsidR="001D4399" w:rsidRDefault="00000000">
      <w:pPr>
        <w:pStyle w:val="Heading3"/>
        <w:ind w:firstLine="0"/>
      </w:pPr>
      <w:r>
        <w:rPr>
          <w:w w:val="125"/>
        </w:rPr>
        <w:t>Key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Components:</w:t>
      </w:r>
    </w:p>
    <w:p w14:paraId="537A6645" w14:textId="77777777" w:rsidR="001D4399" w:rsidRDefault="001D4399">
      <w:pPr>
        <w:pStyle w:val="BodyText"/>
        <w:spacing w:before="43"/>
        <w:ind w:left="0"/>
        <w:rPr>
          <w:b/>
        </w:rPr>
      </w:pPr>
    </w:p>
    <w:p w14:paraId="19B2516A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0" w:line="316" w:lineRule="auto"/>
        <w:ind w:right="463"/>
        <w:rPr>
          <w:sz w:val="18"/>
        </w:rPr>
      </w:pPr>
      <w:r>
        <w:rPr>
          <w:b/>
          <w:w w:val="120"/>
          <w:sz w:val="18"/>
        </w:rPr>
        <w:t>SIP-Related</w:t>
      </w:r>
      <w:r>
        <w:rPr>
          <w:b/>
          <w:spacing w:val="-11"/>
          <w:w w:val="120"/>
          <w:sz w:val="18"/>
        </w:rPr>
        <w:t xml:space="preserve"> </w:t>
      </w:r>
      <w:r>
        <w:rPr>
          <w:b/>
          <w:w w:val="120"/>
          <w:sz w:val="18"/>
        </w:rPr>
        <w:t>Analysis</w:t>
      </w:r>
      <w:r>
        <w:rPr>
          <w:b/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—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Line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area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charts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showing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monthly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SIP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inflow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trends,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both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in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aggregate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and broken down by category.</w:t>
      </w:r>
    </w:p>
    <w:p w14:paraId="68EA1C02" w14:textId="77777777" w:rsidR="001D4399" w:rsidRDefault="00000000">
      <w:pPr>
        <w:pStyle w:val="ListParagraph"/>
        <w:numPr>
          <w:ilvl w:val="1"/>
          <w:numId w:val="4"/>
        </w:numPr>
        <w:tabs>
          <w:tab w:val="left" w:pos="551"/>
        </w:tabs>
        <w:spacing w:before="2" w:line="316" w:lineRule="auto"/>
        <w:ind w:right="385"/>
        <w:rPr>
          <w:sz w:val="18"/>
        </w:rPr>
      </w:pPr>
      <w:r>
        <w:rPr>
          <w:b/>
          <w:w w:val="115"/>
          <w:sz w:val="18"/>
        </w:rPr>
        <w:t xml:space="preserve">Trend Visualizations </w:t>
      </w:r>
      <w:r>
        <w:rPr>
          <w:w w:val="115"/>
          <w:sz w:val="18"/>
        </w:rPr>
        <w:t>— Month-over-month and year-over-year growth indicators, highlighting periods of accelerating or decelerating retail participation.</w:t>
      </w:r>
    </w:p>
    <w:p w14:paraId="7FA71836" w14:textId="36BFAE02" w:rsidR="001D4399" w:rsidRDefault="008328EA">
      <w:pPr>
        <w:pStyle w:val="BodyText"/>
        <w:spacing w:before="43"/>
        <w:ind w:left="0"/>
        <w:rPr>
          <w:i/>
        </w:rPr>
      </w:pPr>
      <w:r w:rsidRPr="008328EA">
        <w:rPr>
          <w:i/>
          <w:w w:val="115"/>
          <w:szCs w:val="22"/>
        </w:rPr>
        <w:drawing>
          <wp:inline distT="0" distB="0" distL="0" distR="0" wp14:anchorId="7283512C" wp14:editId="1E6209DF">
            <wp:extent cx="6837680" cy="3467735"/>
            <wp:effectExtent l="0" t="0" r="1270" b="0"/>
            <wp:docPr id="214052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25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CE52" w14:textId="77777777" w:rsidR="001D4399" w:rsidRDefault="00000000">
      <w:pPr>
        <w:pStyle w:val="BodyText"/>
        <w:spacing w:before="0" w:line="316" w:lineRule="auto"/>
        <w:ind w:left="90"/>
      </w:pPr>
      <w:r>
        <w:rPr>
          <w:w w:val="115"/>
        </w:rPr>
        <w:t>This</w:t>
      </w:r>
      <w:r>
        <w:rPr>
          <w:spacing w:val="-5"/>
          <w:w w:val="115"/>
        </w:rPr>
        <w:t xml:space="preserve"> </w:t>
      </w:r>
      <w:r>
        <w:rPr>
          <w:w w:val="115"/>
        </w:rPr>
        <w:t>page</w:t>
      </w:r>
      <w:r>
        <w:rPr>
          <w:spacing w:val="-5"/>
          <w:w w:val="115"/>
        </w:rPr>
        <w:t xml:space="preserve"> </w:t>
      </w:r>
      <w:r>
        <w:rPr>
          <w:w w:val="115"/>
        </w:rPr>
        <w:t>helps</w:t>
      </w:r>
      <w:r>
        <w:rPr>
          <w:spacing w:val="-5"/>
          <w:w w:val="115"/>
        </w:rPr>
        <w:t xml:space="preserve"> </w:t>
      </w:r>
      <w:r>
        <w:rPr>
          <w:w w:val="115"/>
        </w:rPr>
        <w:t>stakeholders</w:t>
      </w:r>
      <w:r>
        <w:rPr>
          <w:spacing w:val="-5"/>
          <w:w w:val="115"/>
        </w:rPr>
        <w:t xml:space="preserve"> </w:t>
      </w:r>
      <w:r>
        <w:rPr>
          <w:w w:val="115"/>
        </w:rPr>
        <w:t>understand</w:t>
      </w:r>
      <w:r>
        <w:rPr>
          <w:spacing w:val="-5"/>
          <w:w w:val="115"/>
        </w:rPr>
        <w:t xml:space="preserve"> </w:t>
      </w:r>
      <w:r>
        <w:rPr>
          <w:w w:val="115"/>
        </w:rPr>
        <w:t>how</w:t>
      </w:r>
      <w:r>
        <w:rPr>
          <w:spacing w:val="-5"/>
          <w:w w:val="115"/>
        </w:rPr>
        <w:t xml:space="preserve"> </w:t>
      </w:r>
      <w:r>
        <w:rPr>
          <w:w w:val="115"/>
        </w:rPr>
        <w:t>retail</w:t>
      </w:r>
      <w:r>
        <w:rPr>
          <w:spacing w:val="-5"/>
          <w:w w:val="115"/>
        </w:rPr>
        <w:t xml:space="preserve"> </w:t>
      </w:r>
      <w:r>
        <w:rPr>
          <w:w w:val="115"/>
        </w:rPr>
        <w:t>investor</w:t>
      </w:r>
      <w:r>
        <w:rPr>
          <w:spacing w:val="-5"/>
          <w:w w:val="115"/>
        </w:rPr>
        <w:t xml:space="preserve"> </w:t>
      </w:r>
      <w:r>
        <w:rPr>
          <w:w w:val="115"/>
        </w:rPr>
        <w:t>sentiment</w:t>
      </w:r>
      <w:r>
        <w:rPr>
          <w:spacing w:val="-5"/>
          <w:w w:val="115"/>
        </w:rPr>
        <w:t xml:space="preserve"> </w:t>
      </w:r>
      <w:r>
        <w:rPr>
          <w:w w:val="115"/>
        </w:rPr>
        <w:t>shifts</w:t>
      </w:r>
      <w:r>
        <w:rPr>
          <w:spacing w:val="-5"/>
          <w:w w:val="115"/>
        </w:rPr>
        <w:t xml:space="preserve"> </w:t>
      </w:r>
      <w:r>
        <w:rPr>
          <w:w w:val="115"/>
        </w:rPr>
        <w:t>over</w:t>
      </w:r>
      <w:r>
        <w:rPr>
          <w:spacing w:val="-5"/>
          <w:w w:val="115"/>
        </w:rPr>
        <w:t xml:space="preserve"> </w:t>
      </w:r>
      <w:r>
        <w:rPr>
          <w:w w:val="115"/>
        </w:rPr>
        <w:t>time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whether</w:t>
      </w:r>
      <w:r>
        <w:rPr>
          <w:spacing w:val="-5"/>
          <w:w w:val="115"/>
        </w:rPr>
        <w:t xml:space="preserve"> </w:t>
      </w:r>
      <w:r>
        <w:rPr>
          <w:w w:val="115"/>
        </w:rPr>
        <w:t>SIP</w:t>
      </w:r>
      <w:r>
        <w:rPr>
          <w:spacing w:val="-5"/>
          <w:w w:val="115"/>
        </w:rPr>
        <w:t xml:space="preserve"> </w:t>
      </w:r>
      <w:r>
        <w:rPr>
          <w:w w:val="115"/>
        </w:rPr>
        <w:t>flows correlate with market performance trends observed on Page 2.</w:t>
      </w:r>
    </w:p>
    <w:p w14:paraId="11EFFFA0" w14:textId="77777777" w:rsidR="001D4399" w:rsidRDefault="001D4399">
      <w:pPr>
        <w:pStyle w:val="BodyText"/>
        <w:spacing w:before="42"/>
        <w:ind w:left="0"/>
      </w:pPr>
    </w:p>
    <w:p w14:paraId="3F2E5CD0" w14:textId="77777777" w:rsidR="001D4399" w:rsidRDefault="00000000">
      <w:pPr>
        <w:pStyle w:val="Heading2"/>
      </w:pPr>
      <w:r>
        <w:rPr>
          <w:color w:val="2B5181"/>
          <w:w w:val="125"/>
        </w:rPr>
        <w:t>Page</w:t>
      </w:r>
      <w:r>
        <w:rPr>
          <w:color w:val="2B5181"/>
          <w:spacing w:val="-17"/>
          <w:w w:val="125"/>
        </w:rPr>
        <w:t xml:space="preserve"> </w:t>
      </w:r>
      <w:r>
        <w:rPr>
          <w:color w:val="2B5181"/>
          <w:w w:val="125"/>
        </w:rPr>
        <w:t>4:</w:t>
      </w:r>
      <w:r>
        <w:rPr>
          <w:color w:val="2B5181"/>
          <w:spacing w:val="-16"/>
          <w:w w:val="125"/>
        </w:rPr>
        <w:t xml:space="preserve"> </w:t>
      </w:r>
      <w:r>
        <w:rPr>
          <w:color w:val="2B5181"/>
          <w:w w:val="125"/>
        </w:rPr>
        <w:t>Portfolio</w:t>
      </w:r>
      <w:r>
        <w:rPr>
          <w:color w:val="2B5181"/>
          <w:spacing w:val="-17"/>
          <w:w w:val="125"/>
        </w:rPr>
        <w:t xml:space="preserve"> </w:t>
      </w:r>
      <w:r>
        <w:rPr>
          <w:color w:val="2B5181"/>
          <w:spacing w:val="-2"/>
          <w:w w:val="125"/>
        </w:rPr>
        <w:t>Dashboard</w:t>
      </w:r>
    </w:p>
    <w:p w14:paraId="70AB8089" w14:textId="77777777" w:rsidR="001D4399" w:rsidRDefault="00000000">
      <w:pPr>
        <w:pStyle w:val="BodyText"/>
        <w:spacing w:before="313"/>
        <w:ind w:left="90"/>
      </w:pPr>
      <w:r>
        <w:rPr>
          <w:w w:val="115"/>
        </w:rPr>
        <w:t>This</w:t>
      </w:r>
      <w:r>
        <w:rPr>
          <w:spacing w:val="-5"/>
          <w:w w:val="115"/>
        </w:rPr>
        <w:t xml:space="preserve"> </w:t>
      </w:r>
      <w:r>
        <w:rPr>
          <w:w w:val="115"/>
        </w:rPr>
        <w:t>page</w:t>
      </w:r>
      <w:r>
        <w:rPr>
          <w:spacing w:val="-4"/>
          <w:w w:val="115"/>
        </w:rPr>
        <w:t xml:space="preserve"> </w:t>
      </w:r>
      <w:r>
        <w:rPr>
          <w:w w:val="115"/>
        </w:rPr>
        <w:t>examines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underlying</w:t>
      </w:r>
      <w:r>
        <w:rPr>
          <w:spacing w:val="-4"/>
          <w:w w:val="115"/>
        </w:rPr>
        <w:t xml:space="preserve"> </w:t>
      </w:r>
      <w:r>
        <w:rPr>
          <w:w w:val="115"/>
        </w:rPr>
        <w:t>composition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w w:val="115"/>
        </w:rPr>
        <w:t>fund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portfolios.</w:t>
      </w:r>
    </w:p>
    <w:p w14:paraId="7E6EF3F6" w14:textId="77777777" w:rsidR="001D4399" w:rsidRDefault="001D4399">
      <w:pPr>
        <w:pStyle w:val="BodyText"/>
        <w:spacing w:before="43"/>
        <w:ind w:left="0"/>
      </w:pPr>
    </w:p>
    <w:p w14:paraId="01922FAA" w14:textId="49A74BBD" w:rsidR="001D4399" w:rsidRDefault="00000000">
      <w:pPr>
        <w:pStyle w:val="Heading3"/>
        <w:ind w:firstLine="0"/>
        <w:rPr>
          <w:spacing w:val="-2"/>
          <w:w w:val="125"/>
        </w:rPr>
      </w:pPr>
      <w:r>
        <w:rPr>
          <w:w w:val="125"/>
        </w:rPr>
        <w:lastRenderedPageBreak/>
        <w:t>Key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Components:</w:t>
      </w:r>
    </w:p>
    <w:p w14:paraId="7752E667" w14:textId="77777777" w:rsidR="008328EA" w:rsidRDefault="008328EA" w:rsidP="008328EA">
      <w:pPr>
        <w:pStyle w:val="ListParagraph"/>
        <w:numPr>
          <w:ilvl w:val="1"/>
          <w:numId w:val="4"/>
        </w:numPr>
        <w:tabs>
          <w:tab w:val="left" w:pos="551"/>
        </w:tabs>
        <w:spacing w:before="82" w:line="316" w:lineRule="auto"/>
        <w:ind w:right="128"/>
        <w:rPr>
          <w:sz w:val="18"/>
        </w:rPr>
      </w:pPr>
      <w:r>
        <w:rPr>
          <w:b/>
          <w:w w:val="115"/>
          <w:sz w:val="18"/>
        </w:rPr>
        <w:t xml:space="preserve">Holdings Analysis </w:t>
      </w:r>
      <w:r>
        <w:rPr>
          <w:w w:val="115"/>
          <w:sz w:val="18"/>
        </w:rPr>
        <w:t>— A treemap or bar chart showing the top holdings (stocks/instruments) across selected funds, with drill-down by fund.</w:t>
      </w:r>
    </w:p>
    <w:p w14:paraId="425DF8C0" w14:textId="77777777" w:rsidR="008328EA" w:rsidRDefault="008328EA" w:rsidP="008328EA">
      <w:pPr>
        <w:pStyle w:val="ListParagraph"/>
        <w:numPr>
          <w:ilvl w:val="1"/>
          <w:numId w:val="4"/>
        </w:numPr>
        <w:tabs>
          <w:tab w:val="left" w:pos="551"/>
        </w:tabs>
        <w:spacing w:before="1" w:line="316" w:lineRule="auto"/>
        <w:ind w:right="248"/>
        <w:rPr>
          <w:sz w:val="18"/>
        </w:rPr>
      </w:pPr>
      <w:r>
        <w:rPr>
          <w:b/>
          <w:w w:val="115"/>
          <w:sz w:val="18"/>
        </w:rPr>
        <w:t xml:space="preserve">Diversification Insights </w:t>
      </w:r>
      <w:r>
        <w:rPr>
          <w:w w:val="115"/>
          <w:sz w:val="18"/>
        </w:rPr>
        <w:t>— Concentration metrics (e.g., top-10 holdings as a percentage of total portfolio) to assess how diversified or concentrated each fund is.</w:t>
      </w:r>
    </w:p>
    <w:p w14:paraId="793E7CA7" w14:textId="2DEE4CE2" w:rsidR="008328EA" w:rsidRPr="008328EA" w:rsidRDefault="008328EA" w:rsidP="008328EA">
      <w:pPr>
        <w:pStyle w:val="Heading3"/>
        <w:ind w:firstLine="0"/>
      </w:pPr>
      <w:r w:rsidRPr="008328EA">
        <w:drawing>
          <wp:inline distT="0" distB="0" distL="0" distR="0" wp14:anchorId="35C80CFF" wp14:editId="2EDE9E2B">
            <wp:extent cx="6837680" cy="3467735"/>
            <wp:effectExtent l="0" t="0" r="1270" b="0"/>
            <wp:docPr id="146988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84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FDBD" w14:textId="77777777" w:rsidR="008328EA" w:rsidRDefault="008328EA" w:rsidP="008328EA">
      <w:pPr>
        <w:pStyle w:val="BodyText"/>
        <w:spacing w:before="43"/>
        <w:ind w:left="0"/>
        <w:rPr>
          <w:i/>
        </w:rPr>
      </w:pPr>
    </w:p>
    <w:p w14:paraId="71532B3A" w14:textId="165581E5" w:rsidR="008328EA" w:rsidRDefault="008328EA" w:rsidP="008328EA">
      <w:pPr>
        <w:pStyle w:val="BodyText"/>
        <w:spacing w:before="0" w:line="316" w:lineRule="auto"/>
        <w:ind w:left="90" w:right="151"/>
        <w:rPr>
          <w:w w:val="115"/>
        </w:rPr>
      </w:pPr>
      <w:r>
        <w:rPr>
          <w:w w:val="115"/>
        </w:rPr>
        <w:t>This</w:t>
      </w:r>
      <w:r>
        <w:rPr>
          <w:spacing w:val="-5"/>
          <w:w w:val="115"/>
        </w:rPr>
        <w:t xml:space="preserve"> </w:t>
      </w:r>
      <w:r>
        <w:rPr>
          <w:w w:val="115"/>
        </w:rPr>
        <w:t>page</w:t>
      </w:r>
      <w:r>
        <w:rPr>
          <w:spacing w:val="-5"/>
          <w:w w:val="115"/>
        </w:rPr>
        <w:t xml:space="preserve"> </w:t>
      </w:r>
      <w:r>
        <w:rPr>
          <w:w w:val="115"/>
        </w:rPr>
        <w:t>is</w:t>
      </w:r>
      <w:r>
        <w:rPr>
          <w:spacing w:val="-5"/>
          <w:w w:val="115"/>
        </w:rPr>
        <w:t xml:space="preserve"> </w:t>
      </w:r>
      <w:r>
        <w:rPr>
          <w:w w:val="115"/>
        </w:rPr>
        <w:t>particularly</w:t>
      </w:r>
      <w:r>
        <w:rPr>
          <w:spacing w:val="-5"/>
          <w:w w:val="115"/>
        </w:rPr>
        <w:t xml:space="preserve"> </w:t>
      </w:r>
      <w:r>
        <w:rPr>
          <w:w w:val="115"/>
        </w:rPr>
        <w:t>useful</w:t>
      </w:r>
      <w:r>
        <w:rPr>
          <w:spacing w:val="-5"/>
          <w:w w:val="115"/>
        </w:rPr>
        <w:t xml:space="preserve"> </w:t>
      </w:r>
      <w:r>
        <w:rPr>
          <w:w w:val="115"/>
        </w:rPr>
        <w:t>for</w:t>
      </w:r>
      <w:r>
        <w:rPr>
          <w:spacing w:val="-5"/>
          <w:w w:val="115"/>
        </w:rPr>
        <w:t xml:space="preserve"> </w:t>
      </w:r>
      <w:r>
        <w:rPr>
          <w:w w:val="115"/>
        </w:rPr>
        <w:t>risk</w:t>
      </w:r>
      <w:r>
        <w:rPr>
          <w:spacing w:val="-5"/>
          <w:w w:val="115"/>
        </w:rPr>
        <w:t xml:space="preserve"> </w:t>
      </w:r>
      <w:r>
        <w:rPr>
          <w:w w:val="115"/>
        </w:rPr>
        <w:t>teams</w:t>
      </w:r>
      <w:r>
        <w:rPr>
          <w:spacing w:val="-5"/>
          <w:w w:val="115"/>
        </w:rPr>
        <w:t xml:space="preserve"> </w:t>
      </w:r>
      <w:r>
        <w:rPr>
          <w:w w:val="115"/>
        </w:rPr>
        <w:t>seeking</w:t>
      </w:r>
      <w:r>
        <w:rPr>
          <w:spacing w:val="-5"/>
          <w:w w:val="115"/>
        </w:rPr>
        <w:t xml:space="preserve"> </w:t>
      </w:r>
      <w:r>
        <w:rPr>
          <w:w w:val="115"/>
        </w:rPr>
        <w:t>to</w:t>
      </w:r>
      <w:r>
        <w:rPr>
          <w:spacing w:val="-5"/>
          <w:w w:val="115"/>
        </w:rPr>
        <w:t xml:space="preserve"> </w:t>
      </w:r>
      <w:r>
        <w:rPr>
          <w:w w:val="115"/>
        </w:rPr>
        <w:t>understand</w:t>
      </w:r>
      <w:r>
        <w:rPr>
          <w:spacing w:val="-5"/>
          <w:w w:val="115"/>
        </w:rPr>
        <w:t xml:space="preserve"> </w:t>
      </w:r>
      <w:r>
        <w:rPr>
          <w:w w:val="115"/>
        </w:rPr>
        <w:t>concentration</w:t>
      </w:r>
      <w:r>
        <w:rPr>
          <w:spacing w:val="-5"/>
          <w:w w:val="115"/>
        </w:rPr>
        <w:t xml:space="preserve"> </w:t>
      </w:r>
      <w:r>
        <w:rPr>
          <w:w w:val="115"/>
        </w:rPr>
        <w:t>risk</w:t>
      </w:r>
      <w:r>
        <w:rPr>
          <w:spacing w:val="-5"/>
          <w:w w:val="115"/>
        </w:rPr>
        <w:t xml:space="preserve"> </w:t>
      </w:r>
      <w:r>
        <w:rPr>
          <w:w w:val="115"/>
        </w:rPr>
        <w:t>within</w:t>
      </w:r>
      <w:r>
        <w:rPr>
          <w:spacing w:val="-5"/>
          <w:w w:val="115"/>
        </w:rPr>
        <w:t xml:space="preserve"> </w:t>
      </w:r>
      <w:r>
        <w:rPr>
          <w:w w:val="115"/>
        </w:rPr>
        <w:t>individual</w:t>
      </w:r>
      <w:r>
        <w:rPr>
          <w:spacing w:val="-5"/>
          <w:w w:val="115"/>
        </w:rPr>
        <w:t xml:space="preserve"> </w:t>
      </w:r>
      <w:r>
        <w:rPr>
          <w:w w:val="115"/>
        </w:rPr>
        <w:t>schemes or across a fund house’s product range.</w:t>
      </w:r>
      <w:r>
        <w:rPr>
          <w:w w:val="115"/>
        </w:rPr>
        <w:br/>
      </w:r>
    </w:p>
    <w:p w14:paraId="12588B57" w14:textId="77777777" w:rsidR="008328EA" w:rsidRDefault="008328EA" w:rsidP="008328EA">
      <w:pPr>
        <w:pStyle w:val="Heading2"/>
      </w:pPr>
      <w:r>
        <w:rPr>
          <w:color w:val="2B5181"/>
          <w:w w:val="125"/>
        </w:rPr>
        <w:t>Page</w:t>
      </w:r>
      <w:r>
        <w:rPr>
          <w:color w:val="2B5181"/>
          <w:spacing w:val="-21"/>
          <w:w w:val="125"/>
        </w:rPr>
        <w:t xml:space="preserve"> </w:t>
      </w:r>
      <w:r>
        <w:rPr>
          <w:color w:val="2B5181"/>
          <w:w w:val="125"/>
        </w:rPr>
        <w:t>5:</w:t>
      </w:r>
      <w:r>
        <w:rPr>
          <w:color w:val="2B5181"/>
          <w:spacing w:val="-20"/>
          <w:w w:val="125"/>
        </w:rPr>
        <w:t xml:space="preserve"> </w:t>
      </w:r>
      <w:r>
        <w:rPr>
          <w:color w:val="2B5181"/>
          <w:w w:val="125"/>
        </w:rPr>
        <w:t>Recommendation</w:t>
      </w:r>
      <w:r>
        <w:rPr>
          <w:color w:val="2B5181"/>
          <w:spacing w:val="-20"/>
          <w:w w:val="125"/>
        </w:rPr>
        <w:t xml:space="preserve"> </w:t>
      </w:r>
      <w:r>
        <w:rPr>
          <w:color w:val="2B5181"/>
          <w:spacing w:val="-2"/>
          <w:w w:val="125"/>
        </w:rPr>
        <w:t>Dashboard</w:t>
      </w:r>
    </w:p>
    <w:p w14:paraId="69E645BF" w14:textId="77777777" w:rsidR="008328EA" w:rsidRDefault="008328EA" w:rsidP="008328EA">
      <w:pPr>
        <w:pStyle w:val="BodyText"/>
        <w:spacing w:before="313"/>
        <w:ind w:left="90"/>
      </w:pPr>
      <w:r>
        <w:rPr>
          <w:w w:val="110"/>
        </w:rPr>
        <w:t>This</w:t>
      </w:r>
      <w:r>
        <w:rPr>
          <w:spacing w:val="18"/>
          <w:w w:val="110"/>
        </w:rPr>
        <w:t xml:space="preserve"> </w:t>
      </w:r>
      <w:r>
        <w:rPr>
          <w:w w:val="110"/>
        </w:rPr>
        <w:t>final</w:t>
      </w:r>
      <w:r>
        <w:rPr>
          <w:spacing w:val="19"/>
          <w:w w:val="110"/>
        </w:rPr>
        <w:t xml:space="preserve"> </w:t>
      </w:r>
      <w:r>
        <w:rPr>
          <w:w w:val="110"/>
        </w:rPr>
        <w:t>page</w:t>
      </w:r>
      <w:r>
        <w:rPr>
          <w:spacing w:val="19"/>
          <w:w w:val="110"/>
        </w:rPr>
        <w:t xml:space="preserve"> </w:t>
      </w:r>
      <w:r>
        <w:rPr>
          <w:w w:val="110"/>
        </w:rPr>
        <w:t>operationalizes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recommendation</w:t>
      </w:r>
      <w:r>
        <w:rPr>
          <w:spacing w:val="19"/>
          <w:w w:val="110"/>
        </w:rPr>
        <w:t xml:space="preserve"> </w:t>
      </w:r>
      <w:r>
        <w:rPr>
          <w:w w:val="110"/>
        </w:rPr>
        <w:t>engine</w:t>
      </w:r>
      <w:r>
        <w:rPr>
          <w:spacing w:val="18"/>
          <w:w w:val="110"/>
        </w:rPr>
        <w:t xml:space="preserve"> </w:t>
      </w:r>
      <w:r>
        <w:rPr>
          <w:w w:val="110"/>
        </w:rPr>
        <w:t>within</w:t>
      </w:r>
      <w:r>
        <w:rPr>
          <w:spacing w:val="19"/>
          <w:w w:val="110"/>
        </w:rPr>
        <w:t xml:space="preserve"> </w:t>
      </w:r>
      <w:r>
        <w:rPr>
          <w:w w:val="110"/>
        </w:rPr>
        <w:t>an</w:t>
      </w:r>
      <w:r>
        <w:rPr>
          <w:spacing w:val="19"/>
          <w:w w:val="110"/>
        </w:rPr>
        <w:t xml:space="preserve"> </w:t>
      </w:r>
      <w:r>
        <w:rPr>
          <w:w w:val="110"/>
        </w:rPr>
        <w:t>interactive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interface.</w:t>
      </w:r>
    </w:p>
    <w:p w14:paraId="420E929E" w14:textId="77777777" w:rsidR="008328EA" w:rsidRDefault="008328EA" w:rsidP="008328EA">
      <w:pPr>
        <w:pStyle w:val="BodyText"/>
        <w:spacing w:before="43"/>
        <w:ind w:left="0"/>
      </w:pPr>
    </w:p>
    <w:p w14:paraId="441B9642" w14:textId="77777777" w:rsidR="008328EA" w:rsidRDefault="008328EA" w:rsidP="008328EA">
      <w:pPr>
        <w:pStyle w:val="Heading3"/>
        <w:ind w:firstLine="0"/>
      </w:pPr>
      <w:r>
        <w:rPr>
          <w:w w:val="125"/>
        </w:rPr>
        <w:t>Key</w:t>
      </w:r>
      <w:r>
        <w:rPr>
          <w:spacing w:val="-9"/>
          <w:w w:val="125"/>
        </w:rPr>
        <w:t xml:space="preserve"> </w:t>
      </w:r>
      <w:r>
        <w:rPr>
          <w:spacing w:val="-2"/>
          <w:w w:val="125"/>
        </w:rPr>
        <w:t>Components:</w:t>
      </w:r>
    </w:p>
    <w:p w14:paraId="71603A2A" w14:textId="77777777" w:rsidR="008328EA" w:rsidRDefault="008328EA" w:rsidP="008328EA">
      <w:pPr>
        <w:pStyle w:val="BodyText"/>
        <w:spacing w:before="43"/>
        <w:ind w:left="0"/>
        <w:rPr>
          <w:b/>
        </w:rPr>
      </w:pPr>
    </w:p>
    <w:p w14:paraId="13A45572" w14:textId="77777777" w:rsidR="008328EA" w:rsidRDefault="008328EA" w:rsidP="008328EA">
      <w:pPr>
        <w:pStyle w:val="ListParagraph"/>
        <w:numPr>
          <w:ilvl w:val="1"/>
          <w:numId w:val="4"/>
        </w:numPr>
        <w:tabs>
          <w:tab w:val="left" w:pos="551"/>
        </w:tabs>
        <w:spacing w:before="0" w:line="316" w:lineRule="auto"/>
        <w:ind w:right="212"/>
        <w:rPr>
          <w:sz w:val="18"/>
        </w:rPr>
      </w:pPr>
      <w:r>
        <w:rPr>
          <w:b/>
          <w:w w:val="115"/>
          <w:sz w:val="18"/>
        </w:rPr>
        <w:t xml:space="preserve">Interactive Filtering </w:t>
      </w:r>
      <w:r>
        <w:rPr>
          <w:w w:val="115"/>
          <w:sz w:val="18"/>
        </w:rPr>
        <w:t>— Slicers allowing users to select category, maximum risk grade, maximum expense ratio, and minimum Morningstar rating.</w:t>
      </w:r>
    </w:p>
    <w:p w14:paraId="226EB761" w14:textId="77777777" w:rsidR="008328EA" w:rsidRDefault="008328EA" w:rsidP="008328EA">
      <w:pPr>
        <w:pStyle w:val="ListParagraph"/>
        <w:numPr>
          <w:ilvl w:val="1"/>
          <w:numId w:val="4"/>
        </w:numPr>
        <w:tabs>
          <w:tab w:val="left" w:pos="551"/>
        </w:tabs>
        <w:spacing w:before="1" w:line="316" w:lineRule="auto"/>
        <w:ind w:right="116"/>
        <w:rPr>
          <w:sz w:val="18"/>
        </w:rPr>
      </w:pPr>
      <w:r>
        <w:rPr>
          <w:b/>
          <w:w w:val="115"/>
          <w:sz w:val="18"/>
        </w:rPr>
        <w:t xml:space="preserve">Fund Recommendations </w:t>
      </w:r>
      <w:r>
        <w:rPr>
          <w:w w:val="115"/>
          <w:sz w:val="18"/>
        </w:rPr>
        <w:t>— A dynamically updating table displaying the top recommended funds based on the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selected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filters,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along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supporting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metrics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(return,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expense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ratio,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rating,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risk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grade).</w:t>
      </w:r>
    </w:p>
    <w:p w14:paraId="50C3B935" w14:textId="77777777" w:rsidR="008328EA" w:rsidRDefault="008328EA" w:rsidP="008328EA">
      <w:pPr>
        <w:pStyle w:val="BodyText"/>
        <w:spacing w:before="43"/>
        <w:ind w:left="0"/>
        <w:rPr>
          <w:i/>
        </w:rPr>
      </w:pPr>
    </w:p>
    <w:p w14:paraId="7FA5118C" w14:textId="77777777" w:rsidR="008328EA" w:rsidRDefault="008328EA" w:rsidP="008328EA">
      <w:pPr>
        <w:pStyle w:val="BodyText"/>
        <w:spacing w:before="0" w:line="316" w:lineRule="auto"/>
        <w:ind w:left="90"/>
      </w:pPr>
      <w:r>
        <w:rPr>
          <w:w w:val="115"/>
        </w:rPr>
        <w:t>This</w:t>
      </w:r>
      <w:r>
        <w:rPr>
          <w:spacing w:val="-12"/>
          <w:w w:val="115"/>
        </w:rPr>
        <w:t xml:space="preserve"> </w:t>
      </w:r>
      <w:r>
        <w:rPr>
          <w:w w:val="115"/>
        </w:rPr>
        <w:t>page</w:t>
      </w:r>
      <w:r>
        <w:rPr>
          <w:spacing w:val="-12"/>
          <w:w w:val="115"/>
        </w:rPr>
        <w:t xml:space="preserve"> </w:t>
      </w:r>
      <w:r>
        <w:rPr>
          <w:w w:val="115"/>
        </w:rPr>
        <w:t>brings</w:t>
      </w:r>
      <w:r>
        <w:rPr>
          <w:spacing w:val="-12"/>
          <w:w w:val="115"/>
        </w:rPr>
        <w:t xml:space="preserve"> </w:t>
      </w:r>
      <w:r>
        <w:rPr>
          <w:w w:val="115"/>
        </w:rPr>
        <w:t>together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entire</w:t>
      </w:r>
      <w:r>
        <w:rPr>
          <w:spacing w:val="-12"/>
          <w:w w:val="115"/>
        </w:rPr>
        <w:t xml:space="preserve"> </w:t>
      </w:r>
      <w:r>
        <w:rPr>
          <w:w w:val="115"/>
        </w:rPr>
        <w:t>analytical</w:t>
      </w:r>
      <w:r>
        <w:rPr>
          <w:spacing w:val="-12"/>
          <w:w w:val="115"/>
        </w:rPr>
        <w:t xml:space="preserve"> </w:t>
      </w:r>
      <w:r>
        <w:rPr>
          <w:w w:val="115"/>
        </w:rPr>
        <w:t>pipeline</w:t>
      </w:r>
      <w:r>
        <w:rPr>
          <w:spacing w:val="-12"/>
          <w:w w:val="115"/>
        </w:rPr>
        <w:t xml:space="preserve"> </w:t>
      </w:r>
      <w:r>
        <w:rPr>
          <w:w w:val="115"/>
        </w:rPr>
        <w:t>into</w:t>
      </w:r>
      <w:r>
        <w:rPr>
          <w:spacing w:val="-12"/>
          <w:w w:val="115"/>
        </w:rPr>
        <w:t xml:space="preserve"> </w:t>
      </w:r>
      <w:r>
        <w:rPr>
          <w:w w:val="115"/>
        </w:rPr>
        <w:t>a</w:t>
      </w:r>
      <w:r>
        <w:rPr>
          <w:spacing w:val="-12"/>
          <w:w w:val="115"/>
        </w:rPr>
        <w:t xml:space="preserve"> </w:t>
      </w:r>
      <w:r>
        <w:rPr>
          <w:w w:val="115"/>
        </w:rPr>
        <w:t>self-service</w:t>
      </w:r>
      <w:r>
        <w:rPr>
          <w:spacing w:val="-12"/>
          <w:w w:val="115"/>
        </w:rPr>
        <w:t xml:space="preserve"> </w:t>
      </w:r>
      <w:r>
        <w:rPr>
          <w:w w:val="115"/>
        </w:rPr>
        <w:t>tool,</w:t>
      </w:r>
      <w:r>
        <w:rPr>
          <w:spacing w:val="-12"/>
          <w:w w:val="115"/>
        </w:rPr>
        <w:t xml:space="preserve"> </w:t>
      </w:r>
      <w:r>
        <w:rPr>
          <w:w w:val="115"/>
        </w:rPr>
        <w:t>allowing</w:t>
      </w:r>
      <w:r>
        <w:rPr>
          <w:spacing w:val="-12"/>
          <w:w w:val="115"/>
        </w:rPr>
        <w:t xml:space="preserve"> </w:t>
      </w:r>
      <w:r>
        <w:rPr>
          <w:w w:val="115"/>
        </w:rPr>
        <w:t>end-users</w:t>
      </w:r>
      <w:r>
        <w:rPr>
          <w:spacing w:val="-12"/>
          <w:w w:val="115"/>
        </w:rPr>
        <w:t xml:space="preserve"> </w:t>
      </w:r>
      <w:r>
        <w:rPr>
          <w:w w:val="115"/>
        </w:rPr>
        <w:t>to</w:t>
      </w:r>
      <w:r>
        <w:rPr>
          <w:spacing w:val="-12"/>
          <w:w w:val="115"/>
        </w:rPr>
        <w:t xml:space="preserve"> </w:t>
      </w:r>
      <w:r>
        <w:rPr>
          <w:w w:val="115"/>
        </w:rPr>
        <w:t>explore personalized fund shortlists without needing to interact with the underlying Python code.</w:t>
      </w:r>
    </w:p>
    <w:p w14:paraId="62487FB7" w14:textId="77777777" w:rsidR="008328EA" w:rsidRDefault="008328EA" w:rsidP="008328EA">
      <w:pPr>
        <w:pStyle w:val="BodyText"/>
        <w:spacing w:before="0" w:line="316" w:lineRule="auto"/>
        <w:ind w:left="90" w:right="151"/>
      </w:pPr>
    </w:p>
    <w:p w14:paraId="1EAE3BBF" w14:textId="77777777" w:rsidR="008328EA" w:rsidRDefault="008328EA" w:rsidP="008328EA">
      <w:pPr>
        <w:pStyle w:val="BodyText"/>
        <w:spacing w:before="42"/>
        <w:ind w:left="0"/>
      </w:pPr>
    </w:p>
    <w:p w14:paraId="603B33A5" w14:textId="1D36C29D" w:rsidR="001D4399" w:rsidRDefault="001D4399">
      <w:pPr>
        <w:pStyle w:val="Heading3"/>
        <w:sectPr w:rsidR="001D4399">
          <w:pgSz w:w="11900" w:h="16840"/>
          <w:pgMar w:top="180" w:right="566" w:bottom="0" w:left="566" w:header="720" w:footer="720" w:gutter="0"/>
          <w:cols w:space="720"/>
        </w:sectPr>
      </w:pPr>
    </w:p>
    <w:p w14:paraId="05E4BCF8" w14:textId="77777777" w:rsidR="001D4399" w:rsidRDefault="00000000">
      <w:pPr>
        <w:pStyle w:val="Heading1"/>
      </w:pPr>
      <w:r>
        <w:rPr>
          <w:color w:val="19395B"/>
          <w:w w:val="120"/>
        </w:rPr>
        <w:lastRenderedPageBreak/>
        <w:t xml:space="preserve">Key </w:t>
      </w:r>
      <w:r>
        <w:rPr>
          <w:color w:val="19395B"/>
          <w:spacing w:val="-2"/>
          <w:w w:val="120"/>
        </w:rPr>
        <w:t>Findings</w:t>
      </w:r>
    </w:p>
    <w:p w14:paraId="33323A81" w14:textId="77777777" w:rsidR="001D4399" w:rsidRDefault="00000000">
      <w:pPr>
        <w:pStyle w:val="BodyText"/>
        <w:spacing w:before="336" w:line="316" w:lineRule="auto"/>
        <w:ind w:left="90"/>
      </w:pP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combined</w:t>
      </w:r>
      <w:r>
        <w:rPr>
          <w:spacing w:val="-2"/>
          <w:w w:val="115"/>
        </w:rPr>
        <w:t xml:space="preserve"> </w:t>
      </w:r>
      <w:r>
        <w:rPr>
          <w:w w:val="115"/>
        </w:rPr>
        <w:t>analysis</w:t>
      </w:r>
      <w:r>
        <w:rPr>
          <w:spacing w:val="-2"/>
          <w:w w:val="115"/>
        </w:rPr>
        <w:t xml:space="preserve"> </w:t>
      </w:r>
      <w:r>
        <w:rPr>
          <w:w w:val="115"/>
        </w:rPr>
        <w:t>across</w:t>
      </w:r>
      <w:r>
        <w:rPr>
          <w:spacing w:val="-2"/>
          <w:w w:val="115"/>
        </w:rPr>
        <w:t xml:space="preserve"> </w:t>
      </w:r>
      <w:r>
        <w:rPr>
          <w:w w:val="115"/>
        </w:rPr>
        <w:t>data</w:t>
      </w:r>
      <w:r>
        <w:rPr>
          <w:spacing w:val="-2"/>
          <w:w w:val="115"/>
        </w:rPr>
        <w:t xml:space="preserve"> </w:t>
      </w:r>
      <w:r>
        <w:rPr>
          <w:w w:val="115"/>
        </w:rPr>
        <w:t>validation,</w:t>
      </w:r>
      <w:r>
        <w:rPr>
          <w:spacing w:val="-2"/>
          <w:w w:val="115"/>
        </w:rPr>
        <w:t xml:space="preserve"> </w:t>
      </w:r>
      <w:r>
        <w:rPr>
          <w:w w:val="115"/>
        </w:rPr>
        <w:t>cleaning,</w:t>
      </w:r>
      <w:r>
        <w:rPr>
          <w:spacing w:val="-2"/>
          <w:w w:val="115"/>
        </w:rPr>
        <w:t xml:space="preserve"> </w:t>
      </w:r>
      <w:r>
        <w:rPr>
          <w:w w:val="115"/>
        </w:rPr>
        <w:t>EDA,</w:t>
      </w:r>
      <w:r>
        <w:rPr>
          <w:spacing w:val="-2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recommendation</w:t>
      </w:r>
      <w:r>
        <w:rPr>
          <w:spacing w:val="-2"/>
          <w:w w:val="115"/>
        </w:rPr>
        <w:t xml:space="preserve"> </w:t>
      </w:r>
      <w:r>
        <w:rPr>
          <w:w w:val="115"/>
        </w:rPr>
        <w:t>engine</w:t>
      </w:r>
      <w:r>
        <w:rPr>
          <w:spacing w:val="-2"/>
          <w:w w:val="115"/>
        </w:rPr>
        <w:t xml:space="preserve"> </w:t>
      </w:r>
      <w:r>
        <w:rPr>
          <w:w w:val="115"/>
        </w:rPr>
        <w:t>surfaced</w:t>
      </w:r>
      <w:r>
        <w:rPr>
          <w:spacing w:val="-2"/>
          <w:w w:val="115"/>
        </w:rPr>
        <w:t xml:space="preserve"> </w:t>
      </w:r>
      <w:r>
        <w:rPr>
          <w:w w:val="115"/>
        </w:rPr>
        <w:t>several notable findings:</w:t>
      </w:r>
    </w:p>
    <w:p w14:paraId="28FB3A7C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6" w:line="316" w:lineRule="auto"/>
        <w:ind w:right="246"/>
        <w:rPr>
          <w:sz w:val="18"/>
        </w:rPr>
      </w:pPr>
      <w:r>
        <w:rPr>
          <w:b/>
          <w:w w:val="115"/>
          <w:sz w:val="18"/>
        </w:rPr>
        <w:t>Equity Funds Dominate the Market</w:t>
      </w:r>
      <w:r>
        <w:rPr>
          <w:w w:val="115"/>
          <w:sz w:val="18"/>
        </w:rPr>
        <w:t>: Equity-oriented schemes constitute the largest share of the mutual fund universe by count, reflecting strong industry focus on growth-oriented retail products.</w:t>
      </w:r>
    </w:p>
    <w:p w14:paraId="48FF75CC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6" w:line="316" w:lineRule="auto"/>
        <w:ind w:right="430"/>
        <w:rPr>
          <w:sz w:val="18"/>
        </w:rPr>
      </w:pPr>
      <w:r>
        <w:rPr>
          <w:b/>
          <w:w w:val="115"/>
          <w:sz w:val="18"/>
        </w:rPr>
        <w:t>Expense Ratio Influences Performance</w:t>
      </w:r>
      <w:r>
        <w:rPr>
          <w:w w:val="115"/>
          <w:sz w:val="18"/>
        </w:rPr>
        <w:t>: A weak but consistent negative correlation between expense ratio and trailing returns suggests that, on average, higher costs are not systematically rewarded with higher returns — reinforcing the importance of cost-conscious fund selection.</w:t>
      </w:r>
    </w:p>
    <w:p w14:paraId="0B56E948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7" w:line="316" w:lineRule="auto"/>
        <w:ind w:right="110"/>
        <w:rPr>
          <w:sz w:val="18"/>
        </w:rPr>
      </w:pPr>
      <w:r>
        <w:rPr>
          <w:b/>
          <w:w w:val="115"/>
          <w:sz w:val="18"/>
        </w:rPr>
        <w:t>Highly</w:t>
      </w:r>
      <w:r>
        <w:rPr>
          <w:b/>
          <w:spacing w:val="29"/>
          <w:w w:val="115"/>
          <w:sz w:val="18"/>
        </w:rPr>
        <w:t xml:space="preserve"> </w:t>
      </w:r>
      <w:r>
        <w:rPr>
          <w:b/>
          <w:w w:val="115"/>
          <w:sz w:val="18"/>
        </w:rPr>
        <w:t>Rated</w:t>
      </w:r>
      <w:r>
        <w:rPr>
          <w:b/>
          <w:spacing w:val="29"/>
          <w:w w:val="115"/>
          <w:sz w:val="18"/>
        </w:rPr>
        <w:t xml:space="preserve"> </w:t>
      </w:r>
      <w:r>
        <w:rPr>
          <w:b/>
          <w:w w:val="115"/>
          <w:sz w:val="18"/>
        </w:rPr>
        <w:t>Funds</w:t>
      </w:r>
      <w:r>
        <w:rPr>
          <w:b/>
          <w:spacing w:val="29"/>
          <w:w w:val="115"/>
          <w:sz w:val="18"/>
        </w:rPr>
        <w:t xml:space="preserve"> </w:t>
      </w:r>
      <w:r>
        <w:rPr>
          <w:b/>
          <w:w w:val="115"/>
          <w:sz w:val="18"/>
        </w:rPr>
        <w:t>Show</w:t>
      </w:r>
      <w:r>
        <w:rPr>
          <w:b/>
          <w:spacing w:val="29"/>
          <w:w w:val="115"/>
          <w:sz w:val="18"/>
        </w:rPr>
        <w:t xml:space="preserve"> </w:t>
      </w:r>
      <w:r>
        <w:rPr>
          <w:b/>
          <w:w w:val="115"/>
          <w:sz w:val="18"/>
        </w:rPr>
        <w:t>Consistency</w:t>
      </w:r>
      <w:r>
        <w:rPr>
          <w:w w:val="115"/>
          <w:sz w:val="18"/>
        </w:rPr>
        <w:t>: Funds with 4- and 5-star Morningstar ratings demonstrated more consistent (lower variance) returns within their respective categories compared to lower-rated peers, suggesting that the rating methodology captures a meaningful signal of risk-adjusted consistency.</w:t>
      </w:r>
    </w:p>
    <w:p w14:paraId="20401E4A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6" w:line="316" w:lineRule="auto"/>
        <w:ind w:right="390"/>
        <w:rPr>
          <w:sz w:val="18"/>
        </w:rPr>
      </w:pPr>
      <w:r>
        <w:rPr>
          <w:b/>
          <w:w w:val="115"/>
          <w:sz w:val="18"/>
        </w:rPr>
        <w:t>Certain</w:t>
      </w:r>
      <w:r>
        <w:rPr>
          <w:b/>
          <w:spacing w:val="34"/>
          <w:w w:val="115"/>
          <w:sz w:val="18"/>
        </w:rPr>
        <w:t xml:space="preserve"> </w:t>
      </w:r>
      <w:r>
        <w:rPr>
          <w:b/>
          <w:w w:val="115"/>
          <w:sz w:val="18"/>
        </w:rPr>
        <w:t>Fund</w:t>
      </w:r>
      <w:r>
        <w:rPr>
          <w:b/>
          <w:spacing w:val="34"/>
          <w:w w:val="115"/>
          <w:sz w:val="18"/>
        </w:rPr>
        <w:t xml:space="preserve"> </w:t>
      </w:r>
      <w:r>
        <w:rPr>
          <w:b/>
          <w:w w:val="115"/>
          <w:sz w:val="18"/>
        </w:rPr>
        <w:t>Houses</w:t>
      </w:r>
      <w:r>
        <w:rPr>
          <w:b/>
          <w:spacing w:val="34"/>
          <w:w w:val="115"/>
          <w:sz w:val="18"/>
        </w:rPr>
        <w:t xml:space="preserve"> </w:t>
      </w:r>
      <w:r>
        <w:rPr>
          <w:b/>
          <w:w w:val="115"/>
          <w:sz w:val="18"/>
        </w:rPr>
        <w:t>Outperform</w:t>
      </w:r>
      <w:r>
        <w:rPr>
          <w:b/>
          <w:spacing w:val="34"/>
          <w:w w:val="115"/>
          <w:sz w:val="18"/>
        </w:rPr>
        <w:t xml:space="preserve"> </w:t>
      </w:r>
      <w:r>
        <w:rPr>
          <w:b/>
          <w:w w:val="115"/>
          <w:sz w:val="18"/>
        </w:rPr>
        <w:t>Consistently</w:t>
      </w:r>
      <w:r>
        <w:rPr>
          <w:w w:val="115"/>
          <w:sz w:val="18"/>
        </w:rPr>
        <w:t>: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subset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houses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appeared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repeatedly</w:t>
      </w:r>
      <w:r>
        <w:rPr>
          <w:spacing w:val="26"/>
          <w:w w:val="115"/>
          <w:sz w:val="18"/>
        </w:rPr>
        <w:t xml:space="preserve"> </w:t>
      </w:r>
      <w:r>
        <w:rPr>
          <w:w w:val="115"/>
          <w:sz w:val="18"/>
        </w:rPr>
        <w:t>among top performers across multiple categories, suggesting structural advantages in research capability, fund management talent, or operational scale.</w:t>
      </w:r>
    </w:p>
    <w:p w14:paraId="56D6BA06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7" w:line="316" w:lineRule="auto"/>
        <w:ind w:right="204"/>
        <w:rPr>
          <w:sz w:val="18"/>
        </w:rPr>
      </w:pPr>
      <w:r>
        <w:rPr>
          <w:b/>
          <w:w w:val="115"/>
          <w:sz w:val="18"/>
        </w:rPr>
        <w:t>Category-wise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Differences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Are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Substantial</w:t>
      </w:r>
      <w:r>
        <w:rPr>
          <w:w w:val="115"/>
          <w:sz w:val="18"/>
        </w:rPr>
        <w:t>: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Returns,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risk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grades,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expense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ratios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vary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significantly by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category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small-cap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sectoral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funds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offer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higher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return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potential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but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materially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higher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volatility and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cost,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while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large-cap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debt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categories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offer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more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stability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at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lower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cost.</w:t>
      </w:r>
    </w:p>
    <w:p w14:paraId="06AB5A6A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6" w:line="316" w:lineRule="auto"/>
        <w:ind w:right="584"/>
        <w:rPr>
          <w:sz w:val="18"/>
        </w:rPr>
      </w:pPr>
      <w:r>
        <w:rPr>
          <w:b/>
          <w:w w:val="115"/>
          <w:sz w:val="18"/>
        </w:rPr>
        <w:t>SIP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Inflows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Reflect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Broader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Market</w:t>
      </w:r>
      <w:r>
        <w:rPr>
          <w:b/>
          <w:spacing w:val="27"/>
          <w:w w:val="115"/>
          <w:sz w:val="18"/>
        </w:rPr>
        <w:t xml:space="preserve"> </w:t>
      </w:r>
      <w:r>
        <w:rPr>
          <w:b/>
          <w:w w:val="115"/>
          <w:sz w:val="18"/>
        </w:rPr>
        <w:t>Sentiment</w:t>
      </w:r>
      <w:r>
        <w:rPr>
          <w:w w:val="115"/>
          <w:sz w:val="18"/>
        </w:rPr>
        <w:t>: Retail SIP contributions showed trend patterns that broadly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mirrored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overall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market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performance,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inflows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accelerating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during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periods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strong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equity performance and moderating during downturns.</w:t>
      </w:r>
    </w:p>
    <w:p w14:paraId="76B84D00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7" w:line="316" w:lineRule="auto"/>
        <w:ind w:right="131"/>
        <w:jc w:val="both"/>
        <w:rPr>
          <w:sz w:val="18"/>
        </w:rPr>
      </w:pPr>
      <w:r>
        <w:rPr>
          <w:b/>
          <w:w w:val="115"/>
          <w:sz w:val="18"/>
        </w:rPr>
        <w:t>Portfolio Concentration Varies Widely</w:t>
      </w:r>
      <w:r>
        <w:rPr>
          <w:w w:val="115"/>
          <w:sz w:val="18"/>
        </w:rPr>
        <w:t>: Some funds, particularly within sectoral and thematic categories, exhibited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high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concentration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their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top-10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holdings,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representing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meaningful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diversification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risk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may not be immediately apparent from category labels alone.</w:t>
      </w:r>
    </w:p>
    <w:p w14:paraId="176EF78F" w14:textId="77777777" w:rsidR="001D4399" w:rsidRDefault="00000000">
      <w:pPr>
        <w:pStyle w:val="ListParagraph"/>
        <w:numPr>
          <w:ilvl w:val="0"/>
          <w:numId w:val="3"/>
        </w:numPr>
        <w:tabs>
          <w:tab w:val="left" w:pos="548"/>
          <w:tab w:val="left" w:pos="551"/>
        </w:tabs>
        <w:spacing w:before="187" w:line="316" w:lineRule="auto"/>
        <w:ind w:right="385"/>
        <w:rPr>
          <w:sz w:val="18"/>
        </w:rPr>
      </w:pPr>
      <w:r>
        <w:rPr>
          <w:b/>
          <w:w w:val="115"/>
          <w:sz w:val="18"/>
        </w:rPr>
        <w:t>AUM</w:t>
      </w:r>
      <w:r>
        <w:rPr>
          <w:b/>
          <w:spacing w:val="23"/>
          <w:w w:val="115"/>
          <w:sz w:val="18"/>
        </w:rPr>
        <w:t xml:space="preserve"> </w:t>
      </w:r>
      <w:r>
        <w:rPr>
          <w:b/>
          <w:w w:val="115"/>
          <w:sz w:val="18"/>
        </w:rPr>
        <w:t>Is</w:t>
      </w:r>
      <w:r>
        <w:rPr>
          <w:b/>
          <w:spacing w:val="23"/>
          <w:w w:val="115"/>
          <w:sz w:val="18"/>
        </w:rPr>
        <w:t xml:space="preserve"> </w:t>
      </w:r>
      <w:r>
        <w:rPr>
          <w:b/>
          <w:w w:val="115"/>
          <w:sz w:val="18"/>
        </w:rPr>
        <w:t>Not</w:t>
      </w:r>
      <w:r>
        <w:rPr>
          <w:b/>
          <w:spacing w:val="23"/>
          <w:w w:val="115"/>
          <w:sz w:val="18"/>
        </w:rPr>
        <w:t xml:space="preserve"> </w:t>
      </w:r>
      <w:r>
        <w:rPr>
          <w:b/>
          <w:w w:val="115"/>
          <w:sz w:val="18"/>
        </w:rPr>
        <w:t>a</w:t>
      </w:r>
      <w:r>
        <w:rPr>
          <w:b/>
          <w:spacing w:val="23"/>
          <w:w w:val="115"/>
          <w:sz w:val="18"/>
        </w:rPr>
        <w:t xml:space="preserve"> </w:t>
      </w:r>
      <w:r>
        <w:rPr>
          <w:b/>
          <w:w w:val="115"/>
          <w:sz w:val="18"/>
        </w:rPr>
        <w:t>Reliable</w:t>
      </w:r>
      <w:r>
        <w:rPr>
          <w:b/>
          <w:spacing w:val="23"/>
          <w:w w:val="115"/>
          <w:sz w:val="18"/>
        </w:rPr>
        <w:t xml:space="preserve"> </w:t>
      </w:r>
      <w:r>
        <w:rPr>
          <w:b/>
          <w:w w:val="115"/>
          <w:sz w:val="18"/>
        </w:rPr>
        <w:t>Performance</w:t>
      </w:r>
      <w:r>
        <w:rPr>
          <w:b/>
          <w:spacing w:val="23"/>
          <w:w w:val="115"/>
          <w:sz w:val="18"/>
        </w:rPr>
        <w:t xml:space="preserve"> </w:t>
      </w:r>
      <w:r>
        <w:rPr>
          <w:b/>
          <w:w w:val="115"/>
          <w:sz w:val="18"/>
        </w:rPr>
        <w:t>Predictor</w:t>
      </w:r>
      <w:r>
        <w:rPr>
          <w:w w:val="115"/>
          <w:sz w:val="18"/>
        </w:rPr>
        <w:t>: Larger funds (by AUM) did not consistently outperform smaller funds, indicating that fund size alone should not be used as a primary selection criterion.</w:t>
      </w:r>
    </w:p>
    <w:p w14:paraId="171BD47C" w14:textId="77777777" w:rsidR="001D4399" w:rsidRDefault="001D4399">
      <w:pPr>
        <w:pStyle w:val="ListParagraph"/>
        <w:spacing w:line="316" w:lineRule="auto"/>
        <w:rPr>
          <w:sz w:val="18"/>
        </w:rPr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21B360FB" w14:textId="77777777" w:rsidR="001D4399" w:rsidRDefault="00000000">
      <w:pPr>
        <w:pStyle w:val="Heading1"/>
      </w:pPr>
      <w:r>
        <w:rPr>
          <w:color w:val="19395B"/>
          <w:spacing w:val="-2"/>
          <w:w w:val="120"/>
        </w:rPr>
        <w:lastRenderedPageBreak/>
        <w:t>Limitations</w:t>
      </w:r>
    </w:p>
    <w:p w14:paraId="799C3F0B" w14:textId="77777777" w:rsidR="001D4399" w:rsidRDefault="00000000">
      <w:pPr>
        <w:pStyle w:val="BodyText"/>
        <w:spacing w:before="336" w:line="316" w:lineRule="auto"/>
        <w:ind w:left="90"/>
      </w:pPr>
      <w:r>
        <w:rPr>
          <w:w w:val="115"/>
        </w:rPr>
        <w:t>While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Mutual</w:t>
      </w:r>
      <w:r>
        <w:rPr>
          <w:spacing w:val="-13"/>
          <w:w w:val="115"/>
        </w:rPr>
        <w:t xml:space="preserve"> </w:t>
      </w:r>
      <w:r>
        <w:rPr>
          <w:w w:val="115"/>
        </w:rPr>
        <w:t>Fund</w:t>
      </w:r>
      <w:r>
        <w:rPr>
          <w:spacing w:val="-13"/>
          <w:w w:val="115"/>
        </w:rPr>
        <w:t xml:space="preserve"> </w:t>
      </w:r>
      <w:r>
        <w:rPr>
          <w:w w:val="115"/>
        </w:rPr>
        <w:t>Analytics</w:t>
      </w:r>
      <w:r>
        <w:rPr>
          <w:spacing w:val="-13"/>
          <w:w w:val="115"/>
        </w:rPr>
        <w:t xml:space="preserve"> </w:t>
      </w:r>
      <w:r>
        <w:rPr>
          <w:w w:val="115"/>
        </w:rPr>
        <w:t>project</w:t>
      </w:r>
      <w:r>
        <w:rPr>
          <w:spacing w:val="-13"/>
          <w:w w:val="115"/>
        </w:rPr>
        <w:t xml:space="preserve"> </w:t>
      </w:r>
      <w:r>
        <w:rPr>
          <w:w w:val="115"/>
        </w:rPr>
        <w:t>successfully</w:t>
      </w:r>
      <w:r>
        <w:rPr>
          <w:spacing w:val="-13"/>
          <w:w w:val="115"/>
        </w:rPr>
        <w:t xml:space="preserve"> </w:t>
      </w:r>
      <w:r>
        <w:rPr>
          <w:w w:val="115"/>
        </w:rPr>
        <w:t>delivers</w:t>
      </w:r>
      <w:r>
        <w:rPr>
          <w:spacing w:val="-13"/>
          <w:w w:val="115"/>
        </w:rPr>
        <w:t xml:space="preserve"> </w:t>
      </w:r>
      <w:r>
        <w:rPr>
          <w:w w:val="115"/>
        </w:rPr>
        <w:t>an</w:t>
      </w:r>
      <w:r>
        <w:rPr>
          <w:spacing w:val="-13"/>
          <w:w w:val="115"/>
        </w:rPr>
        <w:t xml:space="preserve"> </w:t>
      </w:r>
      <w:r>
        <w:rPr>
          <w:w w:val="115"/>
        </w:rPr>
        <w:t>end-to-end</w:t>
      </w:r>
      <w:r>
        <w:rPr>
          <w:spacing w:val="-13"/>
          <w:w w:val="115"/>
        </w:rPr>
        <w:t xml:space="preserve"> </w:t>
      </w:r>
      <w:r>
        <w:rPr>
          <w:w w:val="115"/>
        </w:rPr>
        <w:t>analytics</w:t>
      </w:r>
      <w:r>
        <w:rPr>
          <w:spacing w:val="-13"/>
          <w:w w:val="115"/>
        </w:rPr>
        <w:t xml:space="preserve"> </w:t>
      </w:r>
      <w:r>
        <w:rPr>
          <w:w w:val="115"/>
        </w:rPr>
        <w:t>pipeline,</w:t>
      </w:r>
      <w:r>
        <w:rPr>
          <w:spacing w:val="-13"/>
          <w:w w:val="115"/>
        </w:rPr>
        <w:t xml:space="preserve"> </w:t>
      </w:r>
      <w:r>
        <w:rPr>
          <w:w w:val="115"/>
        </w:rPr>
        <w:t>several</w:t>
      </w:r>
      <w:r>
        <w:rPr>
          <w:spacing w:val="-13"/>
          <w:w w:val="115"/>
        </w:rPr>
        <w:t xml:space="preserve"> </w:t>
      </w:r>
      <w:r>
        <w:rPr>
          <w:w w:val="115"/>
        </w:rPr>
        <w:t>limitations should be acknowledged:</w:t>
      </w:r>
    </w:p>
    <w:p w14:paraId="7A2B7C3C" w14:textId="77777777" w:rsidR="001D4399" w:rsidRDefault="00000000">
      <w:pPr>
        <w:pStyle w:val="ListParagraph"/>
        <w:numPr>
          <w:ilvl w:val="0"/>
          <w:numId w:val="2"/>
        </w:numPr>
        <w:tabs>
          <w:tab w:val="left" w:pos="548"/>
          <w:tab w:val="left" w:pos="551"/>
        </w:tabs>
        <w:spacing w:before="186" w:line="316" w:lineRule="auto"/>
        <w:ind w:right="332"/>
        <w:rPr>
          <w:sz w:val="18"/>
        </w:rPr>
      </w:pPr>
      <w:r>
        <w:rPr>
          <w:b/>
          <w:w w:val="115"/>
          <w:sz w:val="18"/>
        </w:rPr>
        <w:t>Historical Data Only</w:t>
      </w:r>
      <w:r>
        <w:rPr>
          <w:w w:val="115"/>
          <w:sz w:val="18"/>
        </w:rPr>
        <w:t>: All analyses and recommendations are based on historical data. Past performance, as is well understood in financial contexts, is not necessarily indicative of future results.</w:t>
      </w:r>
    </w:p>
    <w:p w14:paraId="7149F1B8" w14:textId="77777777" w:rsidR="001D4399" w:rsidRDefault="00000000">
      <w:pPr>
        <w:pStyle w:val="ListParagraph"/>
        <w:numPr>
          <w:ilvl w:val="0"/>
          <w:numId w:val="2"/>
        </w:numPr>
        <w:tabs>
          <w:tab w:val="left" w:pos="548"/>
          <w:tab w:val="left" w:pos="551"/>
        </w:tabs>
        <w:spacing w:before="186" w:line="316" w:lineRule="auto"/>
        <w:ind w:right="193"/>
        <w:jc w:val="both"/>
        <w:rPr>
          <w:sz w:val="18"/>
        </w:rPr>
      </w:pPr>
      <w:r>
        <w:rPr>
          <w:b/>
          <w:w w:val="115"/>
          <w:sz w:val="18"/>
        </w:rPr>
        <w:t>No Real-Time Market Feed</w:t>
      </w:r>
      <w:r>
        <w:rPr>
          <w:w w:val="115"/>
          <w:sz w:val="18"/>
        </w:rPr>
        <w:t>: The pipeline operates on static, periodically refreshed datasets rather than a live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market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feed,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meaning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dashboards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recommendations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reflect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snapshot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time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rather than current market conditions.</w:t>
      </w:r>
    </w:p>
    <w:p w14:paraId="3CCB1DA6" w14:textId="77777777" w:rsidR="001D4399" w:rsidRDefault="00000000">
      <w:pPr>
        <w:pStyle w:val="ListParagraph"/>
        <w:numPr>
          <w:ilvl w:val="0"/>
          <w:numId w:val="2"/>
        </w:numPr>
        <w:tabs>
          <w:tab w:val="left" w:pos="548"/>
          <w:tab w:val="left" w:pos="551"/>
        </w:tabs>
        <w:spacing w:before="187" w:line="316" w:lineRule="auto"/>
        <w:ind w:right="111"/>
        <w:rPr>
          <w:sz w:val="18"/>
        </w:rPr>
      </w:pPr>
      <w:r>
        <w:rPr>
          <w:b/>
          <w:w w:val="115"/>
          <w:sz w:val="18"/>
        </w:rPr>
        <w:t>Rule-Based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Recommendation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Approach</w:t>
      </w:r>
      <w:r>
        <w:rPr>
          <w:w w:val="115"/>
          <w:sz w:val="18"/>
        </w:rPr>
        <w:t>: The recommendation engine relies on fixed thresholds and a linear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composite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scoring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formula.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It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does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not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account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complex,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non-linear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interactions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between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variables, nor does it adapt based on user feedback or behaviour over time.</w:t>
      </w:r>
    </w:p>
    <w:p w14:paraId="573D423E" w14:textId="77777777" w:rsidR="001D4399" w:rsidRDefault="00000000">
      <w:pPr>
        <w:pStyle w:val="ListParagraph"/>
        <w:numPr>
          <w:ilvl w:val="0"/>
          <w:numId w:val="2"/>
        </w:numPr>
        <w:tabs>
          <w:tab w:val="left" w:pos="548"/>
          <w:tab w:val="left" w:pos="551"/>
        </w:tabs>
        <w:spacing w:before="186" w:line="316" w:lineRule="auto"/>
        <w:ind w:right="567"/>
        <w:rPr>
          <w:sz w:val="18"/>
        </w:rPr>
      </w:pPr>
      <w:r>
        <w:rPr>
          <w:b/>
          <w:w w:val="115"/>
          <w:sz w:val="18"/>
        </w:rPr>
        <w:t>Limited External Economic Factors</w:t>
      </w:r>
      <w:r>
        <w:rPr>
          <w:w w:val="115"/>
          <w:sz w:val="18"/>
        </w:rPr>
        <w:t xml:space="preserve">: The analysis does not incorporate macroeconomic indicators </w:t>
      </w:r>
      <w:r>
        <w:rPr>
          <w:spacing w:val="-2"/>
          <w:w w:val="115"/>
          <w:sz w:val="18"/>
        </w:rPr>
        <w:t>(interest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rates,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inflation,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GDP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growth,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currency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movements)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that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materially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influence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fund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performance, </w:t>
      </w:r>
      <w:r>
        <w:rPr>
          <w:w w:val="115"/>
          <w:sz w:val="18"/>
        </w:rPr>
        <w:t>particularly for debt and international funds.</w:t>
      </w:r>
    </w:p>
    <w:p w14:paraId="642335AA" w14:textId="77777777" w:rsidR="001D4399" w:rsidRDefault="00000000">
      <w:pPr>
        <w:pStyle w:val="ListParagraph"/>
        <w:numPr>
          <w:ilvl w:val="0"/>
          <w:numId w:val="2"/>
        </w:numPr>
        <w:tabs>
          <w:tab w:val="left" w:pos="548"/>
          <w:tab w:val="left" w:pos="551"/>
        </w:tabs>
        <w:spacing w:before="187" w:line="316" w:lineRule="auto"/>
        <w:ind w:right="482"/>
        <w:rPr>
          <w:sz w:val="18"/>
        </w:rPr>
      </w:pPr>
      <w:r>
        <w:rPr>
          <w:b/>
          <w:w w:val="115"/>
          <w:sz w:val="18"/>
        </w:rPr>
        <w:t>Category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Standardization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Dependency</w:t>
      </w:r>
      <w:r>
        <w:rPr>
          <w:w w:val="115"/>
          <w:sz w:val="18"/>
        </w:rPr>
        <w:t>: The accuracy of category-based filtering and comparison depends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heavily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consistency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category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labels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across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houses;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despite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cleaning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efforts,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edge cases may remain.</w:t>
      </w:r>
    </w:p>
    <w:p w14:paraId="35CE9F3D" w14:textId="77777777" w:rsidR="001D4399" w:rsidRDefault="00000000">
      <w:pPr>
        <w:pStyle w:val="ListParagraph"/>
        <w:numPr>
          <w:ilvl w:val="0"/>
          <w:numId w:val="2"/>
        </w:numPr>
        <w:tabs>
          <w:tab w:val="left" w:pos="548"/>
          <w:tab w:val="left" w:pos="551"/>
        </w:tabs>
        <w:spacing w:before="186" w:line="316" w:lineRule="auto"/>
        <w:ind w:right="390"/>
        <w:rPr>
          <w:sz w:val="18"/>
        </w:rPr>
      </w:pPr>
      <w:r>
        <w:rPr>
          <w:b/>
          <w:w w:val="115"/>
          <w:sz w:val="18"/>
        </w:rPr>
        <w:t>Static Snapshot of Portfolio Holdings</w:t>
      </w:r>
      <w:r>
        <w:rPr>
          <w:w w:val="115"/>
          <w:sz w:val="18"/>
        </w:rPr>
        <w:t>: Portfolio holdings data represents a point-in-time snapshot and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does not capture intra-period turnover, which can be significant for actively managed funds.</w:t>
      </w:r>
    </w:p>
    <w:p w14:paraId="52BFB0E4" w14:textId="77777777" w:rsidR="001D4399" w:rsidRDefault="001D4399">
      <w:pPr>
        <w:pStyle w:val="ListParagraph"/>
        <w:spacing w:line="316" w:lineRule="auto"/>
        <w:rPr>
          <w:sz w:val="18"/>
        </w:rPr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1EF1EA7B" w14:textId="77777777" w:rsidR="001D4399" w:rsidRDefault="00000000">
      <w:pPr>
        <w:pStyle w:val="Heading1"/>
      </w:pPr>
      <w:r>
        <w:rPr>
          <w:color w:val="19395B"/>
          <w:w w:val="120"/>
        </w:rPr>
        <w:lastRenderedPageBreak/>
        <w:t>Future</w:t>
      </w:r>
      <w:r>
        <w:rPr>
          <w:color w:val="19395B"/>
          <w:spacing w:val="-30"/>
          <w:w w:val="120"/>
        </w:rPr>
        <w:t xml:space="preserve"> </w:t>
      </w:r>
      <w:r>
        <w:rPr>
          <w:color w:val="19395B"/>
          <w:spacing w:val="-2"/>
          <w:w w:val="120"/>
        </w:rPr>
        <w:t>Scope</w:t>
      </w:r>
    </w:p>
    <w:p w14:paraId="41BD2762" w14:textId="77777777" w:rsidR="001D4399" w:rsidRDefault="00000000">
      <w:pPr>
        <w:pStyle w:val="BodyText"/>
        <w:spacing w:before="336"/>
        <w:ind w:left="90"/>
      </w:pPr>
      <w:r>
        <w:rPr>
          <w:w w:val="110"/>
        </w:rPr>
        <w:t>Building</w:t>
      </w:r>
      <w:r>
        <w:rPr>
          <w:spacing w:val="18"/>
          <w:w w:val="110"/>
        </w:rPr>
        <w:t xml:space="preserve"> </w:t>
      </w:r>
      <w:r>
        <w:rPr>
          <w:w w:val="110"/>
        </w:rPr>
        <w:t>on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current</w:t>
      </w:r>
      <w:r>
        <w:rPr>
          <w:spacing w:val="19"/>
          <w:w w:val="110"/>
        </w:rPr>
        <w:t xml:space="preserve"> </w:t>
      </w:r>
      <w:r>
        <w:rPr>
          <w:w w:val="110"/>
        </w:rPr>
        <w:t>foundation,</w:t>
      </w:r>
      <w:r>
        <w:rPr>
          <w:spacing w:val="18"/>
          <w:w w:val="110"/>
        </w:rPr>
        <w:t xml:space="preserve"> </w:t>
      </w:r>
      <w:r>
        <w:rPr>
          <w:w w:val="110"/>
        </w:rPr>
        <w:t>several</w:t>
      </w:r>
      <w:r>
        <w:rPr>
          <w:spacing w:val="18"/>
          <w:w w:val="110"/>
        </w:rPr>
        <w:t xml:space="preserve"> </w:t>
      </w:r>
      <w:r>
        <w:rPr>
          <w:w w:val="110"/>
        </w:rPr>
        <w:t>enhancements</w:t>
      </w:r>
      <w:r>
        <w:rPr>
          <w:spacing w:val="19"/>
          <w:w w:val="110"/>
        </w:rPr>
        <w:t xml:space="preserve"> </w:t>
      </w:r>
      <w:r>
        <w:rPr>
          <w:w w:val="110"/>
        </w:rPr>
        <w:t>are</w:t>
      </w:r>
      <w:r>
        <w:rPr>
          <w:spacing w:val="18"/>
          <w:w w:val="110"/>
        </w:rPr>
        <w:t xml:space="preserve"> </w:t>
      </w:r>
      <w:r>
        <w:rPr>
          <w:w w:val="110"/>
        </w:rPr>
        <w:t>proposed</w:t>
      </w:r>
      <w:r>
        <w:rPr>
          <w:spacing w:val="18"/>
          <w:w w:val="110"/>
        </w:rPr>
        <w:t xml:space="preserve"> </w:t>
      </w:r>
      <w:r>
        <w:rPr>
          <w:w w:val="110"/>
        </w:rPr>
        <w:t>to</w:t>
      </w:r>
      <w:r>
        <w:rPr>
          <w:spacing w:val="19"/>
          <w:w w:val="110"/>
        </w:rPr>
        <w:t xml:space="preserve"> </w:t>
      </w:r>
      <w:r>
        <w:rPr>
          <w:w w:val="110"/>
        </w:rPr>
        <w:t>extend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project’s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capabilities:</w:t>
      </w:r>
    </w:p>
    <w:p w14:paraId="109CA502" w14:textId="77777777" w:rsidR="001D4399" w:rsidRDefault="001D4399">
      <w:pPr>
        <w:pStyle w:val="BodyText"/>
        <w:spacing w:before="43"/>
        <w:ind w:left="0"/>
      </w:pPr>
    </w:p>
    <w:p w14:paraId="6472FF5D" w14:textId="77777777" w:rsidR="001D4399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1"/>
        </w:tabs>
        <w:spacing w:before="0" w:line="316" w:lineRule="auto"/>
        <w:ind w:right="132"/>
        <w:rPr>
          <w:sz w:val="18"/>
        </w:rPr>
      </w:pPr>
      <w:r>
        <w:rPr>
          <w:b/>
          <w:w w:val="115"/>
          <w:sz w:val="18"/>
        </w:rPr>
        <w:t>Machine</w:t>
      </w:r>
      <w:r>
        <w:rPr>
          <w:b/>
          <w:spacing w:val="31"/>
          <w:w w:val="115"/>
          <w:sz w:val="18"/>
        </w:rPr>
        <w:t xml:space="preserve"> </w:t>
      </w:r>
      <w:r>
        <w:rPr>
          <w:b/>
          <w:w w:val="115"/>
          <w:sz w:val="18"/>
        </w:rPr>
        <w:t>Learning</w:t>
      </w:r>
      <w:r>
        <w:rPr>
          <w:b/>
          <w:spacing w:val="31"/>
          <w:w w:val="115"/>
          <w:sz w:val="18"/>
        </w:rPr>
        <w:t xml:space="preserve"> </w:t>
      </w:r>
      <w:r>
        <w:rPr>
          <w:b/>
          <w:w w:val="115"/>
          <w:sz w:val="18"/>
        </w:rPr>
        <w:t>Recommendation</w:t>
      </w:r>
      <w:r>
        <w:rPr>
          <w:b/>
          <w:spacing w:val="31"/>
          <w:w w:val="115"/>
          <w:sz w:val="18"/>
        </w:rPr>
        <w:t xml:space="preserve"> </w:t>
      </w:r>
      <w:r>
        <w:rPr>
          <w:b/>
          <w:w w:val="115"/>
          <w:sz w:val="18"/>
        </w:rPr>
        <w:t>Engine</w:t>
      </w:r>
      <w:r>
        <w:rPr>
          <w:w w:val="115"/>
          <w:sz w:val="18"/>
        </w:rPr>
        <w:t>: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Replace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augment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rule-based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system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machine learning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model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(e.g.,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gradient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boosting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or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collaborative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filtering)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trained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predict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fund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suitability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scores based on historical investor outcomes, enabling more nuanced, non-linear recommendations.</w:t>
      </w:r>
    </w:p>
    <w:p w14:paraId="2ABB711F" w14:textId="77777777" w:rsidR="001D4399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1"/>
        </w:tabs>
        <w:spacing w:before="187" w:line="316" w:lineRule="auto"/>
        <w:ind w:right="575"/>
        <w:rPr>
          <w:sz w:val="18"/>
        </w:rPr>
      </w:pPr>
      <w:r>
        <w:rPr>
          <w:b/>
          <w:w w:val="115"/>
          <w:sz w:val="18"/>
        </w:rPr>
        <w:t>Streamlit Deployment</w:t>
      </w:r>
      <w:r>
        <w:rPr>
          <w:w w:val="115"/>
          <w:sz w:val="18"/>
        </w:rPr>
        <w:t>: Develop an interactive Streamlit web application that exposes the recommendation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engine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key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EDA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visualizations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directly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end-users,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lowering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barrier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access compared to Power BI desktop files.</w:t>
      </w:r>
    </w:p>
    <w:p w14:paraId="73EF8009" w14:textId="77777777" w:rsidR="001D4399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1"/>
        </w:tabs>
        <w:spacing w:before="187" w:line="316" w:lineRule="auto"/>
        <w:ind w:right="751"/>
        <w:rPr>
          <w:sz w:val="18"/>
        </w:rPr>
      </w:pPr>
      <w:r>
        <w:rPr>
          <w:b/>
          <w:w w:val="115"/>
          <w:sz w:val="18"/>
        </w:rPr>
        <w:t>API Integration</w:t>
      </w:r>
      <w:r>
        <w:rPr>
          <w:w w:val="115"/>
          <w:sz w:val="18"/>
        </w:rPr>
        <w:t>: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Integrate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live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feeds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via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APIs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(e.g.,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AMFI’s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official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NAV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API)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replace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static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CSV ingestion, enabling near real-time updates to the dashboards and recommendations.</w:t>
      </w:r>
    </w:p>
    <w:p w14:paraId="460FC7F0" w14:textId="77777777" w:rsidR="001D4399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1"/>
        </w:tabs>
        <w:spacing w:before="185" w:line="316" w:lineRule="auto"/>
        <w:ind w:right="205"/>
        <w:rPr>
          <w:sz w:val="18"/>
        </w:rPr>
      </w:pPr>
      <w:r>
        <w:rPr>
          <w:b/>
          <w:w w:val="115"/>
          <w:sz w:val="18"/>
        </w:rPr>
        <w:t>Portfolio Optimization</w:t>
      </w:r>
      <w:r>
        <w:rPr>
          <w:w w:val="115"/>
          <w:sz w:val="18"/>
        </w:rPr>
        <w:t>: Extend the recommendation engine to support multi-fund portfolio construction using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optimization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techniques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(e.g.,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mean-variance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optimization)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rather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than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single-fund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recommendations.</w:t>
      </w:r>
    </w:p>
    <w:p w14:paraId="667626F7" w14:textId="77777777" w:rsidR="001D4399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1"/>
        </w:tabs>
        <w:spacing w:before="186" w:line="316" w:lineRule="auto"/>
        <w:ind w:right="327"/>
        <w:rPr>
          <w:sz w:val="18"/>
        </w:rPr>
      </w:pPr>
      <w:r>
        <w:rPr>
          <w:b/>
          <w:w w:val="115"/>
          <w:sz w:val="18"/>
        </w:rPr>
        <w:t>Predictive Analytics</w:t>
      </w:r>
      <w:r>
        <w:rPr>
          <w:w w:val="115"/>
          <w:sz w:val="18"/>
        </w:rPr>
        <w:t>: Incorporate time-series forecasting models (e.g., ARIMA, Prophet, or LSTM-based models)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project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future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NAV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trends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expected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returns,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supplementing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currently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 xml:space="preserve">backward-looking </w:t>
      </w:r>
      <w:r>
        <w:rPr>
          <w:spacing w:val="-2"/>
          <w:w w:val="115"/>
          <w:sz w:val="18"/>
        </w:rPr>
        <w:t>analysis.</w:t>
      </w:r>
    </w:p>
    <w:p w14:paraId="5DC1B755" w14:textId="77777777" w:rsidR="001D4399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1"/>
        </w:tabs>
        <w:spacing w:before="187" w:line="316" w:lineRule="auto"/>
        <w:ind w:right="113"/>
        <w:rPr>
          <w:sz w:val="18"/>
        </w:rPr>
      </w:pPr>
      <w:r>
        <w:rPr>
          <w:b/>
          <w:w w:val="115"/>
          <w:sz w:val="18"/>
        </w:rPr>
        <w:t>Real-Time</w:t>
      </w:r>
      <w:r>
        <w:rPr>
          <w:b/>
          <w:spacing w:val="12"/>
          <w:w w:val="115"/>
          <w:sz w:val="18"/>
        </w:rPr>
        <w:t xml:space="preserve"> </w:t>
      </w:r>
      <w:r>
        <w:rPr>
          <w:b/>
          <w:w w:val="115"/>
          <w:sz w:val="18"/>
        </w:rPr>
        <w:t>Data</w:t>
      </w:r>
      <w:r>
        <w:rPr>
          <w:b/>
          <w:spacing w:val="12"/>
          <w:w w:val="115"/>
          <w:sz w:val="18"/>
        </w:rPr>
        <w:t xml:space="preserve"> </w:t>
      </w:r>
      <w:r>
        <w:rPr>
          <w:b/>
          <w:w w:val="115"/>
          <w:sz w:val="18"/>
        </w:rPr>
        <w:t>Ingestion</w:t>
      </w:r>
      <w:r>
        <w:rPr>
          <w:w w:val="115"/>
          <w:sz w:val="18"/>
        </w:rPr>
        <w:t>: Build a streaming or scheduled ingestion pipeline (e.g., using Apache Airflow or a cloud-based scheduler) to automatically refresh raw data on a daily basis, keeping the entire pipeline current without manual intervention.</w:t>
      </w:r>
    </w:p>
    <w:p w14:paraId="6BA31D68" w14:textId="77777777" w:rsidR="001D4399" w:rsidRDefault="00000000">
      <w:pPr>
        <w:pStyle w:val="ListParagraph"/>
        <w:numPr>
          <w:ilvl w:val="0"/>
          <w:numId w:val="1"/>
        </w:numPr>
        <w:tabs>
          <w:tab w:val="left" w:pos="548"/>
          <w:tab w:val="left" w:pos="551"/>
        </w:tabs>
        <w:spacing w:before="187" w:line="316" w:lineRule="auto"/>
        <w:ind w:right="678"/>
        <w:rPr>
          <w:sz w:val="18"/>
        </w:rPr>
      </w:pPr>
      <w:r>
        <w:rPr>
          <w:b/>
          <w:w w:val="115"/>
          <w:sz w:val="18"/>
        </w:rPr>
        <w:t>Macroeconomic Integration</w:t>
      </w:r>
      <w:r>
        <w:rPr>
          <w:w w:val="115"/>
          <w:sz w:val="18"/>
        </w:rPr>
        <w:t>: Incorporate external macroeconomic datasets to enrich the correlation analysis and improve the contextual relevance of fund performance comparisons.</w:t>
      </w:r>
    </w:p>
    <w:p w14:paraId="6BABFD57" w14:textId="77777777" w:rsidR="001D4399" w:rsidRDefault="001D4399">
      <w:pPr>
        <w:pStyle w:val="ListParagraph"/>
        <w:spacing w:line="316" w:lineRule="auto"/>
        <w:rPr>
          <w:sz w:val="18"/>
        </w:rPr>
        <w:sectPr w:rsidR="001D4399">
          <w:pgSz w:w="11900" w:h="16840"/>
          <w:pgMar w:top="180" w:right="566" w:bottom="280" w:left="566" w:header="720" w:footer="720" w:gutter="0"/>
          <w:cols w:space="720"/>
        </w:sectPr>
      </w:pPr>
    </w:p>
    <w:p w14:paraId="4022D570" w14:textId="77777777" w:rsidR="001D4399" w:rsidRDefault="00000000">
      <w:pPr>
        <w:pStyle w:val="Heading1"/>
      </w:pPr>
      <w:r>
        <w:rPr>
          <w:color w:val="19395B"/>
          <w:spacing w:val="-2"/>
          <w:w w:val="120"/>
        </w:rPr>
        <w:lastRenderedPageBreak/>
        <w:t>Conclusion</w:t>
      </w:r>
    </w:p>
    <w:p w14:paraId="1362F3A5" w14:textId="77777777" w:rsidR="001D4399" w:rsidRDefault="00000000">
      <w:pPr>
        <w:pStyle w:val="BodyText"/>
        <w:spacing w:before="336" w:line="316" w:lineRule="auto"/>
        <w:ind w:left="90" w:right="151"/>
      </w:pPr>
      <w:r>
        <w:rPr>
          <w:w w:val="115"/>
        </w:rPr>
        <w:t xml:space="preserve">The </w:t>
      </w:r>
      <w:r>
        <w:rPr>
          <w:b/>
          <w:w w:val="115"/>
        </w:rPr>
        <w:t xml:space="preserve">Mutual Fund Analytics </w:t>
      </w:r>
      <w:r>
        <w:rPr>
          <w:w w:val="115"/>
        </w:rPr>
        <w:t>capstone project successfully demonstrates the complete data analytics lifecycle applied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real-world,</w:t>
      </w:r>
      <w:r>
        <w:rPr>
          <w:spacing w:val="-11"/>
          <w:w w:val="115"/>
        </w:rPr>
        <w:t xml:space="preserve"> </w:t>
      </w:r>
      <w:r>
        <w:rPr>
          <w:w w:val="115"/>
        </w:rPr>
        <w:t>financially</w:t>
      </w:r>
      <w:r>
        <w:rPr>
          <w:spacing w:val="-11"/>
          <w:w w:val="115"/>
        </w:rPr>
        <w:t xml:space="preserve"> </w:t>
      </w:r>
      <w:r>
        <w:rPr>
          <w:w w:val="115"/>
        </w:rPr>
        <w:t>meaningful</w:t>
      </w:r>
      <w:r>
        <w:rPr>
          <w:spacing w:val="-11"/>
          <w:w w:val="115"/>
        </w:rPr>
        <w:t xml:space="preserve"> </w:t>
      </w:r>
      <w:r>
        <w:rPr>
          <w:w w:val="115"/>
        </w:rPr>
        <w:t>domain.</w:t>
      </w:r>
      <w:r>
        <w:rPr>
          <w:spacing w:val="-11"/>
          <w:w w:val="115"/>
        </w:rPr>
        <w:t xml:space="preserve"> </w:t>
      </w:r>
      <w:r>
        <w:rPr>
          <w:w w:val="115"/>
        </w:rPr>
        <w:t>Starting</w:t>
      </w:r>
      <w:r>
        <w:rPr>
          <w:spacing w:val="-11"/>
          <w:w w:val="115"/>
        </w:rPr>
        <w:t xml:space="preserve"> </w:t>
      </w:r>
      <w:r>
        <w:rPr>
          <w:w w:val="115"/>
        </w:rPr>
        <w:t>from</w:t>
      </w:r>
      <w:r>
        <w:rPr>
          <w:spacing w:val="-11"/>
          <w:w w:val="115"/>
        </w:rPr>
        <w:t xml:space="preserve"> </w:t>
      </w:r>
      <w:r>
        <w:rPr>
          <w:w w:val="115"/>
        </w:rPr>
        <w:t>raw,</w:t>
      </w:r>
      <w:r>
        <w:rPr>
          <w:spacing w:val="-11"/>
          <w:w w:val="115"/>
        </w:rPr>
        <w:t xml:space="preserve"> </w:t>
      </w:r>
      <w:r>
        <w:rPr>
          <w:w w:val="115"/>
        </w:rPr>
        <w:t>heterogeneous</w:t>
      </w:r>
      <w:r>
        <w:rPr>
          <w:spacing w:val="-11"/>
          <w:w w:val="115"/>
        </w:rPr>
        <w:t xml:space="preserve"> </w:t>
      </w:r>
      <w:r>
        <w:rPr>
          <w:w w:val="115"/>
        </w:rPr>
        <w:t>datasets,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project established a rigorous validation and cleaning pipeline, conducted ten in-depth exploratory analyses that surfaced actionable insights about fund categories, costs, ratings, and performance, and culminated in a transparent, rule-based recommendation engine.</w:t>
      </w:r>
    </w:p>
    <w:p w14:paraId="5629BF22" w14:textId="77777777" w:rsidR="001D4399" w:rsidRDefault="00000000">
      <w:pPr>
        <w:pStyle w:val="BodyText"/>
        <w:spacing w:before="188" w:line="314" w:lineRule="auto"/>
        <w:ind w:left="90"/>
      </w:pP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accompanying</w:t>
      </w:r>
      <w:r>
        <w:rPr>
          <w:spacing w:val="-3"/>
          <w:w w:val="115"/>
        </w:rPr>
        <w:t xml:space="preserve"> </w:t>
      </w:r>
      <w:r>
        <w:rPr>
          <w:w w:val="115"/>
        </w:rPr>
        <w:t>five-page</w:t>
      </w:r>
      <w:r>
        <w:rPr>
          <w:spacing w:val="-3"/>
          <w:w w:val="115"/>
        </w:rPr>
        <w:t xml:space="preserve"> </w:t>
      </w:r>
      <w:r>
        <w:rPr>
          <w:w w:val="115"/>
        </w:rPr>
        <w:t>Power</w:t>
      </w:r>
      <w:r>
        <w:rPr>
          <w:spacing w:val="-3"/>
          <w:w w:val="115"/>
        </w:rPr>
        <w:t xml:space="preserve"> </w:t>
      </w:r>
      <w:r>
        <w:rPr>
          <w:w w:val="115"/>
        </w:rPr>
        <w:t>BI</w:t>
      </w:r>
      <w:r>
        <w:rPr>
          <w:spacing w:val="-3"/>
          <w:w w:val="115"/>
        </w:rPr>
        <w:t xml:space="preserve"> </w:t>
      </w:r>
      <w:r>
        <w:rPr>
          <w:w w:val="115"/>
        </w:rPr>
        <w:t>dashboard</w:t>
      </w:r>
      <w:r>
        <w:rPr>
          <w:spacing w:val="-3"/>
          <w:w w:val="115"/>
        </w:rPr>
        <w:t xml:space="preserve"> </w:t>
      </w:r>
      <w:r>
        <w:rPr>
          <w:w w:val="115"/>
        </w:rPr>
        <w:t>suite</w:t>
      </w:r>
      <w:r>
        <w:rPr>
          <w:spacing w:val="-3"/>
          <w:w w:val="115"/>
        </w:rPr>
        <w:t xml:space="preserve"> </w:t>
      </w:r>
      <w:r>
        <w:rPr>
          <w:w w:val="115"/>
        </w:rPr>
        <w:t>translates</w:t>
      </w:r>
      <w:r>
        <w:rPr>
          <w:spacing w:val="-3"/>
          <w:w w:val="115"/>
        </w:rPr>
        <w:t xml:space="preserve"> </w:t>
      </w:r>
      <w:r>
        <w:rPr>
          <w:w w:val="115"/>
        </w:rPr>
        <w:t>these</w:t>
      </w:r>
      <w:r>
        <w:rPr>
          <w:spacing w:val="-3"/>
          <w:w w:val="115"/>
        </w:rPr>
        <w:t xml:space="preserve"> </w:t>
      </w:r>
      <w:r>
        <w:rPr>
          <w:w w:val="115"/>
        </w:rPr>
        <w:t>technical</w:t>
      </w:r>
      <w:r>
        <w:rPr>
          <w:spacing w:val="-3"/>
          <w:w w:val="115"/>
        </w:rPr>
        <w:t xml:space="preserve"> </w:t>
      </w:r>
      <w:r>
        <w:rPr>
          <w:w w:val="115"/>
        </w:rPr>
        <w:t>outputs</w:t>
      </w:r>
      <w:r>
        <w:rPr>
          <w:spacing w:val="-3"/>
          <w:w w:val="115"/>
        </w:rPr>
        <w:t xml:space="preserve"> </w:t>
      </w:r>
      <w:r>
        <w:rPr>
          <w:w w:val="115"/>
        </w:rPr>
        <w:t>into</w:t>
      </w:r>
      <w:r>
        <w:rPr>
          <w:spacing w:val="-3"/>
          <w:w w:val="115"/>
        </w:rPr>
        <w:t xml:space="preserve"> </w:t>
      </w:r>
      <w:r>
        <w:rPr>
          <w:w w:val="115"/>
        </w:rPr>
        <w:t>a</w:t>
      </w:r>
      <w:r>
        <w:rPr>
          <w:spacing w:val="-3"/>
          <w:w w:val="115"/>
        </w:rPr>
        <w:t xml:space="preserve"> </w:t>
      </w:r>
      <w:r>
        <w:rPr>
          <w:w w:val="115"/>
        </w:rPr>
        <w:t>business-friendly format</w:t>
      </w:r>
      <w:r>
        <w:rPr>
          <w:spacing w:val="-15"/>
          <w:w w:val="115"/>
        </w:rPr>
        <w:t xml:space="preserve"> </w:t>
      </w:r>
      <w:r>
        <w:rPr>
          <w:w w:val="115"/>
        </w:rPr>
        <w:t>suitable</w:t>
      </w:r>
      <w:r>
        <w:rPr>
          <w:spacing w:val="-10"/>
          <w:w w:val="115"/>
        </w:rPr>
        <w:t xml:space="preserve"> </w:t>
      </w:r>
      <w:r>
        <w:rPr>
          <w:w w:val="115"/>
        </w:rPr>
        <w:t>for</w:t>
      </w:r>
      <w:r>
        <w:rPr>
          <w:spacing w:val="-10"/>
          <w:w w:val="115"/>
        </w:rPr>
        <w:t xml:space="preserve"> </w:t>
      </w:r>
      <w:r>
        <w:rPr>
          <w:w w:val="115"/>
        </w:rPr>
        <w:t>both</w:t>
      </w:r>
      <w:r>
        <w:rPr>
          <w:spacing w:val="-10"/>
          <w:w w:val="115"/>
        </w:rPr>
        <w:t xml:space="preserve"> </w:t>
      </w:r>
      <w:r>
        <w:rPr>
          <w:w w:val="115"/>
        </w:rPr>
        <w:t>analytical</w:t>
      </w:r>
      <w:r>
        <w:rPr>
          <w:spacing w:val="-1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advisory</w:t>
      </w:r>
      <w:r>
        <w:rPr>
          <w:spacing w:val="-10"/>
          <w:w w:val="115"/>
        </w:rPr>
        <w:t xml:space="preserve"> </w:t>
      </w:r>
      <w:r>
        <w:rPr>
          <w:w w:val="115"/>
        </w:rPr>
        <w:t>use</w:t>
      </w:r>
      <w:r>
        <w:rPr>
          <w:spacing w:val="-10"/>
          <w:w w:val="115"/>
        </w:rPr>
        <w:t xml:space="preserve"> </w:t>
      </w:r>
      <w:r>
        <w:rPr>
          <w:w w:val="115"/>
        </w:rPr>
        <w:t>cases,</w:t>
      </w:r>
      <w:r>
        <w:rPr>
          <w:spacing w:val="-10"/>
          <w:w w:val="115"/>
        </w:rPr>
        <w:t xml:space="preserve"> </w:t>
      </w:r>
      <w:r>
        <w:rPr>
          <w:w w:val="115"/>
        </w:rPr>
        <w:t>while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master</w:t>
      </w:r>
      <w:r>
        <w:rPr>
          <w:spacing w:val="-10"/>
          <w:w w:val="115"/>
        </w:rPr>
        <w:t xml:space="preserve"> </w:t>
      </w:r>
      <w:r>
        <w:rPr>
          <w:rFonts w:ascii="Courier New"/>
          <w:w w:val="115"/>
          <w:sz w:val="15"/>
        </w:rPr>
        <w:t>run_pipeline.py</w:t>
      </w:r>
      <w:r>
        <w:rPr>
          <w:rFonts w:ascii="Courier New"/>
          <w:spacing w:val="-46"/>
          <w:w w:val="115"/>
          <w:sz w:val="15"/>
        </w:rPr>
        <w:t xml:space="preserve"> </w:t>
      </w:r>
      <w:r>
        <w:rPr>
          <w:w w:val="115"/>
        </w:rPr>
        <w:t>script</w:t>
      </w:r>
      <w:r>
        <w:rPr>
          <w:spacing w:val="-9"/>
          <w:w w:val="115"/>
        </w:rPr>
        <w:t xml:space="preserve"> </w:t>
      </w:r>
      <w:r>
        <w:rPr>
          <w:w w:val="115"/>
        </w:rPr>
        <w:t>ensures</w:t>
      </w:r>
      <w:r>
        <w:rPr>
          <w:spacing w:val="-10"/>
          <w:w w:val="115"/>
        </w:rPr>
        <w:t xml:space="preserve"> </w:t>
      </w:r>
      <w:r>
        <w:rPr>
          <w:w w:val="115"/>
        </w:rPr>
        <w:t>the entire workflow is reproducible and extensible.</w:t>
      </w:r>
    </w:p>
    <w:p w14:paraId="1A964C0D" w14:textId="77777777" w:rsidR="001D4399" w:rsidRDefault="00000000">
      <w:pPr>
        <w:pStyle w:val="BodyText"/>
        <w:spacing w:before="188" w:line="316" w:lineRule="auto"/>
        <w:ind w:left="90" w:right="177"/>
        <w:jc w:val="both"/>
      </w:pPr>
      <w:r>
        <w:rPr>
          <w:w w:val="115"/>
        </w:rPr>
        <w:t>Beyond</w:t>
      </w:r>
      <w:r>
        <w:rPr>
          <w:spacing w:val="-8"/>
          <w:w w:val="115"/>
        </w:rPr>
        <w:t xml:space="preserve"> </w:t>
      </w:r>
      <w:r>
        <w:rPr>
          <w:w w:val="115"/>
        </w:rPr>
        <w:t>its</w:t>
      </w:r>
      <w:r>
        <w:rPr>
          <w:spacing w:val="-8"/>
          <w:w w:val="115"/>
        </w:rPr>
        <w:t xml:space="preserve"> </w:t>
      </w:r>
      <w:r>
        <w:rPr>
          <w:w w:val="115"/>
        </w:rPr>
        <w:t>immediate</w:t>
      </w:r>
      <w:r>
        <w:rPr>
          <w:spacing w:val="-8"/>
          <w:w w:val="115"/>
        </w:rPr>
        <w:t xml:space="preserve"> </w:t>
      </w:r>
      <w:r>
        <w:rPr>
          <w:w w:val="115"/>
        </w:rPr>
        <w:t>outputs,</w:t>
      </w:r>
      <w:r>
        <w:rPr>
          <w:spacing w:val="-8"/>
          <w:w w:val="115"/>
        </w:rPr>
        <w:t xml:space="preserve"> </w:t>
      </w:r>
      <w:r>
        <w:rPr>
          <w:w w:val="115"/>
        </w:rPr>
        <w:t>this</w:t>
      </w:r>
      <w:r>
        <w:rPr>
          <w:spacing w:val="-8"/>
          <w:w w:val="115"/>
        </w:rPr>
        <w:t xml:space="preserve"> </w:t>
      </w:r>
      <w:r>
        <w:rPr>
          <w:w w:val="115"/>
        </w:rPr>
        <w:t>project</w:t>
      </w:r>
      <w:r>
        <w:rPr>
          <w:spacing w:val="-8"/>
          <w:w w:val="115"/>
        </w:rPr>
        <w:t xml:space="preserve"> </w:t>
      </w:r>
      <w:r>
        <w:rPr>
          <w:w w:val="115"/>
        </w:rPr>
        <w:t>demonstrates</w:t>
      </w:r>
      <w:r>
        <w:rPr>
          <w:spacing w:val="-8"/>
          <w:w w:val="115"/>
        </w:rPr>
        <w:t xml:space="preserve"> </w:t>
      </w:r>
      <w:r>
        <w:rPr>
          <w:w w:val="115"/>
        </w:rPr>
        <w:t>proficiency</w:t>
      </w:r>
      <w:r>
        <w:rPr>
          <w:spacing w:val="-8"/>
          <w:w w:val="115"/>
        </w:rPr>
        <w:t xml:space="preserve"> </w:t>
      </w:r>
      <w:r>
        <w:rPr>
          <w:w w:val="115"/>
        </w:rPr>
        <w:t>across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core</w:t>
      </w:r>
      <w:r>
        <w:rPr>
          <w:spacing w:val="-8"/>
          <w:w w:val="115"/>
        </w:rPr>
        <w:t xml:space="preserve"> </w:t>
      </w:r>
      <w:r>
        <w:rPr>
          <w:w w:val="115"/>
        </w:rPr>
        <w:t>competencies</w:t>
      </w:r>
      <w:r>
        <w:rPr>
          <w:spacing w:val="-8"/>
          <w:w w:val="115"/>
        </w:rPr>
        <w:t xml:space="preserve"> </w:t>
      </w:r>
      <w:r>
        <w:rPr>
          <w:w w:val="115"/>
        </w:rPr>
        <w:t>expected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a data</w:t>
      </w:r>
      <w:r>
        <w:rPr>
          <w:spacing w:val="-2"/>
          <w:w w:val="115"/>
        </w:rPr>
        <w:t xml:space="preserve"> </w:t>
      </w:r>
      <w:r>
        <w:rPr>
          <w:w w:val="115"/>
        </w:rPr>
        <w:t>analyst</w:t>
      </w:r>
      <w:r>
        <w:rPr>
          <w:spacing w:val="-2"/>
          <w:w w:val="115"/>
        </w:rPr>
        <w:t xml:space="preserve"> </w:t>
      </w:r>
      <w:r>
        <w:rPr>
          <w:w w:val="115"/>
        </w:rPr>
        <w:t>or</w:t>
      </w:r>
      <w:r>
        <w:rPr>
          <w:spacing w:val="-2"/>
          <w:w w:val="115"/>
        </w:rPr>
        <w:t xml:space="preserve"> </w:t>
      </w:r>
      <w:r>
        <w:rPr>
          <w:w w:val="115"/>
        </w:rPr>
        <w:t>data</w:t>
      </w:r>
      <w:r>
        <w:rPr>
          <w:spacing w:val="-2"/>
          <w:w w:val="115"/>
        </w:rPr>
        <w:t xml:space="preserve"> </w:t>
      </w:r>
      <w:r>
        <w:rPr>
          <w:w w:val="115"/>
        </w:rPr>
        <w:t>engineer:</w:t>
      </w:r>
      <w:r>
        <w:rPr>
          <w:spacing w:val="-2"/>
          <w:w w:val="115"/>
        </w:rPr>
        <w:t xml:space="preserve"> </w:t>
      </w:r>
      <w:r>
        <w:rPr>
          <w:w w:val="115"/>
        </w:rPr>
        <w:t>data</w:t>
      </w:r>
      <w:r>
        <w:rPr>
          <w:spacing w:val="-2"/>
          <w:w w:val="115"/>
        </w:rPr>
        <w:t xml:space="preserve"> </w:t>
      </w:r>
      <w:r>
        <w:rPr>
          <w:w w:val="115"/>
        </w:rPr>
        <w:t>wrangling,</w:t>
      </w:r>
      <w:r>
        <w:rPr>
          <w:spacing w:val="-2"/>
          <w:w w:val="115"/>
        </w:rPr>
        <w:t xml:space="preserve"> </w:t>
      </w:r>
      <w:r>
        <w:rPr>
          <w:w w:val="115"/>
        </w:rPr>
        <w:t>exploratory</w:t>
      </w:r>
      <w:r>
        <w:rPr>
          <w:spacing w:val="-2"/>
          <w:w w:val="115"/>
        </w:rPr>
        <w:t xml:space="preserve"> </w:t>
      </w:r>
      <w:r>
        <w:rPr>
          <w:w w:val="115"/>
        </w:rPr>
        <w:t>analysis,</w:t>
      </w:r>
      <w:r>
        <w:rPr>
          <w:spacing w:val="-2"/>
          <w:w w:val="115"/>
        </w:rPr>
        <w:t xml:space="preserve"> </w:t>
      </w:r>
      <w:r>
        <w:rPr>
          <w:w w:val="115"/>
        </w:rPr>
        <w:t>visualization,</w:t>
      </w:r>
      <w:r>
        <w:rPr>
          <w:spacing w:val="-2"/>
          <w:w w:val="115"/>
        </w:rPr>
        <w:t xml:space="preserve"> </w:t>
      </w:r>
      <w:r>
        <w:rPr>
          <w:w w:val="115"/>
        </w:rPr>
        <w:t>basic</w:t>
      </w:r>
      <w:r>
        <w:rPr>
          <w:spacing w:val="-2"/>
          <w:w w:val="115"/>
        </w:rPr>
        <w:t xml:space="preserve"> </w:t>
      </w:r>
      <w:r>
        <w:rPr>
          <w:w w:val="115"/>
        </w:rPr>
        <w:t>recommendation</w:t>
      </w:r>
      <w:r>
        <w:rPr>
          <w:spacing w:val="-2"/>
          <w:w w:val="115"/>
        </w:rPr>
        <w:t xml:space="preserve"> </w:t>
      </w:r>
      <w:r>
        <w:rPr>
          <w:w w:val="115"/>
        </w:rPr>
        <w:t>system design, and pipeline orchestration — all built using an industry-standard, version-controlled toolchain.</w:t>
      </w:r>
    </w:p>
    <w:p w14:paraId="12F05A41" w14:textId="77777777" w:rsidR="001D4399" w:rsidRDefault="00000000">
      <w:pPr>
        <w:pStyle w:val="BodyText"/>
        <w:spacing w:before="187" w:line="316" w:lineRule="auto"/>
        <w:ind w:left="90" w:right="173"/>
      </w:pPr>
      <w:r>
        <w:rPr>
          <w:w w:val="115"/>
        </w:rPr>
        <w:t>The identified limitations and proposed future enhancements — particularly the transition toward machine learning-based</w:t>
      </w:r>
      <w:r>
        <w:rPr>
          <w:spacing w:val="-8"/>
          <w:w w:val="115"/>
        </w:rPr>
        <w:t xml:space="preserve"> </w:t>
      </w:r>
      <w:r>
        <w:rPr>
          <w:w w:val="115"/>
        </w:rPr>
        <w:t>recommendations,</w:t>
      </w:r>
      <w:r>
        <w:rPr>
          <w:spacing w:val="-8"/>
          <w:w w:val="115"/>
        </w:rPr>
        <w:t xml:space="preserve"> </w:t>
      </w:r>
      <w:r>
        <w:rPr>
          <w:w w:val="115"/>
        </w:rPr>
        <w:t>real-time</w:t>
      </w:r>
      <w:r>
        <w:rPr>
          <w:spacing w:val="-8"/>
          <w:w w:val="115"/>
        </w:rPr>
        <w:t xml:space="preserve"> </w:t>
      </w:r>
      <w:r>
        <w:rPr>
          <w:w w:val="115"/>
        </w:rPr>
        <w:t>data</w:t>
      </w:r>
      <w:r>
        <w:rPr>
          <w:spacing w:val="-8"/>
          <w:w w:val="115"/>
        </w:rPr>
        <w:t xml:space="preserve"> </w:t>
      </w:r>
      <w:r>
        <w:rPr>
          <w:w w:val="115"/>
        </w:rPr>
        <w:t>integration,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predictive</w:t>
      </w:r>
      <w:r>
        <w:rPr>
          <w:spacing w:val="-8"/>
          <w:w w:val="115"/>
        </w:rPr>
        <w:t xml:space="preserve"> </w:t>
      </w:r>
      <w:r>
        <w:rPr>
          <w:w w:val="115"/>
        </w:rPr>
        <w:t>analytics</w:t>
      </w:r>
      <w:r>
        <w:rPr>
          <w:spacing w:val="-8"/>
          <w:w w:val="115"/>
        </w:rPr>
        <w:t xml:space="preserve"> </w:t>
      </w:r>
      <w:r>
        <w:rPr>
          <w:w w:val="115"/>
        </w:rPr>
        <w:t>—</w:t>
      </w:r>
      <w:r>
        <w:rPr>
          <w:spacing w:val="-8"/>
          <w:w w:val="115"/>
        </w:rPr>
        <w:t xml:space="preserve"> </w:t>
      </w:r>
      <w:r>
        <w:rPr>
          <w:w w:val="115"/>
        </w:rPr>
        <w:t>provide</w:t>
      </w:r>
      <w:r>
        <w:rPr>
          <w:spacing w:val="-8"/>
          <w:w w:val="115"/>
        </w:rPr>
        <w:t xml:space="preserve"> </w:t>
      </w: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clear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roadmap for evolving this capstone project into a production-grade analytics product. As such, </w:t>
      </w:r>
      <w:r>
        <w:rPr>
          <w:b/>
          <w:w w:val="115"/>
        </w:rPr>
        <w:t xml:space="preserve">Mutual Fund Analytics </w:t>
      </w:r>
      <w:r>
        <w:rPr>
          <w:w w:val="115"/>
        </w:rPr>
        <w:t>stands as both a comprehensive demonstration of current technical capability and a strong foundation for continued growth and learning.</w:t>
      </w:r>
    </w:p>
    <w:sectPr w:rsidR="001D4399">
      <w:pgSz w:w="11900" w:h="16840"/>
      <w:pgMar w:top="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pt;height:7.5pt" o:bullet="t">
        <v:imagedata r:id="rId1" o:title="image1"/>
      </v:shape>
    </w:pict>
  </w:numPicBullet>
  <w:numPicBullet w:numPicBulletId="1">
    <w:pict>
      <v:shape id="_x0000_i1026" type="#_x0000_t75" style="width:7pt;height:7pt" o:bullet="t">
        <v:imagedata r:id="rId2" o:title="image4"/>
      </v:shape>
    </w:pict>
  </w:numPicBullet>
  <w:numPicBullet w:numPicBulletId="2">
    <w:pict>
      <v:shape id="_x0000_i1027" type="#_x0000_t75" style="width:7pt;height:7pt" o:bullet="t">
        <v:imagedata r:id="rId3" o:title="image5"/>
      </v:shape>
    </w:pict>
  </w:numPicBullet>
  <w:numPicBullet w:numPicBulletId="3">
    <w:pict>
      <v:shape id="_x0000_i1028" type="#_x0000_t75" style="width:7pt;height:7pt" o:bullet="t">
        <v:imagedata r:id="rId4" o:title="image6"/>
      </v:shape>
    </w:pict>
  </w:numPicBullet>
  <w:abstractNum w:abstractNumId="0" w15:restartNumberingAfterBreak="0">
    <w:nsid w:val="0EEB0144"/>
    <w:multiLevelType w:val="hybridMultilevel"/>
    <w:tmpl w:val="583A1934"/>
    <w:lvl w:ilvl="0" w:tplc="4BCC5DD6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3ACC2880">
      <w:numFmt w:val="bullet"/>
      <w:lvlText w:val="&amp;"/>
      <w:lvlPicBulletId w:val="1"/>
      <w:lvlJc w:val="left"/>
      <w:pPr>
        <w:ind w:left="551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051A0392">
      <w:numFmt w:val="bullet"/>
      <w:lvlText w:val="•"/>
      <w:lvlJc w:val="left"/>
      <w:pPr>
        <w:ind w:left="2601" w:hanging="202"/>
      </w:pPr>
      <w:rPr>
        <w:rFonts w:hint="default"/>
        <w:lang w:val="en-US" w:eastAsia="en-US" w:bidi="ar-SA"/>
      </w:rPr>
    </w:lvl>
    <w:lvl w:ilvl="3" w:tplc="62C6AAAE">
      <w:numFmt w:val="bullet"/>
      <w:lvlText w:val="•"/>
      <w:lvlJc w:val="left"/>
      <w:pPr>
        <w:ind w:left="3622" w:hanging="202"/>
      </w:pPr>
      <w:rPr>
        <w:rFonts w:hint="default"/>
        <w:lang w:val="en-US" w:eastAsia="en-US" w:bidi="ar-SA"/>
      </w:rPr>
    </w:lvl>
    <w:lvl w:ilvl="4" w:tplc="663EDDCA">
      <w:numFmt w:val="bullet"/>
      <w:lvlText w:val="•"/>
      <w:lvlJc w:val="left"/>
      <w:pPr>
        <w:ind w:left="4643" w:hanging="202"/>
      </w:pPr>
      <w:rPr>
        <w:rFonts w:hint="default"/>
        <w:lang w:val="en-US" w:eastAsia="en-US" w:bidi="ar-SA"/>
      </w:rPr>
    </w:lvl>
    <w:lvl w:ilvl="5" w:tplc="43D2213A">
      <w:numFmt w:val="bullet"/>
      <w:lvlText w:val="•"/>
      <w:lvlJc w:val="left"/>
      <w:pPr>
        <w:ind w:left="5664" w:hanging="202"/>
      </w:pPr>
      <w:rPr>
        <w:rFonts w:hint="default"/>
        <w:lang w:val="en-US" w:eastAsia="en-US" w:bidi="ar-SA"/>
      </w:rPr>
    </w:lvl>
    <w:lvl w:ilvl="6" w:tplc="F686070A">
      <w:numFmt w:val="bullet"/>
      <w:lvlText w:val="•"/>
      <w:lvlJc w:val="left"/>
      <w:pPr>
        <w:ind w:left="6684" w:hanging="202"/>
      </w:pPr>
      <w:rPr>
        <w:rFonts w:hint="default"/>
        <w:lang w:val="en-US" w:eastAsia="en-US" w:bidi="ar-SA"/>
      </w:rPr>
    </w:lvl>
    <w:lvl w:ilvl="7" w:tplc="676E7226">
      <w:numFmt w:val="bullet"/>
      <w:lvlText w:val="•"/>
      <w:lvlJc w:val="left"/>
      <w:pPr>
        <w:ind w:left="7705" w:hanging="202"/>
      </w:pPr>
      <w:rPr>
        <w:rFonts w:hint="default"/>
        <w:lang w:val="en-US" w:eastAsia="en-US" w:bidi="ar-SA"/>
      </w:rPr>
    </w:lvl>
    <w:lvl w:ilvl="8" w:tplc="92A66A8A">
      <w:numFmt w:val="bullet"/>
      <w:lvlText w:val="•"/>
      <w:lvlJc w:val="left"/>
      <w:pPr>
        <w:ind w:left="8726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FAC7BA9"/>
    <w:multiLevelType w:val="hybridMultilevel"/>
    <w:tmpl w:val="A7062FB4"/>
    <w:lvl w:ilvl="0" w:tplc="99C2505E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98B03D96"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2" w:tplc="0DAA9D0C">
      <w:numFmt w:val="bullet"/>
      <w:lvlText w:val="•"/>
      <w:lvlJc w:val="left"/>
      <w:pPr>
        <w:ind w:left="2601" w:hanging="289"/>
      </w:pPr>
      <w:rPr>
        <w:rFonts w:hint="default"/>
        <w:lang w:val="en-US" w:eastAsia="en-US" w:bidi="ar-SA"/>
      </w:rPr>
    </w:lvl>
    <w:lvl w:ilvl="3" w:tplc="6F94DA4C">
      <w:numFmt w:val="bullet"/>
      <w:lvlText w:val="•"/>
      <w:lvlJc w:val="left"/>
      <w:pPr>
        <w:ind w:left="3622" w:hanging="289"/>
      </w:pPr>
      <w:rPr>
        <w:rFonts w:hint="default"/>
        <w:lang w:val="en-US" w:eastAsia="en-US" w:bidi="ar-SA"/>
      </w:rPr>
    </w:lvl>
    <w:lvl w:ilvl="4" w:tplc="4372F192">
      <w:numFmt w:val="bullet"/>
      <w:lvlText w:val="•"/>
      <w:lvlJc w:val="left"/>
      <w:pPr>
        <w:ind w:left="4643" w:hanging="289"/>
      </w:pPr>
      <w:rPr>
        <w:rFonts w:hint="default"/>
        <w:lang w:val="en-US" w:eastAsia="en-US" w:bidi="ar-SA"/>
      </w:rPr>
    </w:lvl>
    <w:lvl w:ilvl="5" w:tplc="0C268AFA">
      <w:numFmt w:val="bullet"/>
      <w:lvlText w:val="•"/>
      <w:lvlJc w:val="left"/>
      <w:pPr>
        <w:ind w:left="5664" w:hanging="289"/>
      </w:pPr>
      <w:rPr>
        <w:rFonts w:hint="default"/>
        <w:lang w:val="en-US" w:eastAsia="en-US" w:bidi="ar-SA"/>
      </w:rPr>
    </w:lvl>
    <w:lvl w:ilvl="6" w:tplc="3F3A26C6">
      <w:numFmt w:val="bullet"/>
      <w:lvlText w:val="•"/>
      <w:lvlJc w:val="left"/>
      <w:pPr>
        <w:ind w:left="6684" w:hanging="289"/>
      </w:pPr>
      <w:rPr>
        <w:rFonts w:hint="default"/>
        <w:lang w:val="en-US" w:eastAsia="en-US" w:bidi="ar-SA"/>
      </w:rPr>
    </w:lvl>
    <w:lvl w:ilvl="7" w:tplc="D43CC3F8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  <w:lvl w:ilvl="8" w:tplc="89A05FBE">
      <w:numFmt w:val="bullet"/>
      <w:lvlText w:val="•"/>
      <w:lvlJc w:val="left"/>
      <w:pPr>
        <w:ind w:left="8726" w:hanging="289"/>
      </w:pPr>
      <w:rPr>
        <w:rFonts w:hint="default"/>
        <w:lang w:val="en-US" w:eastAsia="en-US" w:bidi="ar-SA"/>
      </w:rPr>
    </w:lvl>
  </w:abstractNum>
  <w:abstractNum w:abstractNumId="2" w15:restartNumberingAfterBreak="0">
    <w:nsid w:val="14930127"/>
    <w:multiLevelType w:val="hybridMultilevel"/>
    <w:tmpl w:val="EC286BE0"/>
    <w:lvl w:ilvl="0" w:tplc="CC5C5D14">
      <w:numFmt w:val="bullet"/>
      <w:lvlText w:val="&amp;"/>
      <w:lvlPicBulletId w:val="1"/>
      <w:lvlJc w:val="left"/>
      <w:pPr>
        <w:ind w:left="551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6116F40E">
      <w:numFmt w:val="bullet"/>
      <w:lvlText w:val="•"/>
      <w:lvlJc w:val="left"/>
      <w:pPr>
        <w:ind w:left="1580" w:hanging="202"/>
      </w:pPr>
      <w:rPr>
        <w:rFonts w:hint="default"/>
        <w:lang w:val="en-US" w:eastAsia="en-US" w:bidi="ar-SA"/>
      </w:rPr>
    </w:lvl>
    <w:lvl w:ilvl="2" w:tplc="3F7E0DFC">
      <w:numFmt w:val="bullet"/>
      <w:lvlText w:val="•"/>
      <w:lvlJc w:val="left"/>
      <w:pPr>
        <w:ind w:left="2601" w:hanging="202"/>
      </w:pPr>
      <w:rPr>
        <w:rFonts w:hint="default"/>
        <w:lang w:val="en-US" w:eastAsia="en-US" w:bidi="ar-SA"/>
      </w:rPr>
    </w:lvl>
    <w:lvl w:ilvl="3" w:tplc="D054DC00">
      <w:numFmt w:val="bullet"/>
      <w:lvlText w:val="•"/>
      <w:lvlJc w:val="left"/>
      <w:pPr>
        <w:ind w:left="3622" w:hanging="202"/>
      </w:pPr>
      <w:rPr>
        <w:rFonts w:hint="default"/>
        <w:lang w:val="en-US" w:eastAsia="en-US" w:bidi="ar-SA"/>
      </w:rPr>
    </w:lvl>
    <w:lvl w:ilvl="4" w:tplc="AD6A5B1C">
      <w:numFmt w:val="bullet"/>
      <w:lvlText w:val="•"/>
      <w:lvlJc w:val="left"/>
      <w:pPr>
        <w:ind w:left="4643" w:hanging="202"/>
      </w:pPr>
      <w:rPr>
        <w:rFonts w:hint="default"/>
        <w:lang w:val="en-US" w:eastAsia="en-US" w:bidi="ar-SA"/>
      </w:rPr>
    </w:lvl>
    <w:lvl w:ilvl="5" w:tplc="D0B8DFF4">
      <w:numFmt w:val="bullet"/>
      <w:lvlText w:val="•"/>
      <w:lvlJc w:val="left"/>
      <w:pPr>
        <w:ind w:left="5664" w:hanging="202"/>
      </w:pPr>
      <w:rPr>
        <w:rFonts w:hint="default"/>
        <w:lang w:val="en-US" w:eastAsia="en-US" w:bidi="ar-SA"/>
      </w:rPr>
    </w:lvl>
    <w:lvl w:ilvl="6" w:tplc="2BF810B2">
      <w:numFmt w:val="bullet"/>
      <w:lvlText w:val="•"/>
      <w:lvlJc w:val="left"/>
      <w:pPr>
        <w:ind w:left="6684" w:hanging="202"/>
      </w:pPr>
      <w:rPr>
        <w:rFonts w:hint="default"/>
        <w:lang w:val="en-US" w:eastAsia="en-US" w:bidi="ar-SA"/>
      </w:rPr>
    </w:lvl>
    <w:lvl w:ilvl="7" w:tplc="E5023A50">
      <w:numFmt w:val="bullet"/>
      <w:lvlText w:val="•"/>
      <w:lvlJc w:val="left"/>
      <w:pPr>
        <w:ind w:left="7705" w:hanging="202"/>
      </w:pPr>
      <w:rPr>
        <w:rFonts w:hint="default"/>
        <w:lang w:val="en-US" w:eastAsia="en-US" w:bidi="ar-SA"/>
      </w:rPr>
    </w:lvl>
    <w:lvl w:ilvl="8" w:tplc="85580E38">
      <w:numFmt w:val="bullet"/>
      <w:lvlText w:val="•"/>
      <w:lvlJc w:val="left"/>
      <w:pPr>
        <w:ind w:left="8726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433A3A93"/>
    <w:multiLevelType w:val="hybridMultilevel"/>
    <w:tmpl w:val="BDA84BD6"/>
    <w:lvl w:ilvl="0" w:tplc="E37A6980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E9805F52">
      <w:numFmt w:val="bullet"/>
      <w:lvlText w:val="&amp;"/>
      <w:lvlPicBulletId w:val="1"/>
      <w:lvlJc w:val="left"/>
      <w:pPr>
        <w:ind w:left="551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56AA261C">
      <w:numFmt w:val="bullet"/>
      <w:lvlText w:val="•"/>
      <w:lvlJc w:val="left"/>
      <w:pPr>
        <w:ind w:left="2601" w:hanging="202"/>
      </w:pPr>
      <w:rPr>
        <w:rFonts w:hint="default"/>
        <w:lang w:val="en-US" w:eastAsia="en-US" w:bidi="ar-SA"/>
      </w:rPr>
    </w:lvl>
    <w:lvl w:ilvl="3" w:tplc="82F68E66">
      <w:numFmt w:val="bullet"/>
      <w:lvlText w:val="•"/>
      <w:lvlJc w:val="left"/>
      <w:pPr>
        <w:ind w:left="3622" w:hanging="202"/>
      </w:pPr>
      <w:rPr>
        <w:rFonts w:hint="default"/>
        <w:lang w:val="en-US" w:eastAsia="en-US" w:bidi="ar-SA"/>
      </w:rPr>
    </w:lvl>
    <w:lvl w:ilvl="4" w:tplc="6456B6F4">
      <w:numFmt w:val="bullet"/>
      <w:lvlText w:val="•"/>
      <w:lvlJc w:val="left"/>
      <w:pPr>
        <w:ind w:left="4643" w:hanging="202"/>
      </w:pPr>
      <w:rPr>
        <w:rFonts w:hint="default"/>
        <w:lang w:val="en-US" w:eastAsia="en-US" w:bidi="ar-SA"/>
      </w:rPr>
    </w:lvl>
    <w:lvl w:ilvl="5" w:tplc="310844E0">
      <w:numFmt w:val="bullet"/>
      <w:lvlText w:val="•"/>
      <w:lvlJc w:val="left"/>
      <w:pPr>
        <w:ind w:left="5664" w:hanging="202"/>
      </w:pPr>
      <w:rPr>
        <w:rFonts w:hint="default"/>
        <w:lang w:val="en-US" w:eastAsia="en-US" w:bidi="ar-SA"/>
      </w:rPr>
    </w:lvl>
    <w:lvl w:ilvl="6" w:tplc="AFF4B8BA">
      <w:numFmt w:val="bullet"/>
      <w:lvlText w:val="•"/>
      <w:lvlJc w:val="left"/>
      <w:pPr>
        <w:ind w:left="6684" w:hanging="202"/>
      </w:pPr>
      <w:rPr>
        <w:rFonts w:hint="default"/>
        <w:lang w:val="en-US" w:eastAsia="en-US" w:bidi="ar-SA"/>
      </w:rPr>
    </w:lvl>
    <w:lvl w:ilvl="7" w:tplc="5E1A6C52">
      <w:numFmt w:val="bullet"/>
      <w:lvlText w:val="•"/>
      <w:lvlJc w:val="left"/>
      <w:pPr>
        <w:ind w:left="7705" w:hanging="202"/>
      </w:pPr>
      <w:rPr>
        <w:rFonts w:hint="default"/>
        <w:lang w:val="en-US" w:eastAsia="en-US" w:bidi="ar-SA"/>
      </w:rPr>
    </w:lvl>
    <w:lvl w:ilvl="8" w:tplc="106EBC7E">
      <w:numFmt w:val="bullet"/>
      <w:lvlText w:val="•"/>
      <w:lvlJc w:val="left"/>
      <w:pPr>
        <w:ind w:left="8726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44121798"/>
    <w:multiLevelType w:val="hybridMultilevel"/>
    <w:tmpl w:val="AAA28206"/>
    <w:lvl w:ilvl="0" w:tplc="998C16E2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49A6DEFE"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2" w:tplc="48B6F6B2">
      <w:numFmt w:val="bullet"/>
      <w:lvlText w:val="•"/>
      <w:lvlJc w:val="left"/>
      <w:pPr>
        <w:ind w:left="2601" w:hanging="289"/>
      </w:pPr>
      <w:rPr>
        <w:rFonts w:hint="default"/>
        <w:lang w:val="en-US" w:eastAsia="en-US" w:bidi="ar-SA"/>
      </w:rPr>
    </w:lvl>
    <w:lvl w:ilvl="3" w:tplc="B176A4AA">
      <w:numFmt w:val="bullet"/>
      <w:lvlText w:val="•"/>
      <w:lvlJc w:val="left"/>
      <w:pPr>
        <w:ind w:left="3622" w:hanging="289"/>
      </w:pPr>
      <w:rPr>
        <w:rFonts w:hint="default"/>
        <w:lang w:val="en-US" w:eastAsia="en-US" w:bidi="ar-SA"/>
      </w:rPr>
    </w:lvl>
    <w:lvl w:ilvl="4" w:tplc="8AD6C448">
      <w:numFmt w:val="bullet"/>
      <w:lvlText w:val="•"/>
      <w:lvlJc w:val="left"/>
      <w:pPr>
        <w:ind w:left="4643" w:hanging="289"/>
      </w:pPr>
      <w:rPr>
        <w:rFonts w:hint="default"/>
        <w:lang w:val="en-US" w:eastAsia="en-US" w:bidi="ar-SA"/>
      </w:rPr>
    </w:lvl>
    <w:lvl w:ilvl="5" w:tplc="83BAF5CE">
      <w:numFmt w:val="bullet"/>
      <w:lvlText w:val="•"/>
      <w:lvlJc w:val="left"/>
      <w:pPr>
        <w:ind w:left="5664" w:hanging="289"/>
      </w:pPr>
      <w:rPr>
        <w:rFonts w:hint="default"/>
        <w:lang w:val="en-US" w:eastAsia="en-US" w:bidi="ar-SA"/>
      </w:rPr>
    </w:lvl>
    <w:lvl w:ilvl="6" w:tplc="640EE194">
      <w:numFmt w:val="bullet"/>
      <w:lvlText w:val="•"/>
      <w:lvlJc w:val="left"/>
      <w:pPr>
        <w:ind w:left="6684" w:hanging="289"/>
      </w:pPr>
      <w:rPr>
        <w:rFonts w:hint="default"/>
        <w:lang w:val="en-US" w:eastAsia="en-US" w:bidi="ar-SA"/>
      </w:rPr>
    </w:lvl>
    <w:lvl w:ilvl="7" w:tplc="9C32D664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  <w:lvl w:ilvl="8" w:tplc="64F6AFBE">
      <w:numFmt w:val="bullet"/>
      <w:lvlText w:val="•"/>
      <w:lvlJc w:val="left"/>
      <w:pPr>
        <w:ind w:left="8726" w:hanging="289"/>
      </w:pPr>
      <w:rPr>
        <w:rFonts w:hint="default"/>
        <w:lang w:val="en-US" w:eastAsia="en-US" w:bidi="ar-SA"/>
      </w:rPr>
    </w:lvl>
  </w:abstractNum>
  <w:abstractNum w:abstractNumId="5" w15:restartNumberingAfterBreak="0">
    <w:nsid w:val="458B33D6"/>
    <w:multiLevelType w:val="hybridMultilevel"/>
    <w:tmpl w:val="CE4CCE5A"/>
    <w:lvl w:ilvl="0" w:tplc="0B16CBDC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43DE0264"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2" w:tplc="24681DC6">
      <w:numFmt w:val="bullet"/>
      <w:lvlText w:val="•"/>
      <w:lvlJc w:val="left"/>
      <w:pPr>
        <w:ind w:left="2601" w:hanging="289"/>
      </w:pPr>
      <w:rPr>
        <w:rFonts w:hint="default"/>
        <w:lang w:val="en-US" w:eastAsia="en-US" w:bidi="ar-SA"/>
      </w:rPr>
    </w:lvl>
    <w:lvl w:ilvl="3" w:tplc="983849D6">
      <w:numFmt w:val="bullet"/>
      <w:lvlText w:val="•"/>
      <w:lvlJc w:val="left"/>
      <w:pPr>
        <w:ind w:left="3622" w:hanging="289"/>
      </w:pPr>
      <w:rPr>
        <w:rFonts w:hint="default"/>
        <w:lang w:val="en-US" w:eastAsia="en-US" w:bidi="ar-SA"/>
      </w:rPr>
    </w:lvl>
    <w:lvl w:ilvl="4" w:tplc="16504CF6">
      <w:numFmt w:val="bullet"/>
      <w:lvlText w:val="•"/>
      <w:lvlJc w:val="left"/>
      <w:pPr>
        <w:ind w:left="4643" w:hanging="289"/>
      </w:pPr>
      <w:rPr>
        <w:rFonts w:hint="default"/>
        <w:lang w:val="en-US" w:eastAsia="en-US" w:bidi="ar-SA"/>
      </w:rPr>
    </w:lvl>
    <w:lvl w:ilvl="5" w:tplc="DDB050B6">
      <w:numFmt w:val="bullet"/>
      <w:lvlText w:val="•"/>
      <w:lvlJc w:val="left"/>
      <w:pPr>
        <w:ind w:left="5664" w:hanging="289"/>
      </w:pPr>
      <w:rPr>
        <w:rFonts w:hint="default"/>
        <w:lang w:val="en-US" w:eastAsia="en-US" w:bidi="ar-SA"/>
      </w:rPr>
    </w:lvl>
    <w:lvl w:ilvl="6" w:tplc="C1567E2C">
      <w:numFmt w:val="bullet"/>
      <w:lvlText w:val="•"/>
      <w:lvlJc w:val="left"/>
      <w:pPr>
        <w:ind w:left="6684" w:hanging="289"/>
      </w:pPr>
      <w:rPr>
        <w:rFonts w:hint="default"/>
        <w:lang w:val="en-US" w:eastAsia="en-US" w:bidi="ar-SA"/>
      </w:rPr>
    </w:lvl>
    <w:lvl w:ilvl="7" w:tplc="F0825CAA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  <w:lvl w:ilvl="8" w:tplc="80A47E18">
      <w:numFmt w:val="bullet"/>
      <w:lvlText w:val="•"/>
      <w:lvlJc w:val="left"/>
      <w:pPr>
        <w:ind w:left="8726" w:hanging="289"/>
      </w:pPr>
      <w:rPr>
        <w:rFonts w:hint="default"/>
        <w:lang w:val="en-US" w:eastAsia="en-US" w:bidi="ar-SA"/>
      </w:rPr>
    </w:lvl>
  </w:abstractNum>
  <w:abstractNum w:abstractNumId="6" w15:restartNumberingAfterBreak="0">
    <w:nsid w:val="551C6BAC"/>
    <w:multiLevelType w:val="hybridMultilevel"/>
    <w:tmpl w:val="0AFCE898"/>
    <w:lvl w:ilvl="0" w:tplc="9C8895D4">
      <w:start w:val="1"/>
      <w:numFmt w:val="decimal"/>
      <w:lvlText w:val="%1."/>
      <w:lvlJc w:val="left"/>
      <w:pPr>
        <w:ind w:left="483" w:hanging="394"/>
      </w:pPr>
      <w:rPr>
        <w:rFonts w:ascii="Trebuchet MS" w:eastAsia="Trebuchet MS" w:hAnsi="Trebuchet MS" w:cs="Trebuchet MS" w:hint="default"/>
        <w:b/>
        <w:bCs/>
        <w:i w:val="0"/>
        <w:iCs w:val="0"/>
        <w:color w:val="2B5181"/>
        <w:spacing w:val="-1"/>
        <w:w w:val="105"/>
        <w:sz w:val="27"/>
        <w:szCs w:val="27"/>
        <w:lang w:val="en-US" w:eastAsia="en-US" w:bidi="ar-SA"/>
      </w:rPr>
    </w:lvl>
    <w:lvl w:ilvl="1" w:tplc="5D586EF6">
      <w:start w:val="1"/>
      <w:numFmt w:val="decimal"/>
      <w:lvlText w:val="%2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2" w:tplc="538CA530">
      <w:numFmt w:val="bullet"/>
      <w:lvlText w:val="•"/>
      <w:lvlJc w:val="left"/>
      <w:pPr>
        <w:ind w:left="1694" w:hanging="289"/>
      </w:pPr>
      <w:rPr>
        <w:rFonts w:hint="default"/>
        <w:lang w:val="en-US" w:eastAsia="en-US" w:bidi="ar-SA"/>
      </w:rPr>
    </w:lvl>
    <w:lvl w:ilvl="3" w:tplc="9ABED3BE">
      <w:numFmt w:val="bullet"/>
      <w:lvlText w:val="•"/>
      <w:lvlJc w:val="left"/>
      <w:pPr>
        <w:ind w:left="2828" w:hanging="289"/>
      </w:pPr>
      <w:rPr>
        <w:rFonts w:hint="default"/>
        <w:lang w:val="en-US" w:eastAsia="en-US" w:bidi="ar-SA"/>
      </w:rPr>
    </w:lvl>
    <w:lvl w:ilvl="4" w:tplc="A3FA2808">
      <w:numFmt w:val="bullet"/>
      <w:lvlText w:val="•"/>
      <w:lvlJc w:val="left"/>
      <w:pPr>
        <w:ind w:left="3962" w:hanging="289"/>
      </w:pPr>
      <w:rPr>
        <w:rFonts w:hint="default"/>
        <w:lang w:val="en-US" w:eastAsia="en-US" w:bidi="ar-SA"/>
      </w:rPr>
    </w:lvl>
    <w:lvl w:ilvl="5" w:tplc="370048F8">
      <w:numFmt w:val="bullet"/>
      <w:lvlText w:val="•"/>
      <w:lvlJc w:val="left"/>
      <w:pPr>
        <w:ind w:left="5096" w:hanging="289"/>
      </w:pPr>
      <w:rPr>
        <w:rFonts w:hint="default"/>
        <w:lang w:val="en-US" w:eastAsia="en-US" w:bidi="ar-SA"/>
      </w:rPr>
    </w:lvl>
    <w:lvl w:ilvl="6" w:tplc="D5966E20">
      <w:numFmt w:val="bullet"/>
      <w:lvlText w:val="•"/>
      <w:lvlJc w:val="left"/>
      <w:pPr>
        <w:ind w:left="6231" w:hanging="289"/>
      </w:pPr>
      <w:rPr>
        <w:rFonts w:hint="default"/>
        <w:lang w:val="en-US" w:eastAsia="en-US" w:bidi="ar-SA"/>
      </w:rPr>
    </w:lvl>
    <w:lvl w:ilvl="7" w:tplc="2D2C5E7E">
      <w:numFmt w:val="bullet"/>
      <w:lvlText w:val="•"/>
      <w:lvlJc w:val="left"/>
      <w:pPr>
        <w:ind w:left="7365" w:hanging="289"/>
      </w:pPr>
      <w:rPr>
        <w:rFonts w:hint="default"/>
        <w:lang w:val="en-US" w:eastAsia="en-US" w:bidi="ar-SA"/>
      </w:rPr>
    </w:lvl>
    <w:lvl w:ilvl="8" w:tplc="A41896F4">
      <w:numFmt w:val="bullet"/>
      <w:lvlText w:val="•"/>
      <w:lvlJc w:val="left"/>
      <w:pPr>
        <w:ind w:left="8499" w:hanging="289"/>
      </w:pPr>
      <w:rPr>
        <w:rFonts w:hint="default"/>
        <w:lang w:val="en-US" w:eastAsia="en-US" w:bidi="ar-SA"/>
      </w:rPr>
    </w:lvl>
  </w:abstractNum>
  <w:abstractNum w:abstractNumId="7" w15:restartNumberingAfterBreak="0">
    <w:nsid w:val="58EA5B91"/>
    <w:multiLevelType w:val="hybridMultilevel"/>
    <w:tmpl w:val="404E6D12"/>
    <w:lvl w:ilvl="0" w:tplc="CB10C36E">
      <w:start w:val="1"/>
      <w:numFmt w:val="decimal"/>
      <w:lvlText w:val="%1."/>
      <w:lvlJc w:val="left"/>
      <w:pPr>
        <w:ind w:left="1246" w:hanging="23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ED"/>
        <w:spacing w:val="-1"/>
        <w:w w:val="88"/>
        <w:sz w:val="18"/>
        <w:szCs w:val="18"/>
        <w:u w:val="single" w:color="0000ED"/>
        <w:lang w:val="en-US" w:eastAsia="en-US" w:bidi="ar-SA"/>
      </w:rPr>
    </w:lvl>
    <w:lvl w:ilvl="1" w:tplc="04660DDA">
      <w:numFmt w:val="bullet"/>
      <w:lvlText w:val="•"/>
      <w:lvlJc w:val="left"/>
      <w:pPr>
        <w:ind w:left="2192" w:hanging="235"/>
      </w:pPr>
      <w:rPr>
        <w:rFonts w:hint="default"/>
        <w:lang w:val="en-US" w:eastAsia="en-US" w:bidi="ar-SA"/>
      </w:rPr>
    </w:lvl>
    <w:lvl w:ilvl="2" w:tplc="D1DA2F1E">
      <w:numFmt w:val="bullet"/>
      <w:lvlText w:val="•"/>
      <w:lvlJc w:val="left"/>
      <w:pPr>
        <w:ind w:left="3145" w:hanging="235"/>
      </w:pPr>
      <w:rPr>
        <w:rFonts w:hint="default"/>
        <w:lang w:val="en-US" w:eastAsia="en-US" w:bidi="ar-SA"/>
      </w:rPr>
    </w:lvl>
    <w:lvl w:ilvl="3" w:tplc="FF60C20C">
      <w:numFmt w:val="bullet"/>
      <w:lvlText w:val="•"/>
      <w:lvlJc w:val="left"/>
      <w:pPr>
        <w:ind w:left="4098" w:hanging="235"/>
      </w:pPr>
      <w:rPr>
        <w:rFonts w:hint="default"/>
        <w:lang w:val="en-US" w:eastAsia="en-US" w:bidi="ar-SA"/>
      </w:rPr>
    </w:lvl>
    <w:lvl w:ilvl="4" w:tplc="BEF8DDF8">
      <w:numFmt w:val="bullet"/>
      <w:lvlText w:val="•"/>
      <w:lvlJc w:val="left"/>
      <w:pPr>
        <w:ind w:left="5051" w:hanging="235"/>
      </w:pPr>
      <w:rPr>
        <w:rFonts w:hint="default"/>
        <w:lang w:val="en-US" w:eastAsia="en-US" w:bidi="ar-SA"/>
      </w:rPr>
    </w:lvl>
    <w:lvl w:ilvl="5" w:tplc="0AA6E378">
      <w:numFmt w:val="bullet"/>
      <w:lvlText w:val="•"/>
      <w:lvlJc w:val="left"/>
      <w:pPr>
        <w:ind w:left="6004" w:hanging="235"/>
      </w:pPr>
      <w:rPr>
        <w:rFonts w:hint="default"/>
        <w:lang w:val="en-US" w:eastAsia="en-US" w:bidi="ar-SA"/>
      </w:rPr>
    </w:lvl>
    <w:lvl w:ilvl="6" w:tplc="FB7418F0">
      <w:numFmt w:val="bullet"/>
      <w:lvlText w:val="•"/>
      <w:lvlJc w:val="left"/>
      <w:pPr>
        <w:ind w:left="6956" w:hanging="235"/>
      </w:pPr>
      <w:rPr>
        <w:rFonts w:hint="default"/>
        <w:lang w:val="en-US" w:eastAsia="en-US" w:bidi="ar-SA"/>
      </w:rPr>
    </w:lvl>
    <w:lvl w:ilvl="7" w:tplc="2CCE4C1C">
      <w:numFmt w:val="bullet"/>
      <w:lvlText w:val="•"/>
      <w:lvlJc w:val="left"/>
      <w:pPr>
        <w:ind w:left="7909" w:hanging="235"/>
      </w:pPr>
      <w:rPr>
        <w:rFonts w:hint="default"/>
        <w:lang w:val="en-US" w:eastAsia="en-US" w:bidi="ar-SA"/>
      </w:rPr>
    </w:lvl>
    <w:lvl w:ilvl="8" w:tplc="2C367BA6">
      <w:numFmt w:val="bullet"/>
      <w:lvlText w:val="•"/>
      <w:lvlJc w:val="left"/>
      <w:pPr>
        <w:ind w:left="8862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59061292"/>
    <w:multiLevelType w:val="hybridMultilevel"/>
    <w:tmpl w:val="49883BD0"/>
    <w:lvl w:ilvl="0" w:tplc="F0AED5B4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D5F6EBC2"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2" w:tplc="11648694">
      <w:numFmt w:val="bullet"/>
      <w:lvlText w:val="•"/>
      <w:lvlJc w:val="left"/>
      <w:pPr>
        <w:ind w:left="2601" w:hanging="289"/>
      </w:pPr>
      <w:rPr>
        <w:rFonts w:hint="default"/>
        <w:lang w:val="en-US" w:eastAsia="en-US" w:bidi="ar-SA"/>
      </w:rPr>
    </w:lvl>
    <w:lvl w:ilvl="3" w:tplc="5338F59E">
      <w:numFmt w:val="bullet"/>
      <w:lvlText w:val="•"/>
      <w:lvlJc w:val="left"/>
      <w:pPr>
        <w:ind w:left="3622" w:hanging="289"/>
      </w:pPr>
      <w:rPr>
        <w:rFonts w:hint="default"/>
        <w:lang w:val="en-US" w:eastAsia="en-US" w:bidi="ar-SA"/>
      </w:rPr>
    </w:lvl>
    <w:lvl w:ilvl="4" w:tplc="60448A76">
      <w:numFmt w:val="bullet"/>
      <w:lvlText w:val="•"/>
      <w:lvlJc w:val="left"/>
      <w:pPr>
        <w:ind w:left="4643" w:hanging="289"/>
      </w:pPr>
      <w:rPr>
        <w:rFonts w:hint="default"/>
        <w:lang w:val="en-US" w:eastAsia="en-US" w:bidi="ar-SA"/>
      </w:rPr>
    </w:lvl>
    <w:lvl w:ilvl="5" w:tplc="405A4F0C">
      <w:numFmt w:val="bullet"/>
      <w:lvlText w:val="•"/>
      <w:lvlJc w:val="left"/>
      <w:pPr>
        <w:ind w:left="5664" w:hanging="289"/>
      </w:pPr>
      <w:rPr>
        <w:rFonts w:hint="default"/>
        <w:lang w:val="en-US" w:eastAsia="en-US" w:bidi="ar-SA"/>
      </w:rPr>
    </w:lvl>
    <w:lvl w:ilvl="6" w:tplc="ED3A7782">
      <w:numFmt w:val="bullet"/>
      <w:lvlText w:val="•"/>
      <w:lvlJc w:val="left"/>
      <w:pPr>
        <w:ind w:left="6684" w:hanging="289"/>
      </w:pPr>
      <w:rPr>
        <w:rFonts w:hint="default"/>
        <w:lang w:val="en-US" w:eastAsia="en-US" w:bidi="ar-SA"/>
      </w:rPr>
    </w:lvl>
    <w:lvl w:ilvl="7" w:tplc="4474769A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  <w:lvl w:ilvl="8" w:tplc="95F45496">
      <w:numFmt w:val="bullet"/>
      <w:lvlText w:val="•"/>
      <w:lvlJc w:val="left"/>
      <w:pPr>
        <w:ind w:left="8726" w:hanging="289"/>
      </w:pPr>
      <w:rPr>
        <w:rFonts w:hint="default"/>
        <w:lang w:val="en-US" w:eastAsia="en-US" w:bidi="ar-SA"/>
      </w:rPr>
    </w:lvl>
  </w:abstractNum>
  <w:abstractNum w:abstractNumId="9" w15:restartNumberingAfterBreak="0">
    <w:nsid w:val="5EE94FA5"/>
    <w:multiLevelType w:val="hybridMultilevel"/>
    <w:tmpl w:val="429CDE90"/>
    <w:lvl w:ilvl="0" w:tplc="DCD438B6">
      <w:numFmt w:val="bullet"/>
      <w:lvlText w:val="&amp;"/>
      <w:lvlPicBulletId w:val="0"/>
      <w:lvlJc w:val="left"/>
      <w:pPr>
        <w:ind w:left="551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 w:tplc="188AEB54">
      <w:numFmt w:val="bullet"/>
      <w:lvlText w:val="•"/>
      <w:lvlJc w:val="left"/>
      <w:pPr>
        <w:ind w:left="1580" w:hanging="202"/>
      </w:pPr>
      <w:rPr>
        <w:rFonts w:hint="default"/>
        <w:lang w:val="en-US" w:eastAsia="en-US" w:bidi="ar-SA"/>
      </w:rPr>
    </w:lvl>
    <w:lvl w:ilvl="2" w:tplc="B236432A">
      <w:numFmt w:val="bullet"/>
      <w:lvlText w:val="•"/>
      <w:lvlJc w:val="left"/>
      <w:pPr>
        <w:ind w:left="2601" w:hanging="202"/>
      </w:pPr>
      <w:rPr>
        <w:rFonts w:hint="default"/>
        <w:lang w:val="en-US" w:eastAsia="en-US" w:bidi="ar-SA"/>
      </w:rPr>
    </w:lvl>
    <w:lvl w:ilvl="3" w:tplc="22AA56EC">
      <w:numFmt w:val="bullet"/>
      <w:lvlText w:val="•"/>
      <w:lvlJc w:val="left"/>
      <w:pPr>
        <w:ind w:left="3622" w:hanging="202"/>
      </w:pPr>
      <w:rPr>
        <w:rFonts w:hint="default"/>
        <w:lang w:val="en-US" w:eastAsia="en-US" w:bidi="ar-SA"/>
      </w:rPr>
    </w:lvl>
    <w:lvl w:ilvl="4" w:tplc="FD02C5E0">
      <w:numFmt w:val="bullet"/>
      <w:lvlText w:val="•"/>
      <w:lvlJc w:val="left"/>
      <w:pPr>
        <w:ind w:left="4643" w:hanging="202"/>
      </w:pPr>
      <w:rPr>
        <w:rFonts w:hint="default"/>
        <w:lang w:val="en-US" w:eastAsia="en-US" w:bidi="ar-SA"/>
      </w:rPr>
    </w:lvl>
    <w:lvl w:ilvl="5" w:tplc="ADC87104">
      <w:numFmt w:val="bullet"/>
      <w:lvlText w:val="•"/>
      <w:lvlJc w:val="left"/>
      <w:pPr>
        <w:ind w:left="5664" w:hanging="202"/>
      </w:pPr>
      <w:rPr>
        <w:rFonts w:hint="default"/>
        <w:lang w:val="en-US" w:eastAsia="en-US" w:bidi="ar-SA"/>
      </w:rPr>
    </w:lvl>
    <w:lvl w:ilvl="6" w:tplc="311A3556">
      <w:numFmt w:val="bullet"/>
      <w:lvlText w:val="•"/>
      <w:lvlJc w:val="left"/>
      <w:pPr>
        <w:ind w:left="6684" w:hanging="202"/>
      </w:pPr>
      <w:rPr>
        <w:rFonts w:hint="default"/>
        <w:lang w:val="en-US" w:eastAsia="en-US" w:bidi="ar-SA"/>
      </w:rPr>
    </w:lvl>
    <w:lvl w:ilvl="7" w:tplc="A0767FE8">
      <w:numFmt w:val="bullet"/>
      <w:lvlText w:val="•"/>
      <w:lvlJc w:val="left"/>
      <w:pPr>
        <w:ind w:left="7705" w:hanging="202"/>
      </w:pPr>
      <w:rPr>
        <w:rFonts w:hint="default"/>
        <w:lang w:val="en-US" w:eastAsia="en-US" w:bidi="ar-SA"/>
      </w:rPr>
    </w:lvl>
    <w:lvl w:ilvl="8" w:tplc="46C2E05E">
      <w:numFmt w:val="bullet"/>
      <w:lvlText w:val="•"/>
      <w:lvlJc w:val="left"/>
      <w:pPr>
        <w:ind w:left="8726" w:hanging="202"/>
      </w:pPr>
      <w:rPr>
        <w:rFonts w:hint="default"/>
        <w:lang w:val="en-US" w:eastAsia="en-US" w:bidi="ar-SA"/>
      </w:rPr>
    </w:lvl>
  </w:abstractNum>
  <w:abstractNum w:abstractNumId="10" w15:restartNumberingAfterBreak="0">
    <w:nsid w:val="62B03473"/>
    <w:multiLevelType w:val="hybridMultilevel"/>
    <w:tmpl w:val="AE5CA288"/>
    <w:lvl w:ilvl="0" w:tplc="ABEE718E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BEE4C248">
      <w:numFmt w:val="bullet"/>
      <w:lvlText w:val="&amp;"/>
      <w:lvlPicBulletId w:val="2"/>
      <w:lvlJc w:val="left"/>
      <w:pPr>
        <w:ind w:left="1012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BA168FE4">
      <w:numFmt w:val="bullet"/>
      <w:lvlText w:val="&amp;"/>
      <w:lvlPicBulletId w:val="3"/>
      <w:lvlJc w:val="left"/>
      <w:pPr>
        <w:ind w:left="1473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 w:tplc="7FC058CA">
      <w:numFmt w:val="bullet"/>
      <w:lvlText w:val="•"/>
      <w:lvlJc w:val="left"/>
      <w:pPr>
        <w:ind w:left="2641" w:hanging="202"/>
      </w:pPr>
      <w:rPr>
        <w:rFonts w:hint="default"/>
        <w:lang w:val="en-US" w:eastAsia="en-US" w:bidi="ar-SA"/>
      </w:rPr>
    </w:lvl>
    <w:lvl w:ilvl="4" w:tplc="C614AB6C">
      <w:numFmt w:val="bullet"/>
      <w:lvlText w:val="•"/>
      <w:lvlJc w:val="left"/>
      <w:pPr>
        <w:ind w:left="3802" w:hanging="202"/>
      </w:pPr>
      <w:rPr>
        <w:rFonts w:hint="default"/>
        <w:lang w:val="en-US" w:eastAsia="en-US" w:bidi="ar-SA"/>
      </w:rPr>
    </w:lvl>
    <w:lvl w:ilvl="5" w:tplc="CD9203BE">
      <w:numFmt w:val="bullet"/>
      <w:lvlText w:val="•"/>
      <w:lvlJc w:val="left"/>
      <w:pPr>
        <w:ind w:left="4963" w:hanging="202"/>
      </w:pPr>
      <w:rPr>
        <w:rFonts w:hint="default"/>
        <w:lang w:val="en-US" w:eastAsia="en-US" w:bidi="ar-SA"/>
      </w:rPr>
    </w:lvl>
    <w:lvl w:ilvl="6" w:tplc="0BB8143E">
      <w:numFmt w:val="bullet"/>
      <w:lvlText w:val="•"/>
      <w:lvlJc w:val="left"/>
      <w:pPr>
        <w:ind w:left="6124" w:hanging="202"/>
      </w:pPr>
      <w:rPr>
        <w:rFonts w:hint="default"/>
        <w:lang w:val="en-US" w:eastAsia="en-US" w:bidi="ar-SA"/>
      </w:rPr>
    </w:lvl>
    <w:lvl w:ilvl="7" w:tplc="063C8114">
      <w:numFmt w:val="bullet"/>
      <w:lvlText w:val="•"/>
      <w:lvlJc w:val="left"/>
      <w:pPr>
        <w:ind w:left="7285" w:hanging="202"/>
      </w:pPr>
      <w:rPr>
        <w:rFonts w:hint="default"/>
        <w:lang w:val="en-US" w:eastAsia="en-US" w:bidi="ar-SA"/>
      </w:rPr>
    </w:lvl>
    <w:lvl w:ilvl="8" w:tplc="6A14FC10">
      <w:numFmt w:val="bullet"/>
      <w:lvlText w:val="•"/>
      <w:lvlJc w:val="left"/>
      <w:pPr>
        <w:ind w:left="8446" w:hanging="202"/>
      </w:pPr>
      <w:rPr>
        <w:rFonts w:hint="default"/>
        <w:lang w:val="en-US" w:eastAsia="en-US" w:bidi="ar-SA"/>
      </w:rPr>
    </w:lvl>
  </w:abstractNum>
  <w:abstractNum w:abstractNumId="11" w15:restartNumberingAfterBreak="0">
    <w:nsid w:val="688325B8"/>
    <w:multiLevelType w:val="hybridMultilevel"/>
    <w:tmpl w:val="7438EE62"/>
    <w:lvl w:ilvl="0" w:tplc="B3EC1B08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44A861A2"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2" w:tplc="EDC42980">
      <w:numFmt w:val="bullet"/>
      <w:lvlText w:val="•"/>
      <w:lvlJc w:val="left"/>
      <w:pPr>
        <w:ind w:left="2601" w:hanging="289"/>
      </w:pPr>
      <w:rPr>
        <w:rFonts w:hint="default"/>
        <w:lang w:val="en-US" w:eastAsia="en-US" w:bidi="ar-SA"/>
      </w:rPr>
    </w:lvl>
    <w:lvl w:ilvl="3" w:tplc="8FD67936">
      <w:numFmt w:val="bullet"/>
      <w:lvlText w:val="•"/>
      <w:lvlJc w:val="left"/>
      <w:pPr>
        <w:ind w:left="3622" w:hanging="289"/>
      </w:pPr>
      <w:rPr>
        <w:rFonts w:hint="default"/>
        <w:lang w:val="en-US" w:eastAsia="en-US" w:bidi="ar-SA"/>
      </w:rPr>
    </w:lvl>
    <w:lvl w:ilvl="4" w:tplc="90581F3E">
      <w:numFmt w:val="bullet"/>
      <w:lvlText w:val="•"/>
      <w:lvlJc w:val="left"/>
      <w:pPr>
        <w:ind w:left="4643" w:hanging="289"/>
      </w:pPr>
      <w:rPr>
        <w:rFonts w:hint="default"/>
        <w:lang w:val="en-US" w:eastAsia="en-US" w:bidi="ar-SA"/>
      </w:rPr>
    </w:lvl>
    <w:lvl w:ilvl="5" w:tplc="10EA35D0">
      <w:numFmt w:val="bullet"/>
      <w:lvlText w:val="•"/>
      <w:lvlJc w:val="left"/>
      <w:pPr>
        <w:ind w:left="5664" w:hanging="289"/>
      </w:pPr>
      <w:rPr>
        <w:rFonts w:hint="default"/>
        <w:lang w:val="en-US" w:eastAsia="en-US" w:bidi="ar-SA"/>
      </w:rPr>
    </w:lvl>
    <w:lvl w:ilvl="6" w:tplc="D4901794">
      <w:numFmt w:val="bullet"/>
      <w:lvlText w:val="•"/>
      <w:lvlJc w:val="left"/>
      <w:pPr>
        <w:ind w:left="6684" w:hanging="289"/>
      </w:pPr>
      <w:rPr>
        <w:rFonts w:hint="default"/>
        <w:lang w:val="en-US" w:eastAsia="en-US" w:bidi="ar-SA"/>
      </w:rPr>
    </w:lvl>
    <w:lvl w:ilvl="7" w:tplc="FB129916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  <w:lvl w:ilvl="8" w:tplc="4B56824A">
      <w:numFmt w:val="bullet"/>
      <w:lvlText w:val="•"/>
      <w:lvlJc w:val="left"/>
      <w:pPr>
        <w:ind w:left="8726" w:hanging="289"/>
      </w:pPr>
      <w:rPr>
        <w:rFonts w:hint="default"/>
        <w:lang w:val="en-US" w:eastAsia="en-US" w:bidi="ar-SA"/>
      </w:rPr>
    </w:lvl>
  </w:abstractNum>
  <w:abstractNum w:abstractNumId="12" w15:restartNumberingAfterBreak="0">
    <w:nsid w:val="7AD17A2F"/>
    <w:multiLevelType w:val="hybridMultilevel"/>
    <w:tmpl w:val="61F20ED0"/>
    <w:lvl w:ilvl="0" w:tplc="AF865A20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DFC40610"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2" w:tplc="D04A4D1A">
      <w:numFmt w:val="bullet"/>
      <w:lvlText w:val="•"/>
      <w:lvlJc w:val="left"/>
      <w:pPr>
        <w:ind w:left="2601" w:hanging="289"/>
      </w:pPr>
      <w:rPr>
        <w:rFonts w:hint="default"/>
        <w:lang w:val="en-US" w:eastAsia="en-US" w:bidi="ar-SA"/>
      </w:rPr>
    </w:lvl>
    <w:lvl w:ilvl="3" w:tplc="489A9092">
      <w:numFmt w:val="bullet"/>
      <w:lvlText w:val="•"/>
      <w:lvlJc w:val="left"/>
      <w:pPr>
        <w:ind w:left="3622" w:hanging="289"/>
      </w:pPr>
      <w:rPr>
        <w:rFonts w:hint="default"/>
        <w:lang w:val="en-US" w:eastAsia="en-US" w:bidi="ar-SA"/>
      </w:rPr>
    </w:lvl>
    <w:lvl w:ilvl="4" w:tplc="B36CB3EA">
      <w:numFmt w:val="bullet"/>
      <w:lvlText w:val="•"/>
      <w:lvlJc w:val="left"/>
      <w:pPr>
        <w:ind w:left="4643" w:hanging="289"/>
      </w:pPr>
      <w:rPr>
        <w:rFonts w:hint="default"/>
        <w:lang w:val="en-US" w:eastAsia="en-US" w:bidi="ar-SA"/>
      </w:rPr>
    </w:lvl>
    <w:lvl w:ilvl="5" w:tplc="C1E4FF82">
      <w:numFmt w:val="bullet"/>
      <w:lvlText w:val="•"/>
      <w:lvlJc w:val="left"/>
      <w:pPr>
        <w:ind w:left="5664" w:hanging="289"/>
      </w:pPr>
      <w:rPr>
        <w:rFonts w:hint="default"/>
        <w:lang w:val="en-US" w:eastAsia="en-US" w:bidi="ar-SA"/>
      </w:rPr>
    </w:lvl>
    <w:lvl w:ilvl="6" w:tplc="B9C414EC">
      <w:numFmt w:val="bullet"/>
      <w:lvlText w:val="•"/>
      <w:lvlJc w:val="left"/>
      <w:pPr>
        <w:ind w:left="6684" w:hanging="289"/>
      </w:pPr>
      <w:rPr>
        <w:rFonts w:hint="default"/>
        <w:lang w:val="en-US" w:eastAsia="en-US" w:bidi="ar-SA"/>
      </w:rPr>
    </w:lvl>
    <w:lvl w:ilvl="7" w:tplc="E9FC22DA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  <w:lvl w:ilvl="8" w:tplc="5086AE9E">
      <w:numFmt w:val="bullet"/>
      <w:lvlText w:val="•"/>
      <w:lvlJc w:val="left"/>
      <w:pPr>
        <w:ind w:left="8726" w:hanging="289"/>
      </w:pPr>
      <w:rPr>
        <w:rFonts w:hint="default"/>
        <w:lang w:val="en-US" w:eastAsia="en-US" w:bidi="ar-SA"/>
      </w:rPr>
    </w:lvl>
  </w:abstractNum>
  <w:abstractNum w:abstractNumId="13" w15:restartNumberingAfterBreak="0">
    <w:nsid w:val="7FC861A1"/>
    <w:multiLevelType w:val="hybridMultilevel"/>
    <w:tmpl w:val="61AC7A50"/>
    <w:lvl w:ilvl="0" w:tplc="B422F096">
      <w:start w:val="1"/>
      <w:numFmt w:val="decimal"/>
      <w:lvlText w:val="%1."/>
      <w:lvlJc w:val="left"/>
      <w:pPr>
        <w:ind w:left="551" w:hanging="28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8"/>
        <w:sz w:val="18"/>
        <w:szCs w:val="18"/>
        <w:lang w:val="en-US" w:eastAsia="en-US" w:bidi="ar-SA"/>
      </w:rPr>
    </w:lvl>
    <w:lvl w:ilvl="1" w:tplc="693ED196"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2" w:tplc="FCB8DED2">
      <w:numFmt w:val="bullet"/>
      <w:lvlText w:val="•"/>
      <w:lvlJc w:val="left"/>
      <w:pPr>
        <w:ind w:left="2601" w:hanging="289"/>
      </w:pPr>
      <w:rPr>
        <w:rFonts w:hint="default"/>
        <w:lang w:val="en-US" w:eastAsia="en-US" w:bidi="ar-SA"/>
      </w:rPr>
    </w:lvl>
    <w:lvl w:ilvl="3" w:tplc="9AC280C2">
      <w:numFmt w:val="bullet"/>
      <w:lvlText w:val="•"/>
      <w:lvlJc w:val="left"/>
      <w:pPr>
        <w:ind w:left="3622" w:hanging="289"/>
      </w:pPr>
      <w:rPr>
        <w:rFonts w:hint="default"/>
        <w:lang w:val="en-US" w:eastAsia="en-US" w:bidi="ar-SA"/>
      </w:rPr>
    </w:lvl>
    <w:lvl w:ilvl="4" w:tplc="01B28990">
      <w:numFmt w:val="bullet"/>
      <w:lvlText w:val="•"/>
      <w:lvlJc w:val="left"/>
      <w:pPr>
        <w:ind w:left="4643" w:hanging="289"/>
      </w:pPr>
      <w:rPr>
        <w:rFonts w:hint="default"/>
        <w:lang w:val="en-US" w:eastAsia="en-US" w:bidi="ar-SA"/>
      </w:rPr>
    </w:lvl>
    <w:lvl w:ilvl="5" w:tplc="E1F4D0C8">
      <w:numFmt w:val="bullet"/>
      <w:lvlText w:val="•"/>
      <w:lvlJc w:val="left"/>
      <w:pPr>
        <w:ind w:left="5664" w:hanging="289"/>
      </w:pPr>
      <w:rPr>
        <w:rFonts w:hint="default"/>
        <w:lang w:val="en-US" w:eastAsia="en-US" w:bidi="ar-SA"/>
      </w:rPr>
    </w:lvl>
    <w:lvl w:ilvl="6" w:tplc="2ADA5E22">
      <w:numFmt w:val="bullet"/>
      <w:lvlText w:val="•"/>
      <w:lvlJc w:val="left"/>
      <w:pPr>
        <w:ind w:left="6684" w:hanging="289"/>
      </w:pPr>
      <w:rPr>
        <w:rFonts w:hint="default"/>
        <w:lang w:val="en-US" w:eastAsia="en-US" w:bidi="ar-SA"/>
      </w:rPr>
    </w:lvl>
    <w:lvl w:ilvl="7" w:tplc="BAE0DA92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  <w:lvl w:ilvl="8" w:tplc="D610A468">
      <w:numFmt w:val="bullet"/>
      <w:lvlText w:val="•"/>
      <w:lvlJc w:val="left"/>
      <w:pPr>
        <w:ind w:left="8726" w:hanging="289"/>
      </w:pPr>
      <w:rPr>
        <w:rFonts w:hint="default"/>
        <w:lang w:val="en-US" w:eastAsia="en-US" w:bidi="ar-SA"/>
      </w:rPr>
    </w:lvl>
  </w:abstractNum>
  <w:num w:numId="1" w16cid:durableId="1410737642">
    <w:abstractNumId w:val="8"/>
  </w:num>
  <w:num w:numId="2" w16cid:durableId="1849708965">
    <w:abstractNumId w:val="1"/>
  </w:num>
  <w:num w:numId="3" w16cid:durableId="1414546260">
    <w:abstractNumId w:val="5"/>
  </w:num>
  <w:num w:numId="4" w16cid:durableId="125203195">
    <w:abstractNumId w:val="0"/>
  </w:num>
  <w:num w:numId="5" w16cid:durableId="413285957">
    <w:abstractNumId w:val="2"/>
  </w:num>
  <w:num w:numId="6" w16cid:durableId="1986810048">
    <w:abstractNumId w:val="11"/>
  </w:num>
  <w:num w:numId="7" w16cid:durableId="1453743760">
    <w:abstractNumId w:val="6"/>
  </w:num>
  <w:num w:numId="8" w16cid:durableId="2000502233">
    <w:abstractNumId w:val="10"/>
  </w:num>
  <w:num w:numId="9" w16cid:durableId="1787045031">
    <w:abstractNumId w:val="3"/>
  </w:num>
  <w:num w:numId="10" w16cid:durableId="1592737396">
    <w:abstractNumId w:val="12"/>
  </w:num>
  <w:num w:numId="11" w16cid:durableId="378210907">
    <w:abstractNumId w:val="4"/>
  </w:num>
  <w:num w:numId="12" w16cid:durableId="1506476599">
    <w:abstractNumId w:val="13"/>
  </w:num>
  <w:num w:numId="13" w16cid:durableId="1301152494">
    <w:abstractNumId w:val="7"/>
  </w:num>
  <w:num w:numId="14" w16cid:durableId="610672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4399"/>
    <w:rsid w:val="001D4399"/>
    <w:rsid w:val="006365DF"/>
    <w:rsid w:val="008328EA"/>
    <w:rsid w:val="00EF3B1E"/>
    <w:rsid w:val="00FC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FE06"/>
  <w15:docId w15:val="{98BD4960-1D00-4083-BF24-1B99FAD7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1"/>
      <w:ind w:left="90"/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90" w:hanging="28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8"/>
      <w:ind w:left="55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8"/>
      <w:ind w:left="551" w:hanging="289"/>
    </w:pPr>
  </w:style>
  <w:style w:type="paragraph" w:customStyle="1" w:styleId="TableParagraph">
    <w:name w:val="Table Paragraph"/>
    <w:basedOn w:val="Normal"/>
    <w:uiPriority w:val="1"/>
    <w:qFormat/>
    <w:pPr>
      <w:spacing w:before="94"/>
    </w:pPr>
  </w:style>
  <w:style w:type="character" w:customStyle="1" w:styleId="BodyTextChar">
    <w:name w:val="Body Text Char"/>
    <w:basedOn w:val="DefaultParagraphFont"/>
    <w:link w:val="BodyText"/>
    <w:uiPriority w:val="1"/>
    <w:rsid w:val="008328EA"/>
    <w:rPr>
      <w:rFonts w:ascii="Trebuchet MS" w:eastAsia="Trebuchet MS" w:hAnsi="Trebuchet MS" w:cs="Trebuchet MS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328EA"/>
    <w:rPr>
      <w:rFonts w:ascii="Trebuchet MS" w:eastAsia="Trebuchet MS" w:hAnsi="Trebuchet MS" w:cs="Trebuchet MS"/>
      <w:b/>
      <w:bCs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8328EA"/>
    <w:rPr>
      <w:rFonts w:ascii="Trebuchet MS" w:eastAsia="Trebuchet MS" w:hAnsi="Trebuchet MS" w:cs="Trebuchet MS"/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3B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5366</Words>
  <Characters>30590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Prateek Raj</cp:lastModifiedBy>
  <cp:revision>3</cp:revision>
  <dcterms:created xsi:type="dcterms:W3CDTF">2026-06-12T06:57:00Z</dcterms:created>
  <dcterms:modified xsi:type="dcterms:W3CDTF">2026-06-12T07:23:00Z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2026-06-11T00:00:00Z</vt:filetime>
  </property>
</Properties>
</file>