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text" w:horzAnchor="page" w:tblpX="993" w:tblpY="320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36" w:hRule="atLeast"/>
        </w:trPr>
        <w:tc>
          <w:tcPr>
            <w:tcW w:w="8541" w:type="dxa"/>
            <w:tcBorders>
              <w:top w:val="nil"/>
              <w:left w:val="nil"/>
              <w:bottom w:val="nil"/>
              <w:right w:val="nil"/>
            </w:tcBorders>
          </w:tcPr>
          <w:p>
            <w:r>
              <mc:AlternateContent>
                <mc:Choice Requires="wps">
                  <w:drawing>
                    <wp:anchor distT="0" distB="0" distL="114300" distR="114300" simplePos="0" relativeHeight="251662336" behindDoc="0" locked="0" layoutInCell="1" allowOverlap="1">
                      <wp:simplePos x="0" y="0"/>
                      <wp:positionH relativeFrom="column">
                        <wp:posOffset>2595880</wp:posOffset>
                      </wp:positionH>
                      <wp:positionV relativeFrom="paragraph">
                        <wp:posOffset>-956945</wp:posOffset>
                      </wp:positionV>
                      <wp:extent cx="4140200" cy="18415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140200" cy="1841500"/>
                              </a:xfrm>
                              <a:prstGeom prst="rect">
                                <a:avLst/>
                              </a:prstGeom>
                              <a:solidFill>
                                <a:schemeClr val="lt1"/>
                              </a:solidFill>
                              <a:ln w="6350">
                                <a:noFill/>
                              </a:ln>
                            </wps:spPr>
                            <wps:txbx>
                              <w:txbxContent>
                                <w:p>
                                  <w:pPr>
                                    <w:rPr>
                                      <w:b/>
                                      <w:bCs/>
                                      <w:color w:val="002060"/>
                                      <w:sz w:val="96"/>
                                      <w:szCs w:val="56"/>
                                    </w:rPr>
                                  </w:pPr>
                                  <w:r>
                                    <w:rPr>
                                      <w:b/>
                                      <w:bCs/>
                                      <w:color w:val="002060"/>
                                      <w:sz w:val="96"/>
                                      <w:szCs w:val="56"/>
                                    </w:rPr>
                                    <w:t>COVID 19 US</w:t>
                                  </w:r>
                                </w:p>
                                <w:p>
                                  <w:pPr>
                                    <w:rPr>
                                      <w:color w:val="002060"/>
                                      <w:sz w:val="32"/>
                                      <w:szCs w:val="24"/>
                                    </w:rPr>
                                  </w:pPr>
                                  <w:r>
                                    <w:rPr>
                                      <w:color w:val="002060"/>
                                      <w:sz w:val="32"/>
                                      <w:szCs w:val="24"/>
                                    </w:rPr>
                                    <w:t xml:space="preserve"> January 2020 – June 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4pt;margin-top:-75.35pt;height:145pt;width:326pt;z-index:251662336;mso-width-relative:page;mso-height-relative:page;" fillcolor="#FFFFFF [3201]" filled="t" stroked="f" coordsize="21600,21600" o:gfxdata="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aT3r7YAAAADQEAAA8AAAAAAAAAAQAgAAAAIgAAAGRy&#10;cy9kb3ducmV2LnhtbFBLAQIUABQAAAAIAIdO4kDY1lHcPgIAAI8EAAAOAAAAAAAAAAEAIAAAACcB&#10;AABkcnMvZTJvRG9jLnhtbFBLBQYAAAAABgAGAFkBAADXBQAAAAA=&#10;">
                      <v:fill on="t" focussize="0,0"/>
                      <v:stroke on="f" weight="0.5pt"/>
                      <v:imagedata o:title=""/>
                      <o:lock v:ext="edit" aspectratio="f"/>
                      <v:textbox>
                        <w:txbxContent>
                          <w:p>
                            <w:pPr>
                              <w:rPr>
                                <w:b/>
                                <w:bCs/>
                                <w:color w:val="002060"/>
                                <w:sz w:val="96"/>
                                <w:szCs w:val="56"/>
                              </w:rPr>
                            </w:pPr>
                            <w:r>
                              <w:rPr>
                                <w:b/>
                                <w:bCs/>
                                <w:color w:val="002060"/>
                                <w:sz w:val="96"/>
                                <w:szCs w:val="56"/>
                              </w:rPr>
                              <w:t>COVID 19 US</w:t>
                            </w:r>
                          </w:p>
                          <w:p>
                            <w:pPr>
                              <w:rPr>
                                <w:color w:val="002060"/>
                                <w:sz w:val="32"/>
                                <w:szCs w:val="24"/>
                              </w:rPr>
                            </w:pPr>
                            <w:r>
                              <w:rPr>
                                <w:color w:val="002060"/>
                                <w:sz w:val="32"/>
                                <w:szCs w:val="24"/>
                              </w:rPr>
                              <w:t xml:space="preserve"> January 2020 – June 2021</w:t>
                            </w:r>
                          </w:p>
                        </w:txbxContent>
                      </v:textbox>
                    </v:shape>
                  </w:pict>
                </mc:Fallback>
              </mc:AlternateConten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14" w:hRule="atLeast"/>
        </w:trPr>
        <w:tc>
          <w:tcPr>
            <w:tcW w:w="8541" w:type="dxa"/>
            <w:tcBorders>
              <w:top w:val="nil"/>
              <w:left w:val="nil"/>
              <w:bottom w:val="nil"/>
              <w:right w:val="nil"/>
            </w:tcBorders>
            <w:vAlign w:val="bottom"/>
          </w:tcPr>
          <w:p>
            <w:r>
              <mc:AlternateContent>
                <mc:Choice Requires="wps">
                  <w:drawing>
                    <wp:anchor distT="0" distB="0" distL="114300" distR="114300" simplePos="0" relativeHeight="251665408" behindDoc="0" locked="0" layoutInCell="1" allowOverlap="1">
                      <wp:simplePos x="0" y="0"/>
                      <wp:positionH relativeFrom="column">
                        <wp:posOffset>2764790</wp:posOffset>
                      </wp:positionH>
                      <wp:positionV relativeFrom="paragraph">
                        <wp:posOffset>-1308100</wp:posOffset>
                      </wp:positionV>
                      <wp:extent cx="731520" cy="55245"/>
                      <wp:effectExtent l="0" t="0" r="0" b="1905"/>
                      <wp:wrapNone/>
                      <wp:docPr id="21" name="Rectangle 21"/>
                      <wp:cNvGraphicFramePr/>
                      <a:graphic xmlns:a="http://schemas.openxmlformats.org/drawingml/2006/main">
                        <a:graphicData uri="http://schemas.microsoft.com/office/word/2010/wordprocessingShape">
                          <wps:wsp>
                            <wps:cNvSpPr/>
                            <wps:spPr>
                              <a:xfrm>
                                <a:off x="0" y="0"/>
                                <a:ext cx="731520" cy="5524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217.7pt;margin-top:-103pt;height:4.35pt;width:57.6pt;z-index:251665408;v-text-anchor:middle;mso-width-relative:page;mso-height-relative:page;" fillcolor="#002060" filled="t" stroked="f" coordsize="21600,21600" o:gfxdata="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goXtoAAAAN&#10;AQAADwAAAAAAAAABACAAAAAiAAAAZHJzL2Rvd25yZXYueG1sUEsBAhQAFAAAAAgAh07iQH+BeuhT&#10;AgAAtwQAAA4AAAAAAAAAAQAgAAAAKQEAAGRycy9lMm9Eb2MueG1sUEsFBgAAAAAGAAYAWQEAAO4F&#10;AAAAAA==&#10;">
                      <v:fill on="t" focussize="0,0"/>
                      <v:stroke on="f" weight="2pt"/>
                      <v:imagedata o:title=""/>
                      <o:lock v:ext="edit" aspectratio="f"/>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2672080</wp:posOffset>
                      </wp:positionH>
                      <wp:positionV relativeFrom="paragraph">
                        <wp:posOffset>-1174115</wp:posOffset>
                      </wp:positionV>
                      <wp:extent cx="4140200" cy="1231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4140200" cy="1231900"/>
                              </a:xfrm>
                              <a:prstGeom prst="rect">
                                <a:avLst/>
                              </a:prstGeom>
                              <a:solidFill>
                                <a:schemeClr val="lt1"/>
                              </a:solidFill>
                              <a:ln w="6350">
                                <a:noFill/>
                              </a:ln>
                            </wps:spPr>
                            <wps:txbx>
                              <w:txbxContent>
                                <w:p>
                                  <w:pPr>
                                    <w:rPr>
                                      <w:color w:val="002060"/>
                                      <w:sz w:val="36"/>
                                      <w:szCs w:val="28"/>
                                    </w:rPr>
                                  </w:pPr>
                                  <w:r>
                                    <w:rPr>
                                      <w:color w:val="002060"/>
                                      <w:sz w:val="36"/>
                                      <w:szCs w:val="28"/>
                                    </w:rPr>
                                    <w:t>DANA 4800-001</w:t>
                                  </w:r>
                                </w:p>
                                <w:p>
                                  <w:pPr>
                                    <w:rPr>
                                      <w:color w:val="002060"/>
                                      <w:sz w:val="16"/>
                                      <w:szCs w:val="12"/>
                                    </w:rPr>
                                  </w:pPr>
                                  <w:r>
                                    <w:rPr>
                                      <w:color w:val="002060"/>
                                      <w:sz w:val="36"/>
                                      <w:szCs w:val="28"/>
                                    </w:rPr>
                                    <w:t>Project Part 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4pt;margin-top:-92.45pt;height:97pt;width:326pt;z-index:251663360;mso-width-relative:page;mso-height-relative:page;" fillcolor="#FFFFFF [3201]" filled="t" stroked="f" coordsize="21600,21600" o:gfxdata="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7vLqNYAAAALAQAADwAAAAAAAAABACAAAAAiAAAAZHJz&#10;L2Rvd25yZXYueG1sUEsBAhQAFAAAAAgAh07iQC8RnMQ/AgAAkQQAAA4AAAAAAAAAAQAgAAAAJQEA&#10;AGRycy9lMm9Eb2MueG1sUEsFBgAAAAAGAAYAWQEAANYFAAAAAA==&#10;">
                      <v:fill on="t" focussize="0,0"/>
                      <v:stroke on="f" weight="0.5pt"/>
                      <v:imagedata o:title=""/>
                      <o:lock v:ext="edit" aspectratio="f"/>
                      <v:textbox>
                        <w:txbxContent>
                          <w:p>
                            <w:pPr>
                              <w:rPr>
                                <w:color w:val="002060"/>
                                <w:sz w:val="36"/>
                                <w:szCs w:val="28"/>
                              </w:rPr>
                            </w:pPr>
                            <w:r>
                              <w:rPr>
                                <w:color w:val="002060"/>
                                <w:sz w:val="36"/>
                                <w:szCs w:val="28"/>
                              </w:rPr>
                              <w:t>DANA 4800-001</w:t>
                            </w:r>
                          </w:p>
                          <w:p>
                            <w:pPr>
                              <w:rPr>
                                <w:color w:val="002060"/>
                                <w:sz w:val="16"/>
                                <w:szCs w:val="12"/>
                              </w:rPr>
                            </w:pPr>
                            <w:r>
                              <w:rPr>
                                <w:color w:val="002060"/>
                                <w:sz w:val="36"/>
                                <w:szCs w:val="28"/>
                              </w:rPr>
                              <w:t>Project Part II</w:t>
                            </w:r>
                          </w:p>
                        </w:txbxContent>
                      </v:textbox>
                    </v:shape>
                  </w:pict>
                </mc:Fallback>
              </mc:AlternateContent>
            </w:r>
          </w:p>
          <w:p/>
        </w:tc>
      </w:tr>
    </w:tbl>
    <w:p>
      <w:r>
        <mc:AlternateContent>
          <mc:Choice Requires="wps">
            <w:drawing>
              <wp:anchor distT="0" distB="0" distL="114300" distR="114300" simplePos="0" relativeHeight="251661312" behindDoc="1" locked="0" layoutInCell="1" allowOverlap="1">
                <wp:simplePos x="0" y="0"/>
                <wp:positionH relativeFrom="column">
                  <wp:posOffset>2369820</wp:posOffset>
                </wp:positionH>
                <wp:positionV relativeFrom="page">
                  <wp:posOffset>-241300</wp:posOffset>
                </wp:positionV>
                <wp:extent cx="4711700" cy="104648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4711700" cy="1046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alt="colored rectangle" style="position:absolute;left:0pt;margin-left:186.6pt;margin-top:-19pt;height:824pt;width:371pt;mso-position-vertical-relative:page;z-index:-251655168;v-text-anchor:middle;mso-width-relative:page;mso-height-relative:page;" fillcolor="#FFFFFF [3212]" filled="t" stroked="f" coordsize="21600,21600" o:gfxdata="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4DfcNcAAAANAQAADwAAAAAAAAABACAAAAAiAAAAZHJzL2Rvd25yZXYueG1sUEsBAhQAFAAAAAgA&#10;h07iQG34+XNfAgAA0wQAAA4AAAAAAAAAAQAgAAAAJgEAAGRycy9lMm9Eb2MueG1sUEsFBgAAAAAG&#10;AAYAWQEAAPcFAAAAAA==&#10;">
                <v:fill on="t" focussize="0,0"/>
                <v:stroke on="f" weight="2pt"/>
                <v:imagedata o:title=""/>
                <o:lock v:ext="edit" aspectratio="f"/>
              </v:rect>
            </w:pict>
          </mc:Fallback>
        </mc:AlternateContent>
      </w:r>
      <w:r>
        <w:drawing>
          <wp:anchor distT="0" distB="0" distL="114300" distR="114300" simplePos="0" relativeHeight="251660288" behindDoc="1" locked="0" layoutInCell="1" allowOverlap="1">
            <wp:simplePos x="0" y="0"/>
            <wp:positionH relativeFrom="column">
              <wp:posOffset>-3554095</wp:posOffset>
            </wp:positionH>
            <wp:positionV relativeFrom="page">
              <wp:posOffset>-88900</wp:posOffset>
            </wp:positionV>
            <wp:extent cx="18085435" cy="10172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flipH="1">
                      <a:off x="0" y="0"/>
                      <a:ext cx="18097238" cy="10179233"/>
                    </a:xfrm>
                    <a:prstGeom prst="rect">
                      <a:avLst/>
                    </a:prstGeom>
                  </pic:spPr>
                </pic:pic>
              </a:graphicData>
            </a:graphic>
          </wp:anchor>
        </w:drawing>
      </w:r>
    </w:p>
    <w:p>
      <w:pPr>
        <w:spacing w:after="200"/>
      </w:pPr>
      <w:r>
        <mc:AlternateContent>
          <mc:Choice Requires="wps">
            <w:drawing>
              <wp:anchor distT="0" distB="0" distL="114300" distR="114300" simplePos="0" relativeHeight="251664384" behindDoc="0" locked="0" layoutInCell="1" allowOverlap="1">
                <wp:simplePos x="0" y="0"/>
                <wp:positionH relativeFrom="column">
                  <wp:posOffset>2702560</wp:posOffset>
                </wp:positionH>
                <wp:positionV relativeFrom="paragraph">
                  <wp:posOffset>6718300</wp:posOffset>
                </wp:positionV>
                <wp:extent cx="3824605" cy="1129030"/>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3824577" cy="1129086"/>
                        </a:xfrm>
                        <a:prstGeom prst="rect">
                          <a:avLst/>
                        </a:prstGeom>
                        <a:solidFill>
                          <a:schemeClr val="lt1"/>
                        </a:solidFill>
                        <a:ln w="6350">
                          <a:noFill/>
                        </a:ln>
                      </wps:spPr>
                      <wps:txbx>
                        <w:txbxContent>
                          <w:p>
                            <w:pPr>
                              <w:jc w:val="center"/>
                              <w:rPr>
                                <w:b/>
                                <w:bCs/>
                                <w:color w:val="002060"/>
                                <w:sz w:val="28"/>
                                <w:u w:val="single"/>
                                <w:lang w:val="es-CO"/>
                              </w:rPr>
                            </w:pPr>
                            <w:r>
                              <w:rPr>
                                <w:b/>
                                <w:bCs/>
                                <w:color w:val="002060"/>
                                <w:sz w:val="28"/>
                                <w:u w:val="single"/>
                              </w:rPr>
                              <w:t>Team</w:t>
                            </w:r>
                            <w:r>
                              <w:rPr>
                                <w:b/>
                                <w:bCs/>
                                <w:color w:val="002060"/>
                                <w:sz w:val="28"/>
                                <w:u w:val="single"/>
                                <w:lang w:val="es-CO"/>
                              </w:rPr>
                              <w:t xml:space="preserve"> 6</w:t>
                            </w:r>
                          </w:p>
                          <w:p>
                            <w:pPr>
                              <w:jc w:val="center"/>
                              <w:rPr>
                                <w:color w:val="002060"/>
                                <w:sz w:val="12"/>
                                <w:szCs w:val="8"/>
                                <w:lang w:val="es-CO"/>
                              </w:rPr>
                            </w:pPr>
                            <w:r>
                              <w:rPr>
                                <w:color w:val="002060"/>
                                <w:sz w:val="28"/>
                                <w:lang w:val="es-CO"/>
                              </w:rPr>
                              <w:t>Priti Ranjan Sahoo, Andrea Chan, Valeria Velez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8pt;margin-top:529pt;height:88.9pt;width:301.15pt;z-index:251664384;mso-width-relative:page;mso-height-relative:page;" fillcolor="#FFFFFF [3201]" filled="t" stroked="f" coordsize="21600,21600" o:gfxdata="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SAfvtgAAAAOAQAADwAAAAAAAAABACAAAAAiAAAA&#10;ZHJzL2Rvd25yZXYueG1sUEsBAhQAFAAAAAgAh07iQNVYk4tAAgAAkQQAAA4AAAAAAAAAAQAgAAAA&#10;JwEAAGRycy9lMm9Eb2MueG1sUEsFBgAAAAAGAAYAWQEAANkFAAAAAA==&#10;">
                <v:fill on="t" focussize="0,0"/>
                <v:stroke on="f" weight="0.5pt"/>
                <v:imagedata o:title=""/>
                <o:lock v:ext="edit" aspectratio="f"/>
                <v:textbox>
                  <w:txbxContent>
                    <w:p>
                      <w:pPr>
                        <w:jc w:val="center"/>
                        <w:rPr>
                          <w:b/>
                          <w:bCs/>
                          <w:color w:val="002060"/>
                          <w:sz w:val="28"/>
                          <w:u w:val="single"/>
                          <w:lang w:val="es-CO"/>
                        </w:rPr>
                      </w:pPr>
                      <w:r>
                        <w:rPr>
                          <w:b/>
                          <w:bCs/>
                          <w:color w:val="002060"/>
                          <w:sz w:val="28"/>
                          <w:u w:val="single"/>
                        </w:rPr>
                        <w:t>Team</w:t>
                      </w:r>
                      <w:r>
                        <w:rPr>
                          <w:b/>
                          <w:bCs/>
                          <w:color w:val="002060"/>
                          <w:sz w:val="28"/>
                          <w:u w:val="single"/>
                          <w:lang w:val="es-CO"/>
                        </w:rPr>
                        <w:t xml:space="preserve"> 6</w:t>
                      </w:r>
                    </w:p>
                    <w:p>
                      <w:pPr>
                        <w:jc w:val="center"/>
                        <w:rPr>
                          <w:color w:val="002060"/>
                          <w:sz w:val="12"/>
                          <w:szCs w:val="8"/>
                          <w:lang w:val="es-CO"/>
                        </w:rPr>
                      </w:pPr>
                      <w:r>
                        <w:rPr>
                          <w:color w:val="002060"/>
                          <w:sz w:val="28"/>
                          <w:lang w:val="es-CO"/>
                        </w:rPr>
                        <w:t>Priti Ranjan Sahoo, Andrea Chan, Valeria Velez</w:t>
                      </w:r>
                    </w:p>
                  </w:txbxContent>
                </v:textbox>
              </v:shape>
            </w:pict>
          </mc:Fallback>
        </mc:AlternateContent>
      </w:r>
      <w:r>
        <w:br w:type="page"/>
      </w:r>
    </w:p>
    <w:p>
      <w:pPr>
        <w:pStyle w:val="4"/>
        <w:rPr>
          <w:rFonts w:eastAsiaTheme="minorHAnsi"/>
          <w:b/>
          <w:i/>
          <w:color w:val="002060"/>
          <w:sz w:val="44"/>
        </w:rPr>
      </w:pPr>
    </w:p>
    <w:sdt>
      <w:sdtPr>
        <w:rPr>
          <w:rFonts w:asciiTheme="minorHAnsi" w:hAnsiTheme="minorHAnsi" w:eastAsiaTheme="minorEastAsia" w:cstheme="minorBidi"/>
          <w:color w:val="auto"/>
          <w:sz w:val="22"/>
          <w:szCs w:val="22"/>
        </w:rPr>
        <w:id w:val="-746265295"/>
        <w:docPartObj>
          <w:docPartGallery w:val="Table of Contents"/>
          <w:docPartUnique/>
        </w:docPartObj>
      </w:sdtPr>
      <w:sdtEndPr>
        <w:rPr>
          <w:rFonts w:asciiTheme="minorHAnsi" w:hAnsiTheme="minorHAnsi" w:eastAsiaTheme="minorEastAsia" w:cstheme="minorBidi"/>
          <w:b/>
          <w:bCs/>
          <w:color w:val="161718" w:themeColor="text1"/>
          <w:sz w:val="24"/>
          <w:szCs w:val="20"/>
          <w14:textFill>
            <w14:solidFill>
              <w14:schemeClr w14:val="tx1"/>
            </w14:solidFill>
          </w14:textFill>
        </w:rPr>
      </w:sdtEndPr>
      <w:sdtContent>
        <w:p>
          <w:pPr>
            <w:pStyle w:val="37"/>
          </w:pPr>
          <w:r>
            <w:t>Table of Contents</w:t>
          </w:r>
        </w:p>
        <w:p/>
        <w:p>
          <w:pPr>
            <w:pStyle w:val="24"/>
            <w:tabs>
              <w:tab w:val="left" w:pos="440"/>
              <w:tab w:val="right" w:leader="dot" w:pos="10070"/>
            </w:tabs>
          </w:pPr>
          <w:r>
            <w:rPr>
              <w:color w:val="161718" w:themeColor="text1"/>
              <w:sz w:val="24"/>
              <w:szCs w:val="20"/>
              <w14:textFill>
                <w14:solidFill>
                  <w14:schemeClr w14:val="tx1"/>
                </w14:solidFill>
              </w14:textFill>
            </w:rPr>
            <w:fldChar w:fldCharType="begin"/>
          </w:r>
          <w:r>
            <w:rPr>
              <w:color w:val="161718" w:themeColor="text1"/>
              <w:sz w:val="24"/>
              <w:szCs w:val="20"/>
              <w14:textFill>
                <w14:solidFill>
                  <w14:schemeClr w14:val="tx1"/>
                </w14:solidFill>
              </w14:textFill>
            </w:rPr>
            <w:instrText xml:space="preserve"> TOC \o "1-3" \h \z \u </w:instrText>
          </w:r>
          <w:r>
            <w:rPr>
              <w:color w:val="161718" w:themeColor="text1"/>
              <w:sz w:val="24"/>
              <w:szCs w:val="20"/>
              <w14:textFill>
                <w14:solidFill>
                  <w14:schemeClr w14:val="tx1"/>
                </w14:solidFill>
              </w14:textFill>
            </w:rPr>
            <w:fldChar w:fldCharType="separate"/>
          </w:r>
          <w:r>
            <w:fldChar w:fldCharType="begin"/>
          </w:r>
          <w:r>
            <w:instrText xml:space="preserve"> HYPERLINK \l "_Toc100219593" </w:instrText>
          </w:r>
          <w:r>
            <w:fldChar w:fldCharType="separate"/>
          </w:r>
          <w:r>
            <w:rPr>
              <w:rStyle w:val="20"/>
              <w:rFonts w:ascii="Times New Roman" w:hAnsi="Times New Roman" w:cs="Times New Roman"/>
              <w:b/>
              <w:bCs/>
            </w:rPr>
            <w:t>1.</w:t>
          </w:r>
          <w:r>
            <w:tab/>
          </w:r>
          <w:r>
            <w:rPr>
              <w:rStyle w:val="20"/>
              <w:rFonts w:ascii="Times New Roman" w:hAnsi="Times New Roman" w:cs="Times New Roman"/>
              <w:b/>
              <w:bCs/>
            </w:rPr>
            <w:t>INTRODUCTION</w:t>
          </w:r>
          <w:r>
            <w:tab/>
          </w:r>
          <w:r>
            <w:fldChar w:fldCharType="begin"/>
          </w:r>
          <w:r>
            <w:instrText xml:space="preserve"> PAGEREF _Toc100219593 \h </w:instrText>
          </w:r>
          <w:r>
            <w:fldChar w:fldCharType="separate"/>
          </w:r>
          <w:r>
            <w:t>2</w:t>
          </w:r>
          <w:r>
            <w:fldChar w:fldCharType="end"/>
          </w:r>
          <w:r>
            <w:fldChar w:fldCharType="end"/>
          </w:r>
        </w:p>
        <w:p>
          <w:pPr>
            <w:pStyle w:val="24"/>
            <w:tabs>
              <w:tab w:val="left" w:pos="440"/>
              <w:tab w:val="right" w:leader="dot" w:pos="10070"/>
            </w:tabs>
          </w:pPr>
          <w:r>
            <w:fldChar w:fldCharType="begin"/>
          </w:r>
          <w:r>
            <w:instrText xml:space="preserve"> HYPERLINK \l "_Toc100219594" </w:instrText>
          </w:r>
          <w:r>
            <w:fldChar w:fldCharType="separate"/>
          </w:r>
          <w:r>
            <w:rPr>
              <w:rStyle w:val="20"/>
              <w:rFonts w:ascii="Times New Roman" w:hAnsi="Times New Roman" w:cs="Times New Roman"/>
            </w:rPr>
            <w:t>2.</w:t>
          </w:r>
          <w:r>
            <w:tab/>
          </w:r>
          <w:r>
            <w:rPr>
              <w:rStyle w:val="20"/>
              <w:rFonts w:ascii="Times New Roman" w:hAnsi="Times New Roman" w:cs="Times New Roman"/>
              <w:b/>
            </w:rPr>
            <w:t>MISSING VALUES AND ACCURACY</w:t>
          </w:r>
          <w:r>
            <w:tab/>
          </w:r>
          <w:r>
            <w:fldChar w:fldCharType="begin"/>
          </w:r>
          <w:r>
            <w:instrText xml:space="preserve"> PAGEREF _Toc100219594 \h </w:instrText>
          </w:r>
          <w:r>
            <w:fldChar w:fldCharType="separate"/>
          </w:r>
          <w:r>
            <w:t>3</w:t>
          </w:r>
          <w:r>
            <w:fldChar w:fldCharType="end"/>
          </w:r>
          <w:r>
            <w:fldChar w:fldCharType="end"/>
          </w:r>
        </w:p>
        <w:p>
          <w:pPr>
            <w:pStyle w:val="24"/>
            <w:tabs>
              <w:tab w:val="left" w:pos="440"/>
              <w:tab w:val="right" w:leader="dot" w:pos="10070"/>
            </w:tabs>
          </w:pPr>
          <w:r>
            <w:fldChar w:fldCharType="begin"/>
          </w:r>
          <w:r>
            <w:instrText xml:space="preserve"> HYPERLINK \l "_Toc100219595" </w:instrText>
          </w:r>
          <w:r>
            <w:fldChar w:fldCharType="separate"/>
          </w:r>
          <w:r>
            <w:rPr>
              <w:rStyle w:val="20"/>
              <w:rFonts w:ascii="Times New Roman" w:hAnsi="Times New Roman"/>
              <w:b/>
              <w:bCs/>
            </w:rPr>
            <w:t>3.</w:t>
          </w:r>
          <w:r>
            <w:tab/>
          </w:r>
          <w:r>
            <w:rPr>
              <w:rStyle w:val="20"/>
              <w:rFonts w:ascii="Times New Roman" w:hAnsi="Times New Roman"/>
              <w:b/>
              <w:bCs/>
            </w:rPr>
            <w:t>ANALYSIS OF FEATURES</w:t>
          </w:r>
          <w:r>
            <w:tab/>
          </w:r>
          <w:r>
            <w:fldChar w:fldCharType="begin"/>
          </w:r>
          <w:r>
            <w:instrText xml:space="preserve"> PAGEREF _Toc100219595 \h </w:instrText>
          </w:r>
          <w:r>
            <w:fldChar w:fldCharType="separate"/>
          </w:r>
          <w:r>
            <w:t>4</w:t>
          </w:r>
          <w:r>
            <w:fldChar w:fldCharType="end"/>
          </w:r>
          <w:r>
            <w:fldChar w:fldCharType="end"/>
          </w:r>
        </w:p>
        <w:p>
          <w:pPr>
            <w:pStyle w:val="24"/>
            <w:tabs>
              <w:tab w:val="left" w:pos="440"/>
              <w:tab w:val="right" w:leader="dot" w:pos="10070"/>
            </w:tabs>
          </w:pPr>
          <w:r>
            <w:fldChar w:fldCharType="begin"/>
          </w:r>
          <w:r>
            <w:instrText xml:space="preserve"> HYPERLINK \l "_Toc100219596" </w:instrText>
          </w:r>
          <w:r>
            <w:fldChar w:fldCharType="separate"/>
          </w:r>
          <w:r>
            <w:rPr>
              <w:rStyle w:val="20"/>
              <w:rFonts w:ascii="Times New Roman" w:hAnsi="Times New Roman"/>
              <w:b/>
              <w:bCs/>
            </w:rPr>
            <w:t>4.</w:t>
          </w:r>
          <w:r>
            <w:tab/>
          </w:r>
          <w:r>
            <w:rPr>
              <w:rStyle w:val="20"/>
              <w:rFonts w:ascii="Times New Roman" w:hAnsi="Times New Roman"/>
              <w:b/>
              <w:bCs/>
            </w:rPr>
            <w:t>PREDICTIVE MODEL</w:t>
          </w:r>
          <w:r>
            <w:tab/>
          </w:r>
          <w:r>
            <w:fldChar w:fldCharType="begin"/>
          </w:r>
          <w:r>
            <w:instrText xml:space="preserve"> PAGEREF _Toc100219596 \h </w:instrText>
          </w:r>
          <w:r>
            <w:fldChar w:fldCharType="separate"/>
          </w:r>
          <w:r>
            <w:t>11</w:t>
          </w:r>
          <w:r>
            <w:fldChar w:fldCharType="end"/>
          </w:r>
          <w:r>
            <w:fldChar w:fldCharType="end"/>
          </w:r>
        </w:p>
        <w:p>
          <w:pPr>
            <w:pStyle w:val="24"/>
            <w:tabs>
              <w:tab w:val="left" w:pos="440"/>
              <w:tab w:val="right" w:leader="dot" w:pos="10070"/>
            </w:tabs>
          </w:pPr>
          <w:r>
            <w:fldChar w:fldCharType="begin"/>
          </w:r>
          <w:r>
            <w:instrText xml:space="preserve"> HYPERLINK \l "_Toc100219597" </w:instrText>
          </w:r>
          <w:r>
            <w:fldChar w:fldCharType="separate"/>
          </w:r>
          <w:r>
            <w:rPr>
              <w:rStyle w:val="20"/>
              <w:rFonts w:ascii="Times New Roman" w:hAnsi="Times New Roman"/>
              <w:b/>
              <w:bCs/>
            </w:rPr>
            <w:t>5.</w:t>
          </w:r>
          <w:r>
            <w:tab/>
          </w:r>
          <w:r>
            <w:rPr>
              <w:rStyle w:val="20"/>
              <w:rFonts w:ascii="Times New Roman" w:hAnsi="Times New Roman"/>
              <w:b/>
              <w:bCs/>
            </w:rPr>
            <w:t>SUMMARY</w:t>
          </w:r>
          <w:r>
            <w:tab/>
          </w:r>
          <w:r>
            <w:fldChar w:fldCharType="begin"/>
          </w:r>
          <w:r>
            <w:instrText xml:space="preserve"> PAGEREF _Toc100219597 \h </w:instrText>
          </w:r>
          <w:r>
            <w:fldChar w:fldCharType="separate"/>
          </w:r>
          <w:r>
            <w:t>11</w:t>
          </w:r>
          <w:r>
            <w:fldChar w:fldCharType="end"/>
          </w:r>
          <w:r>
            <w:fldChar w:fldCharType="end"/>
          </w:r>
        </w:p>
        <w:p>
          <w:pPr>
            <w:pStyle w:val="24"/>
            <w:tabs>
              <w:tab w:val="left" w:pos="440"/>
              <w:tab w:val="right" w:leader="dot" w:pos="10070"/>
            </w:tabs>
          </w:pPr>
          <w:r>
            <w:fldChar w:fldCharType="begin"/>
          </w:r>
          <w:r>
            <w:instrText xml:space="preserve"> HYPERLINK \l "_Toc100219598" </w:instrText>
          </w:r>
          <w:r>
            <w:fldChar w:fldCharType="separate"/>
          </w:r>
          <w:r>
            <w:rPr>
              <w:rStyle w:val="20"/>
              <w:rFonts w:ascii="Times New Roman" w:hAnsi="Times New Roman"/>
              <w:b/>
              <w:bCs/>
            </w:rPr>
            <w:t>6.</w:t>
          </w:r>
          <w:r>
            <w:tab/>
          </w:r>
          <w:r>
            <w:rPr>
              <w:rStyle w:val="20"/>
              <w:rFonts w:ascii="Times New Roman" w:hAnsi="Times New Roman"/>
              <w:b/>
              <w:bCs/>
            </w:rPr>
            <w:t>REFERENCES</w:t>
          </w:r>
          <w:r>
            <w:tab/>
          </w:r>
          <w:r>
            <w:fldChar w:fldCharType="begin"/>
          </w:r>
          <w:r>
            <w:instrText xml:space="preserve"> PAGEREF _Toc100219598 \h </w:instrText>
          </w:r>
          <w:r>
            <w:fldChar w:fldCharType="separate"/>
          </w:r>
          <w:r>
            <w:t>12</w:t>
          </w:r>
          <w:r>
            <w:fldChar w:fldCharType="end"/>
          </w:r>
          <w:r>
            <w:fldChar w:fldCharType="end"/>
          </w:r>
        </w:p>
        <w:p>
          <w:pPr>
            <w:pStyle w:val="24"/>
            <w:tabs>
              <w:tab w:val="left" w:pos="440"/>
              <w:tab w:val="right" w:leader="dot" w:pos="10070"/>
            </w:tabs>
          </w:pPr>
          <w:r>
            <w:fldChar w:fldCharType="begin"/>
          </w:r>
          <w:r>
            <w:instrText xml:space="preserve"> HYPERLINK \l "_Toc100219599" </w:instrText>
          </w:r>
          <w:r>
            <w:fldChar w:fldCharType="separate"/>
          </w:r>
          <w:r>
            <w:rPr>
              <w:rStyle w:val="20"/>
              <w:rFonts w:ascii="Times New Roman" w:hAnsi="Times New Roman"/>
              <w:b/>
              <w:bCs/>
            </w:rPr>
            <w:t>7.</w:t>
          </w:r>
          <w:r>
            <w:tab/>
          </w:r>
          <w:r>
            <w:rPr>
              <w:rStyle w:val="20"/>
              <w:rFonts w:ascii="Times New Roman" w:hAnsi="Times New Roman"/>
              <w:b/>
              <w:bCs/>
            </w:rPr>
            <w:t>APPENDIX 1 – TABLEAU LINK</w:t>
          </w:r>
          <w:r>
            <w:tab/>
          </w:r>
          <w:r>
            <w:fldChar w:fldCharType="begin"/>
          </w:r>
          <w:r>
            <w:instrText xml:space="preserve"> PAGEREF _Toc100219599 \h </w:instrText>
          </w:r>
          <w:r>
            <w:fldChar w:fldCharType="separate"/>
          </w:r>
          <w:r>
            <w:t>13</w:t>
          </w:r>
          <w:r>
            <w:fldChar w:fldCharType="end"/>
          </w:r>
          <w:r>
            <w:fldChar w:fldCharType="end"/>
          </w:r>
        </w:p>
        <w:p>
          <w:pPr>
            <w:pStyle w:val="24"/>
            <w:tabs>
              <w:tab w:val="left" w:pos="440"/>
              <w:tab w:val="right" w:leader="dot" w:pos="10070"/>
            </w:tabs>
          </w:pPr>
          <w:r>
            <w:fldChar w:fldCharType="begin"/>
          </w:r>
          <w:r>
            <w:instrText xml:space="preserve"> HYPERLINK \l "_Toc100219600" </w:instrText>
          </w:r>
          <w:r>
            <w:fldChar w:fldCharType="separate"/>
          </w:r>
          <w:r>
            <w:rPr>
              <w:rStyle w:val="20"/>
              <w:rFonts w:ascii="Times New Roman" w:hAnsi="Times New Roman"/>
              <w:b/>
              <w:bCs/>
            </w:rPr>
            <w:t>8.</w:t>
          </w:r>
          <w:r>
            <w:tab/>
          </w:r>
          <w:r>
            <w:rPr>
              <w:rStyle w:val="20"/>
              <w:rFonts w:ascii="Times New Roman" w:hAnsi="Times New Roman"/>
              <w:b/>
              <w:bCs/>
            </w:rPr>
            <w:t>APPENDIX 2 – SAS CODE</w:t>
          </w:r>
          <w:r>
            <w:tab/>
          </w:r>
          <w:r>
            <w:fldChar w:fldCharType="begin"/>
          </w:r>
          <w:r>
            <w:instrText xml:space="preserve"> PAGEREF _Toc100219600 \h </w:instrText>
          </w:r>
          <w:r>
            <w:fldChar w:fldCharType="separate"/>
          </w:r>
          <w:r>
            <w:t>14</w:t>
          </w:r>
          <w:r>
            <w:fldChar w:fldCharType="end"/>
          </w:r>
          <w:r>
            <w:fldChar w:fldCharType="end"/>
          </w:r>
        </w:p>
        <w:p>
          <w:pPr>
            <w:rPr>
              <w:color w:val="161718" w:themeColor="text1"/>
              <w:sz w:val="24"/>
              <w:szCs w:val="20"/>
              <w14:textFill>
                <w14:solidFill>
                  <w14:schemeClr w14:val="tx1"/>
                </w14:solidFill>
              </w14:textFill>
            </w:rPr>
          </w:pPr>
          <w:r>
            <w:rPr>
              <w:b/>
              <w:bCs/>
              <w:color w:val="161718" w:themeColor="text1"/>
              <w:sz w:val="24"/>
              <w:szCs w:val="20"/>
              <w14:textFill>
                <w14:solidFill>
                  <w14:schemeClr w14:val="tx1"/>
                </w14:solidFill>
              </w14:textFill>
            </w:rPr>
            <w:fldChar w:fldCharType="end"/>
          </w:r>
        </w:p>
      </w:sdtContent>
    </w:sdt>
    <w:p>
      <w:pPr>
        <w:pStyle w:val="2"/>
        <w:numPr>
          <w:ilvl w:val="0"/>
          <w:numId w:val="1"/>
        </w:numPr>
        <w:rPr>
          <w:rFonts w:ascii="Times New Roman" w:hAnsi="Times New Roman" w:cs="Times New Roman"/>
          <w:b/>
          <w:bCs/>
          <w:color w:val="auto"/>
          <w:sz w:val="28"/>
          <w:szCs w:val="14"/>
        </w:rPr>
      </w:pPr>
      <w:bookmarkStart w:id="0" w:name="_Toc100219593"/>
      <w:r>
        <w:rPr>
          <w:rFonts w:ascii="Times New Roman" w:hAnsi="Times New Roman" w:cs="Times New Roman"/>
          <w:b/>
          <w:bCs/>
          <w:color w:val="auto"/>
          <w:sz w:val="28"/>
          <w:szCs w:val="14"/>
        </w:rPr>
        <w:t>INTRODUCTION</w:t>
      </w:r>
      <w:bookmarkEnd w:id="0"/>
    </w:p>
    <w:p>
      <w:pPr>
        <w:rPr>
          <w:rFonts w:ascii="Times New Roman" w:hAnsi="Times New Roman" w:cs="Times New Roman"/>
          <w:b/>
          <w:bCs/>
          <w:color w:val="161718" w:themeColor="text1"/>
          <w14:textFill>
            <w14:solidFill>
              <w14:schemeClr w14:val="tx1"/>
            </w14:solidFill>
          </w14:textFill>
        </w:rPr>
      </w:pPr>
    </w:p>
    <w:p>
      <w:pPr>
        <w:spacing w:line="276" w:lineRule="auto"/>
        <w:rPr>
          <w:rFonts w:ascii="Times New Roman" w:hAnsi="Times New Roman" w:cs="Times New Roman"/>
          <w:sz w:val="24"/>
          <w:szCs w:val="12"/>
        </w:rPr>
      </w:pPr>
      <w:r>
        <w:rPr>
          <w:rFonts w:ascii="Times New Roman" w:hAnsi="Times New Roman" w:cs="Times New Roman"/>
          <w:sz w:val="24"/>
          <w:szCs w:val="12"/>
        </w:rPr>
        <w:t xml:space="preserve">The aim of the second part of the project is to conduct a further analysis on the features available in the Girhub dataset, identifying the possible relationship with Covid 19 cases and deaths in the United States, and to create an accurate prediction model on the Covid cases. </w:t>
      </w:r>
    </w:p>
    <w:p>
      <w:pPr>
        <w:spacing w:line="276" w:lineRule="auto"/>
        <w:rPr>
          <w:rFonts w:ascii="Times New Roman" w:hAnsi="Times New Roman" w:cs="Times New Roman"/>
          <w:sz w:val="24"/>
          <w:szCs w:val="12"/>
        </w:rPr>
      </w:pPr>
      <w:r>
        <w:rPr>
          <w:rFonts w:ascii="Times New Roman" w:hAnsi="Times New Roman" w:cs="Times New Roman"/>
          <w:sz w:val="24"/>
          <w:szCs w:val="12"/>
        </w:rPr>
        <w:t>The available data contains in total 3 Covid waves in the country, from January 2020 to June 2021, where a significant increase is observed in each of the Covid 19 waves. In addition, under the administration of President Biden in 2021 a decrease in cases is observed, including an increase of the fully vaccinated residents, in line with his government ambitious goal of 100 million people in his first 100 days of administration</w:t>
      </w:r>
      <w:r>
        <w:rPr>
          <w:rStyle w:val="16"/>
          <w:rFonts w:ascii="Times New Roman" w:hAnsi="Times New Roman" w:cs="Times New Roman"/>
          <w:sz w:val="24"/>
          <w:szCs w:val="12"/>
        </w:rPr>
        <w:footnoteReference w:id="0"/>
      </w:r>
      <w:r>
        <w:rPr>
          <w:rFonts w:ascii="Times New Roman" w:hAnsi="Times New Roman" w:cs="Times New Roman"/>
          <w:sz w:val="24"/>
          <w:szCs w:val="12"/>
        </w:rPr>
        <w:t xml:space="preserve">.  </w:t>
      </w:r>
    </w:p>
    <w:p>
      <w:pPr>
        <w:rPr>
          <w:rFonts w:ascii="Times New Roman" w:hAnsi="Times New Roman" w:cs="Times New Roman"/>
          <w:sz w:val="24"/>
          <w:szCs w:val="12"/>
        </w:rPr>
      </w:pPr>
    </w:p>
    <w:p>
      <w:pPr>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304665" cy="2721610"/>
            <wp:effectExtent l="0" t="0" r="635" b="254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pic:cNvPicPr>
                  </pic:nvPicPr>
                  <pic:blipFill>
                    <a:blip r:embed="rId10"/>
                    <a:stretch>
                      <a:fillRect/>
                    </a:stretch>
                  </pic:blipFill>
                  <pic:spPr>
                    <a:xfrm>
                      <a:off x="0" y="0"/>
                      <a:ext cx="4307745" cy="2723556"/>
                    </a:xfrm>
                    <a:prstGeom prst="rect">
                      <a:avLst/>
                    </a:prstGeom>
                  </pic:spPr>
                </pic:pic>
              </a:graphicData>
            </a:graphic>
          </wp:inline>
        </w:drawing>
      </w:r>
    </w:p>
    <w:p>
      <w:pPr>
        <w:rPr>
          <w:rFonts w:ascii="Times New Roman" w:hAnsi="Times New Roman" w:cs="Times New Roman"/>
          <w:sz w:val="24"/>
          <w:szCs w:val="12"/>
        </w:rPr>
      </w:pPr>
    </w:p>
    <w:p>
      <w:pPr>
        <w:pStyle w:val="2"/>
        <w:numPr>
          <w:ilvl w:val="0"/>
          <w:numId w:val="1"/>
        </w:numPr>
        <w:rPr>
          <w:rFonts w:ascii="Times New Roman" w:hAnsi="Times New Roman" w:cs="Times New Roman"/>
          <w:color w:val="auto"/>
          <w:sz w:val="28"/>
          <w:szCs w:val="14"/>
        </w:rPr>
      </w:pPr>
      <w:bookmarkStart w:id="1" w:name="_Toc100219594"/>
      <w:r>
        <w:rPr>
          <w:rFonts w:ascii="Times New Roman" w:hAnsi="Times New Roman" w:cs="Times New Roman"/>
          <w:b/>
          <w:color w:val="auto"/>
          <w:sz w:val="28"/>
          <w:szCs w:val="14"/>
        </w:rPr>
        <w:t>MISSING VALUES AND ACCURACY</w:t>
      </w:r>
      <w:bookmarkEnd w:id="1"/>
    </w:p>
    <w:p>
      <w:pPr>
        <w:rPr>
          <w:rFonts w:ascii="Times New Roman" w:hAnsi="Times New Roman" w:cs="Times New Roman"/>
          <w:szCs w:val="14"/>
        </w:rPr>
      </w:pPr>
    </w:p>
    <w:p>
      <w:pPr>
        <w:spacing w:line="276" w:lineRule="auto"/>
        <w:rPr>
          <w:rFonts w:ascii="Times New Roman" w:hAnsi="Times New Roman" w:cs="Times New Roman"/>
          <w:sz w:val="24"/>
          <w:szCs w:val="12"/>
        </w:rPr>
      </w:pPr>
      <w:r>
        <w:rPr>
          <w:rFonts w:ascii="Times New Roman" w:hAnsi="Times New Roman" w:cs="Times New Roman"/>
          <w:sz w:val="24"/>
          <w:szCs w:val="12"/>
        </w:rPr>
        <w:t>It was found that the GitHub dataset contained in total 1.961 counties from 3.142 total counties in the United States, meaning that 62.3% is missing. However, the data was considered representative since there is just missing 11% of the total US Population (total population census 2020: 331.449.281, dataset: 294.167.800). The counties with missing data are clearly defined on the map:</w:t>
      </w:r>
    </w:p>
    <w:p>
      <w:pPr>
        <w:spacing w:line="276" w:lineRule="auto"/>
        <w:rPr>
          <w:rFonts w:ascii="Times New Roman" w:hAnsi="Times New Roman" w:cs="Times New Roman"/>
          <w:sz w:val="24"/>
          <w:szCs w:val="12"/>
        </w:rPr>
      </w:pPr>
    </w:p>
    <w:p>
      <w:pPr>
        <w:spacing w:line="276" w:lineRule="auto"/>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125595" cy="2377440"/>
            <wp:effectExtent l="0" t="0" r="8255" b="381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a:picLocks noChangeAspect="1"/>
                    </pic:cNvPicPr>
                  </pic:nvPicPr>
                  <pic:blipFill>
                    <a:blip r:embed="rId11"/>
                    <a:stretch>
                      <a:fillRect/>
                    </a:stretch>
                  </pic:blipFill>
                  <pic:spPr>
                    <a:xfrm>
                      <a:off x="0" y="0"/>
                      <a:ext cx="4136185" cy="2383219"/>
                    </a:xfrm>
                    <a:prstGeom prst="rect">
                      <a:avLst/>
                    </a:prstGeom>
                  </pic:spPr>
                </pic:pic>
              </a:graphicData>
            </a:graphic>
          </wp:inline>
        </w:drawing>
      </w:r>
    </w:p>
    <w:p>
      <w:pPr>
        <w:spacing w:line="276" w:lineRule="auto"/>
        <w:jc w:val="center"/>
        <w:rPr>
          <w:rFonts w:ascii="Times New Roman" w:hAnsi="Times New Roman" w:cs="Times New Roman"/>
          <w:sz w:val="24"/>
          <w:szCs w:val="12"/>
        </w:rPr>
      </w:pPr>
    </w:p>
    <w:p>
      <w:pPr>
        <w:spacing w:line="276" w:lineRule="auto"/>
        <w:jc w:val="center"/>
        <w:rPr>
          <w:rFonts w:ascii="Times New Roman" w:hAnsi="Times New Roman" w:cs="Times New Roman"/>
          <w:sz w:val="24"/>
          <w:szCs w:val="12"/>
        </w:rPr>
      </w:pPr>
    </w:p>
    <w:p>
      <w:pPr>
        <w:spacing w:line="276" w:lineRule="auto"/>
        <w:rPr>
          <w:rFonts w:ascii="Times New Roman" w:hAnsi="Times New Roman" w:cs="Times New Roman"/>
          <w:sz w:val="24"/>
          <w:szCs w:val="12"/>
        </w:rPr>
      </w:pPr>
      <w:r>
        <w:rPr>
          <w:rFonts w:ascii="Times New Roman" w:hAnsi="Times New Roman" w:cs="Times New Roman"/>
          <w:sz w:val="24"/>
          <w:szCs w:val="12"/>
        </w:rPr>
        <w:t>Apparently, there were many uncounted deaths and covid cases in the US during the pandemic, mainly in the rural areas with less coverage of health care and professionals</w:t>
      </w:r>
      <w:r>
        <w:rPr>
          <w:rStyle w:val="16"/>
          <w:rFonts w:ascii="Times New Roman" w:hAnsi="Times New Roman" w:cs="Times New Roman"/>
          <w:sz w:val="24"/>
          <w:szCs w:val="12"/>
        </w:rPr>
        <w:footnoteReference w:id="1"/>
      </w:r>
      <w:r>
        <w:rPr>
          <w:rFonts w:ascii="Times New Roman" w:hAnsi="Times New Roman" w:cs="Times New Roman"/>
          <w:sz w:val="24"/>
          <w:szCs w:val="12"/>
        </w:rPr>
        <w:t xml:space="preserve">. For example, it was found in the dataset </w:t>
      </w:r>
      <w:r>
        <w:rPr>
          <w:rFonts w:ascii="Times New Roman" w:hAnsi="Times New Roman" w:cs="Times New Roman"/>
          <w:color w:val="161718" w:themeColor="text1"/>
          <w:sz w:val="24"/>
          <w:szCs w:val="12"/>
          <w14:textFill>
            <w14:solidFill>
              <w14:schemeClr w14:val="tx1"/>
            </w14:solidFill>
          </w14:textFill>
        </w:rPr>
        <w:t>that Texas</w:t>
      </w:r>
      <w:r>
        <w:rPr>
          <w:color w:val="161718" w:themeColor="text1"/>
          <w14:textFill>
            <w14:solidFill>
              <w14:schemeClr w14:val="tx1"/>
            </w14:solidFill>
          </w14:textFill>
        </w:rPr>
        <w:t xml:space="preserve">, </w:t>
      </w:r>
      <w:r>
        <w:rPr>
          <w:rFonts w:ascii="Times New Roman" w:hAnsi="Times New Roman" w:cs="Times New Roman"/>
          <w:color w:val="161718" w:themeColor="text1"/>
          <w:sz w:val="24"/>
          <w:szCs w:val="12"/>
          <w14:textFill>
            <w14:solidFill>
              <w14:schemeClr w14:val="tx1"/>
            </w14:solidFill>
          </w14:textFill>
        </w:rPr>
        <w:t xml:space="preserve">the second </w:t>
      </w:r>
      <w:r>
        <w:rPr>
          <w:rFonts w:ascii="Times New Roman" w:hAnsi="Times New Roman" w:cs="Times New Roman"/>
          <w:sz w:val="24"/>
          <w:szCs w:val="12"/>
        </w:rPr>
        <w:t>most populous state in the country, did not report any fully vaccinated residents, which can be seen in the graph below.</w:t>
      </w:r>
    </w:p>
    <w:p>
      <w:pPr>
        <w:spacing w:line="276" w:lineRule="auto"/>
        <w:rPr>
          <w:rFonts w:ascii="Times New Roman" w:hAnsi="Times New Roman" w:cs="Times New Roman"/>
          <w:sz w:val="24"/>
          <w:szCs w:val="12"/>
        </w:rPr>
      </w:pPr>
    </w:p>
    <w:p>
      <w:pPr>
        <w:spacing w:line="276" w:lineRule="auto"/>
        <w:jc w:val="center"/>
        <w:rPr>
          <w:rFonts w:ascii="Times New Roman" w:hAnsi="Times New Roman" w:cs="Times New Roman"/>
          <w:color w:val="002060"/>
          <w:sz w:val="24"/>
          <w:szCs w:val="12"/>
        </w:rPr>
      </w:pPr>
      <w:r>
        <w:rPr>
          <w:rFonts w:ascii="Times New Roman" w:hAnsi="Times New Roman" w:cs="Times New Roman"/>
          <w:color w:val="002060"/>
          <w:sz w:val="24"/>
          <w:szCs w:val="12"/>
        </w:rPr>
        <w:drawing>
          <wp:inline distT="0" distB="0" distL="0" distR="0">
            <wp:extent cx="3888105" cy="3192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96277" cy="3199948"/>
                    </a:xfrm>
                    <a:prstGeom prst="rect">
                      <a:avLst/>
                    </a:prstGeom>
                    <a:noFill/>
                  </pic:spPr>
                </pic:pic>
              </a:graphicData>
            </a:graphic>
          </wp:inline>
        </w:drawing>
      </w:r>
    </w:p>
    <w:p>
      <w:pPr>
        <w:spacing w:line="276" w:lineRule="auto"/>
        <w:jc w:val="center"/>
        <w:rPr>
          <w:rFonts w:ascii="Times New Roman" w:hAnsi="Times New Roman" w:cs="Times New Roman"/>
          <w:color w:val="002060"/>
          <w:sz w:val="24"/>
          <w:szCs w:val="12"/>
        </w:rPr>
      </w:pPr>
    </w:p>
    <w:p>
      <w:pPr>
        <w:pStyle w:val="2"/>
        <w:numPr>
          <w:ilvl w:val="0"/>
          <w:numId w:val="1"/>
        </w:numPr>
        <w:spacing w:line="276" w:lineRule="auto"/>
        <w:rPr>
          <w:rFonts w:ascii="Times New Roman" w:hAnsi="Times New Roman"/>
          <w:b/>
          <w:bCs/>
          <w:color w:val="auto"/>
          <w:sz w:val="28"/>
          <w:szCs w:val="14"/>
        </w:rPr>
      </w:pPr>
      <w:bookmarkStart w:id="2" w:name="_Toc100219595"/>
      <w:r>
        <w:rPr>
          <w:rFonts w:ascii="Times New Roman" w:hAnsi="Times New Roman"/>
          <w:b/>
          <w:bCs/>
          <w:color w:val="auto"/>
          <w:sz w:val="28"/>
          <w:szCs w:val="14"/>
        </w:rPr>
        <w:t>ANALYSIS OF FEATURES</w:t>
      </w:r>
      <w:bookmarkEnd w:id="2"/>
    </w:p>
    <w:p>
      <w:pPr>
        <w:spacing w:line="276" w:lineRule="auto"/>
      </w:pPr>
    </w:p>
    <w:p>
      <w:pPr>
        <w:spacing w:line="276" w:lineRule="auto"/>
        <w:rPr>
          <w:rFonts w:ascii="Times New Roman" w:hAnsi="Times New Roman" w:cs="Times New Roman"/>
          <w:b/>
          <w:bCs/>
          <w:sz w:val="24"/>
          <w:szCs w:val="24"/>
        </w:rPr>
      </w:pPr>
      <w:r>
        <w:rPr>
          <w:rFonts w:ascii="Times New Roman" w:hAnsi="Times New Roman" w:cs="Times New Roman"/>
          <w:b/>
          <w:bCs/>
          <w:sz w:val="24"/>
          <w:szCs w:val="24"/>
        </w:rPr>
        <w:t>3.1 POLITICAL PARTY</w:t>
      </w:r>
    </w:p>
    <w:p>
      <w:pPr>
        <w:spacing w:line="276" w:lineRule="auto"/>
        <w:rPr>
          <w:rFonts w:ascii="Times New Roman" w:hAnsi="Times New Roman" w:cs="Times New Roman"/>
          <w:sz w:val="24"/>
          <w:szCs w:val="12"/>
        </w:rPr>
      </w:pPr>
      <w:r>
        <w:rPr>
          <w:rFonts w:ascii="Times New Roman" w:hAnsi="Times New Roman" w:cs="Times New Roman"/>
          <w:sz w:val="24"/>
          <w:szCs w:val="12"/>
        </w:rPr>
        <w:t xml:space="preserve">In order to compare state by state regardless their population, an index was created consist in the cases per 100.000 inhabitants, according to the following calculation: </w:t>
      </w:r>
    </w:p>
    <w:p>
      <w:pPr>
        <w:spacing w:line="276" w:lineRule="auto"/>
        <w:jc w:val="center"/>
        <w:rPr>
          <w:rFonts w:ascii="Times New Roman" w:hAnsi="Times New Roman" w:cs="Times New Roman"/>
          <w:sz w:val="24"/>
          <w:szCs w:val="12"/>
        </w:rPr>
      </w:pPr>
      <w:r>
        <w:rPr>
          <w:rFonts w:ascii="Times New Roman" w:hAnsi="Times New Roman" w:cs="Times New Roman"/>
          <w:sz w:val="24"/>
          <w:szCs w:val="12"/>
        </w:rPr>
        <w:t>([Covid cases]/[total population])*100.000</w:t>
      </w:r>
    </w:p>
    <w:p>
      <w:pPr>
        <w:spacing w:line="276" w:lineRule="auto"/>
        <w:rPr>
          <w:rFonts w:ascii="Times New Roman" w:hAnsi="Times New Roman" w:cs="Times New Roman"/>
          <w:sz w:val="24"/>
          <w:szCs w:val="12"/>
        </w:rPr>
      </w:pPr>
      <w:r>
        <w:rPr>
          <w:rFonts w:ascii="Times New Roman" w:hAnsi="Times New Roman" w:cs="Times New Roman"/>
          <w:sz w:val="24"/>
          <w:szCs w:val="12"/>
        </w:rPr>
        <w:t>It could be seen that the republican counties have higher whiskers in the boxplot than the democratic ones, meaning that there are more counties with higher covid cases per 100.000 in the republican’s, which is also clear in the 3 waves. This could be related to the difference in mitigation efforts and vaccine uptakes. The graphic also shows that after march 2021 the behavior started to change showing more Covid cases for the democratic states.</w:t>
      </w:r>
    </w:p>
    <w:p>
      <w:pPr>
        <w:spacing w:line="276" w:lineRule="auto"/>
        <w:rPr>
          <w:rFonts w:ascii="Times New Roman" w:hAnsi="Times New Roman" w:cs="Times New Roman"/>
          <w:sz w:val="24"/>
          <w:szCs w:val="12"/>
        </w:rPr>
      </w:pPr>
    </w:p>
    <w:p>
      <w:pPr>
        <w:spacing w:line="276" w:lineRule="auto"/>
        <w:jc w:val="center"/>
      </w:pPr>
      <w:r>
        <w:drawing>
          <wp:inline distT="0" distB="0" distL="0" distR="0">
            <wp:extent cx="4672965" cy="2002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93677" cy="2011201"/>
                    </a:xfrm>
                    <a:prstGeom prst="rect">
                      <a:avLst/>
                    </a:prstGeom>
                    <a:noFill/>
                  </pic:spPr>
                </pic:pic>
              </a:graphicData>
            </a:graphic>
          </wp:inline>
        </w:drawing>
      </w:r>
    </w:p>
    <w:p>
      <w:pPr>
        <w:spacing w:line="276" w:lineRule="auto"/>
        <w:jc w:val="center"/>
      </w:pPr>
      <w:r>
        <w:drawing>
          <wp:inline distT="0" distB="0" distL="0" distR="0">
            <wp:extent cx="3439160" cy="232537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61065" cy="2340014"/>
                    </a:xfrm>
                    <a:prstGeom prst="rect">
                      <a:avLst/>
                    </a:prstGeom>
                    <a:noFill/>
                  </pic:spPr>
                </pic:pic>
              </a:graphicData>
            </a:graphic>
          </wp:inline>
        </w:drawing>
      </w:r>
    </w:p>
    <w:p>
      <w:pPr>
        <w:spacing w:line="276" w:lineRule="auto"/>
        <w:jc w:val="center"/>
      </w:pPr>
    </w:p>
    <w:p>
      <w:pPr>
        <w:spacing w:line="276" w:lineRule="auto"/>
        <w:rPr>
          <w:u w:val="single"/>
        </w:rPr>
      </w:pPr>
      <w:r>
        <w:rPr>
          <w:u w:val="single"/>
        </w:rPr>
        <w:t>T-TEST</w:t>
      </w:r>
    </w:p>
    <w:p>
      <w:pPr>
        <w:spacing w:line="276" w:lineRule="auto"/>
        <w:rPr>
          <w:rFonts w:ascii="Times New Roman" w:hAnsi="Times New Roman" w:cs="Times New Roman"/>
          <w:sz w:val="24"/>
          <w:szCs w:val="24"/>
        </w:rPr>
      </w:pPr>
      <w:r>
        <w:rPr>
          <w:rFonts w:ascii="Times New Roman" w:hAnsi="Times New Roman" w:cs="Times New Roman"/>
          <w:sz w:val="24"/>
          <w:szCs w:val="24"/>
        </w:rPr>
        <w:t>To validate the difference between the mean of the two political parties, a t-test were conducted using SAS, according with the following hypotheses:</w:t>
      </w:r>
    </w:p>
    <w:p>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b/>
          <w:bCs/>
          <w:sz w:val="24"/>
          <w:szCs w:val="24"/>
          <w:vertAlign w:val="subscript"/>
        </w:rPr>
        <w:t>0</w:t>
      </w:r>
      <w:r>
        <w:rPr>
          <w:rFonts w:ascii="Times New Roman" w:hAnsi="Times New Roman" w:cs="Times New Roman"/>
          <w:b/>
          <w:bCs/>
          <w:sz w:val="24"/>
          <w:szCs w:val="24"/>
        </w:rPr>
        <w:t>:</w:t>
      </w:r>
      <w:r>
        <w:rPr>
          <w:rFonts w:ascii="Times New Roman" w:hAnsi="Times New Roman" w:cs="Times New Roman"/>
          <w:sz w:val="24"/>
          <w:szCs w:val="24"/>
        </w:rPr>
        <w:t xml:space="preserve"> The mean of the cases per 100.000 inhabitants for both political parties do not differ.</w:t>
      </w:r>
    </w:p>
    <w:p>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b/>
          <w:bCs/>
          <w:sz w:val="24"/>
          <w:szCs w:val="24"/>
          <w:vertAlign w:val="subscript"/>
        </w:rPr>
        <w:t>a</w:t>
      </w:r>
      <w:r>
        <w:rPr>
          <w:rFonts w:ascii="Times New Roman" w:hAnsi="Times New Roman" w:cs="Times New Roman"/>
          <w:b/>
          <w:bCs/>
          <w:sz w:val="24"/>
          <w:szCs w:val="24"/>
        </w:rPr>
        <w:t>:</w:t>
      </w:r>
      <w:r>
        <w:rPr>
          <w:rFonts w:ascii="Times New Roman" w:hAnsi="Times New Roman" w:cs="Times New Roman"/>
          <w:sz w:val="24"/>
          <w:szCs w:val="24"/>
        </w:rPr>
        <w:t xml:space="preserve"> There is a difference between the mean of the cases, according to the political party.</w:t>
      </w:r>
    </w:p>
    <w:p>
      <w:pPr>
        <w:spacing w:line="276" w:lineRule="auto"/>
        <w:jc w:val="center"/>
      </w:pPr>
      <w:r>
        <w:drawing>
          <wp:inline distT="0" distB="0" distL="0" distR="0">
            <wp:extent cx="4700270" cy="38893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0270" cy="3889375"/>
                    </a:xfrm>
                    <a:prstGeom prst="rect">
                      <a:avLst/>
                    </a:prstGeom>
                    <a:noFill/>
                  </pic:spPr>
                </pic:pic>
              </a:graphicData>
            </a:graphic>
          </wp:inline>
        </w:drawing>
      </w:r>
    </w:p>
    <w:p>
      <w:pPr>
        <w:spacing w:line="276" w:lineRule="auto"/>
        <w:jc w:val="center"/>
      </w:pPr>
    </w:p>
    <w:p>
      <w:pPr>
        <w:spacing w:line="276" w:lineRule="auto"/>
        <w:rPr>
          <w:rFonts w:ascii="Times New Roman" w:hAnsi="Times New Roman" w:cs="Times New Roman"/>
          <w:sz w:val="24"/>
          <w:szCs w:val="24"/>
        </w:rPr>
      </w:pPr>
      <w:r>
        <w:rPr>
          <w:rFonts w:ascii="Times New Roman" w:hAnsi="Times New Roman" w:cs="Times New Roman"/>
          <w:sz w:val="24"/>
          <w:szCs w:val="24"/>
        </w:rPr>
        <w:t xml:space="preserve">In this case, in the table Equality of Variances is possible to see that the P-value Pr &gt; F is less than .05 meaning that the variables are unequal then we should read the Satterthwaite section of the results. Obtaining a T-Value is -24.50 and P-Value less than 0.0001 (less than the alpha value .05). In this case, the null hypothesis is rejected and the mean of the covid per 100.000 inhabitant for both political parties are significantly different. </w:t>
      </w:r>
    </w:p>
    <w:p>
      <w:pPr>
        <w:spacing w:line="276" w:lineRule="auto"/>
        <w:rPr>
          <w:rFonts w:ascii="Times New Roman" w:hAnsi="Times New Roman" w:cs="Times New Roman"/>
          <w:sz w:val="24"/>
          <w:szCs w:val="24"/>
        </w:rPr>
      </w:pPr>
      <w:r>
        <w:rPr>
          <w:rFonts w:ascii="Times New Roman" w:hAnsi="Times New Roman" w:cs="Times New Roman"/>
          <w:sz w:val="24"/>
          <w:szCs w:val="24"/>
        </w:rPr>
        <w:t>We can also see that the standard deviation for the republican counties are higher (std dev = 64.99) than the democratic counties (std dev = 43.86).</w:t>
      </w:r>
    </w:p>
    <w:p>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CHI-SQUARE</w:t>
      </w:r>
    </w:p>
    <w:p>
      <w:pPr>
        <w:spacing w:line="276" w:lineRule="auto"/>
        <w:rPr>
          <w:rFonts w:ascii="Times New Roman" w:hAnsi="Times New Roman" w:cs="Times New Roman"/>
          <w:sz w:val="24"/>
          <w:szCs w:val="24"/>
        </w:rPr>
      </w:pPr>
      <w:r>
        <w:rPr>
          <w:rFonts w:ascii="Times New Roman" w:hAnsi="Times New Roman" w:cs="Times New Roman"/>
          <w:sz w:val="24"/>
          <w:szCs w:val="24"/>
        </w:rPr>
        <w:t>In order to understand if political party are related with Covid cases per 100.000 inhabitants, a chi-square was conducted using a binning technique on the Covid cases rating:</w:t>
      </w:r>
    </w:p>
    <w:p>
      <w:pPr>
        <w:spacing w:line="276" w:lineRule="auto"/>
        <w:jc w:val="center"/>
        <w:rPr>
          <w:rFonts w:ascii="Times New Roman" w:hAnsi="Times New Roman" w:cs="Times New Roman"/>
          <w:sz w:val="24"/>
          <w:szCs w:val="24"/>
        </w:rPr>
      </w:pPr>
      <w:r>
        <w:drawing>
          <wp:inline distT="0" distB="0" distL="0" distR="0">
            <wp:extent cx="3530600" cy="65595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16"/>
                    <a:stretch>
                      <a:fillRect/>
                    </a:stretch>
                  </pic:blipFill>
                  <pic:spPr>
                    <a:xfrm>
                      <a:off x="0" y="0"/>
                      <a:ext cx="3557396" cy="661147"/>
                    </a:xfrm>
                    <a:prstGeom prst="rect">
                      <a:avLst/>
                    </a:prstGeom>
                  </pic:spPr>
                </pic:pic>
              </a:graphicData>
            </a:graphic>
          </wp:inline>
        </w:drawing>
      </w:r>
    </w:p>
    <w:p>
      <w:pPr>
        <w:spacing w:line="276" w:lineRule="auto"/>
        <w:rPr>
          <w:rFonts w:ascii="Times New Roman" w:hAnsi="Times New Roman" w:cs="Times New Roman"/>
          <w:sz w:val="24"/>
          <w:szCs w:val="24"/>
        </w:rPr>
      </w:pPr>
      <w:r>
        <w:rPr>
          <w:rFonts w:ascii="Times New Roman" w:hAnsi="Times New Roman" w:cs="Times New Roman"/>
          <w:sz w:val="24"/>
          <w:szCs w:val="24"/>
        </w:rPr>
        <w:t>The result of the Chi-Square analysis are showed below:</w:t>
      </w:r>
    </w:p>
    <w:p>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005070" cy="1800225"/>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07174" cy="1801218"/>
                    </a:xfrm>
                    <a:prstGeom prst="rect">
                      <a:avLst/>
                    </a:prstGeom>
                    <a:noFill/>
                  </pic:spPr>
                </pic:pic>
              </a:graphicData>
            </a:graphic>
          </wp:inline>
        </w:drawing>
      </w:r>
    </w:p>
    <w:p>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487295" cy="18656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87295" cy="1865630"/>
                    </a:xfrm>
                    <a:prstGeom prst="rect">
                      <a:avLst/>
                    </a:prstGeom>
                    <a:noFill/>
                  </pic:spPr>
                </pic:pic>
              </a:graphicData>
            </a:graphic>
          </wp:inline>
        </w:drawing>
      </w:r>
    </w:p>
    <w:p>
      <w:pPr>
        <w:pStyle w:val="38"/>
        <w:spacing w:line="276" w:lineRule="auto"/>
        <w:ind w:left="0"/>
        <w:rPr>
          <w:rFonts w:ascii="Times New Roman" w:hAnsi="Times New Roman" w:cs="Times New Roman"/>
          <w:sz w:val="24"/>
          <w:szCs w:val="24"/>
        </w:rPr>
      </w:pPr>
      <w:r>
        <w:rPr>
          <w:rFonts w:ascii="Times New Roman" w:hAnsi="Times New Roman" w:cs="Times New Roman"/>
          <w:sz w:val="24"/>
          <w:szCs w:val="24"/>
        </w:rPr>
        <w:t>Since P-Value is less than .05 we can reject the null hypotheses and conclude that political party are related to Covid cases.</w:t>
      </w:r>
    </w:p>
    <w:p>
      <w:pPr>
        <w:pStyle w:val="38"/>
        <w:spacing w:line="276" w:lineRule="auto"/>
        <w:rPr>
          <w:rFonts w:ascii="Times New Roman" w:hAnsi="Times New Roman" w:cs="Times New Roman"/>
          <w:sz w:val="24"/>
          <w:szCs w:val="24"/>
        </w:rPr>
      </w:pPr>
    </w:p>
    <w:p>
      <w:pPr>
        <w:pStyle w:val="38"/>
        <w:spacing w:line="276" w:lineRule="auto"/>
        <w:ind w:left="0"/>
        <w:rPr>
          <w:rFonts w:ascii="Times New Roman" w:hAnsi="Times New Roman" w:cs="Times New Roman"/>
          <w:sz w:val="24"/>
          <w:szCs w:val="24"/>
        </w:rPr>
      </w:pPr>
      <w:r>
        <w:rPr>
          <w:rFonts w:ascii="Times New Roman" w:hAnsi="Times New Roman" w:cs="Times New Roman"/>
          <w:sz w:val="24"/>
          <w:szCs w:val="24"/>
        </w:rPr>
        <w:t>Checking the independence of both events with the following formula, being A equal to political party (Democratic) and B the level of Covid cases per inhabitants (High), It is possible to see that there is a small difference between P(A) and P(A/B) meaning that both events are not independent:</w:t>
      </w:r>
    </w:p>
    <w:p>
      <w:pPr>
        <w:pStyle w:val="38"/>
        <w:spacing w:line="276" w:lineRule="auto"/>
      </w:pPr>
    </w:p>
    <w:p>
      <w:pPr>
        <w:pStyle w:val="38"/>
        <w:spacing w:line="276" w:lineRule="auto"/>
      </w:pPr>
      <m:oMathPara>
        <m:oMath>
          <m:r>
            <m:rPr/>
            <w:rPr>
              <w:rFonts w:ascii="Cambria Math" w:hAnsi="Cambria Math"/>
            </w:rPr>
            <m:t>P</m:t>
          </m:r>
          <m:d>
            <m:dPr>
              <m:ctrlPr>
                <w:rPr>
                  <w:rFonts w:ascii="Cambria Math" w:hAnsi="Cambria Math"/>
                  <w:i/>
                </w:rPr>
              </m:ctrlPr>
            </m:dPr>
            <m:e>
              <m:r>
                <m:rPr/>
                <w:rPr>
                  <w:rFonts w:ascii="Cambria Math" w:hAnsi="Cambria Math"/>
                </w:rPr>
                <m:t>A</m:t>
              </m:r>
              <m:ctrlPr>
                <w:rPr>
                  <w:rFonts w:ascii="Cambria Math" w:hAnsi="Cambria Math"/>
                  <w:i/>
                </w:rPr>
              </m:ctrlPr>
            </m:e>
          </m:d>
          <m:r>
            <m:rPr/>
            <w:rPr>
              <w:rFonts w:ascii="Cambria Math" w:hAnsi="Cambria Math"/>
            </w:rPr>
            <m:t>=P(A / B)</m:t>
          </m:r>
        </m:oMath>
      </m:oMathPara>
    </w:p>
    <w:p>
      <w:pPr>
        <w:pStyle w:val="38"/>
        <w:spacing w:line="276" w:lineRule="auto"/>
      </w:pPr>
    </w:p>
    <w:p>
      <w:pPr>
        <w:pStyle w:val="38"/>
        <w:spacing w:line="276" w:lineRule="auto"/>
      </w:pPr>
      <m:oMathPara>
        <m:oMath>
          <m:r>
            <m:rPr/>
            <w:rPr>
              <w:rFonts w:ascii="Cambria Math" w:hAnsi="Cambria Math"/>
            </w:rPr>
            <m:t>P</m:t>
          </m:r>
          <m:d>
            <m:dPr>
              <m:ctrlPr>
                <w:rPr>
                  <w:rFonts w:ascii="Cambria Math" w:hAnsi="Cambria Math"/>
                  <w:i/>
                </w:rPr>
              </m:ctrlPr>
            </m:dPr>
            <m:e>
              <m:r>
                <m:rPr/>
                <w:rPr>
                  <w:rFonts w:ascii="Cambria Math" w:hAnsi="Cambria Math"/>
                </w:rPr>
                <m:t>A</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339.375</m:t>
              </m:r>
              <m:ctrlPr>
                <w:rPr>
                  <w:rFonts w:ascii="Cambria Math" w:hAnsi="Cambria Math"/>
                  <w:i/>
                </w:rPr>
              </m:ctrlPr>
            </m:num>
            <m:den>
              <m:r>
                <m:rPr/>
                <w:rPr>
                  <w:rFonts w:ascii="Cambria Math" w:hAnsi="Cambria Math"/>
                </w:rPr>
                <m:t>735.375</m:t>
              </m:r>
              <m:ctrlPr>
                <w:rPr>
                  <w:rFonts w:ascii="Cambria Math" w:hAnsi="Cambria Math"/>
                  <w:i/>
                </w:rPr>
              </m:ctrlPr>
            </m:den>
          </m:f>
          <m:r>
            <m:rPr/>
            <w:rPr>
              <w:rFonts w:ascii="Cambria Math" w:hAnsi="Cambria Math"/>
            </w:rPr>
            <m:t>=0.46 and P</m:t>
          </m:r>
          <m:d>
            <m:dPr>
              <m:ctrlPr>
                <w:rPr>
                  <w:rFonts w:ascii="Cambria Math" w:hAnsi="Cambria Math"/>
                  <w:i/>
                </w:rPr>
              </m:ctrlPr>
            </m:dPr>
            <m:e>
              <m:r>
                <m:rPr/>
                <w:rPr>
                  <w:rFonts w:ascii="Cambria Math" w:hAnsi="Cambria Math"/>
                </w:rPr>
                <m:t>A / B</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105.628</m:t>
              </m:r>
              <m:ctrlPr>
                <w:rPr>
                  <w:rFonts w:ascii="Cambria Math" w:hAnsi="Cambria Math"/>
                  <w:i/>
                </w:rPr>
              </m:ctrlPr>
            </m:num>
            <m:den>
              <m:r>
                <m:rPr/>
                <w:rPr>
                  <w:rFonts w:ascii="Cambria Math" w:hAnsi="Cambria Math"/>
                </w:rPr>
                <m:t>241.134</m:t>
              </m:r>
              <m:ctrlPr>
                <w:rPr>
                  <w:rFonts w:ascii="Cambria Math" w:hAnsi="Cambria Math"/>
                  <w:i/>
                </w:rPr>
              </m:ctrlPr>
            </m:den>
          </m:f>
          <m:r>
            <m:rPr/>
            <w:rPr>
              <w:rFonts w:ascii="Cambria Math" w:hAnsi="Cambria Math"/>
            </w:rPr>
            <m:t>=0.44</m:t>
          </m:r>
        </m:oMath>
      </m:oMathPara>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r>
        <w:rPr>
          <w:rFonts w:ascii="Times New Roman" w:hAnsi="Times New Roman" w:cs="Times New Roman"/>
          <w:b/>
          <w:bCs/>
          <w:sz w:val="24"/>
          <w:szCs w:val="24"/>
        </w:rPr>
        <w:t>3.2 RELIGIOUS CONGREGATION RATIO</w:t>
      </w:r>
    </w:p>
    <w:p>
      <w:pPr>
        <w:spacing w:line="276" w:lineRule="auto"/>
        <w:rPr>
          <w:rFonts w:ascii="Times New Roman" w:hAnsi="Times New Roman" w:cs="Times New Roman"/>
          <w:sz w:val="24"/>
          <w:szCs w:val="12"/>
        </w:rPr>
      </w:pPr>
      <w:r>
        <w:rPr>
          <w:rFonts w:ascii="Times New Roman" w:hAnsi="Times New Roman" w:cs="Times New Roman"/>
          <w:sz w:val="24"/>
          <w:szCs w:val="12"/>
        </w:rPr>
        <w:t>A binning technique with equal frequency was applied to the religious ratio according to the table below:</w:t>
      </w:r>
    </w:p>
    <w:p>
      <w:pPr>
        <w:spacing w:line="276" w:lineRule="auto"/>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749165" cy="883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49165" cy="883920"/>
                    </a:xfrm>
                    <a:prstGeom prst="rect">
                      <a:avLst/>
                    </a:prstGeom>
                    <a:noFill/>
                  </pic:spPr>
                </pic:pic>
              </a:graphicData>
            </a:graphic>
          </wp:inline>
        </w:drawing>
      </w:r>
    </w:p>
    <w:p>
      <w:pPr>
        <w:spacing w:line="276" w:lineRule="auto"/>
        <w:rPr>
          <w:rFonts w:ascii="Times New Roman" w:hAnsi="Times New Roman" w:cs="Times New Roman"/>
          <w:sz w:val="24"/>
          <w:szCs w:val="12"/>
        </w:rPr>
      </w:pPr>
      <w:r>
        <w:rPr>
          <w:rFonts w:ascii="Times New Roman" w:hAnsi="Times New Roman" w:cs="Times New Roman"/>
          <w:sz w:val="24"/>
          <w:szCs w:val="12"/>
        </w:rPr>
        <w:t xml:space="preserve">According to the graph below, until March 2021 it is possible to say that the less the religious congregation ratio, the less the covid cases per 100.000 inhabitants. This behavior could be explained for the religious gathering that are related with the spread of covid cases. </w:t>
      </w:r>
    </w:p>
    <w:p>
      <w:pPr>
        <w:spacing w:line="276" w:lineRule="auto"/>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599940" cy="28949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19823" cy="2907421"/>
                    </a:xfrm>
                    <a:prstGeom prst="rect">
                      <a:avLst/>
                    </a:prstGeom>
                    <a:noFill/>
                  </pic:spPr>
                </pic:pic>
              </a:graphicData>
            </a:graphic>
          </wp:inline>
        </w:drawing>
      </w:r>
    </w:p>
    <w:p>
      <w:pPr>
        <w:spacing w:line="276" w:lineRule="auto"/>
        <w:rPr>
          <w:rFonts w:ascii="Times New Roman" w:hAnsi="Times New Roman" w:cs="Times New Roman"/>
          <w:sz w:val="24"/>
          <w:szCs w:val="12"/>
          <w:u w:val="single"/>
        </w:rPr>
      </w:pPr>
      <w:r>
        <w:rPr>
          <w:rFonts w:ascii="Times New Roman" w:hAnsi="Times New Roman" w:cs="Times New Roman"/>
          <w:sz w:val="24"/>
          <w:szCs w:val="12"/>
          <w:u w:val="single"/>
        </w:rPr>
        <w:t>CHI-SQUARE:</w:t>
      </w:r>
    </w:p>
    <w:p>
      <w:pPr>
        <w:spacing w:line="276" w:lineRule="auto"/>
        <w:rPr>
          <w:rFonts w:ascii="Times New Roman" w:hAnsi="Times New Roman" w:cs="Times New Roman"/>
          <w:sz w:val="24"/>
          <w:szCs w:val="12"/>
        </w:rPr>
      </w:pPr>
      <w:r>
        <w:rPr>
          <w:rFonts w:ascii="Times New Roman" w:hAnsi="Times New Roman" w:cs="Times New Roman"/>
          <w:sz w:val="24"/>
          <w:szCs w:val="12"/>
        </w:rPr>
        <w:t>The chi-square help us to reject the null hypotheses, showing that there is a correlation between religious congregation ratio and Covid cases per 100.000 inhabitants, with a p-value less than .05.</w:t>
      </w:r>
    </w:p>
    <w:p>
      <w:pPr>
        <w:spacing w:line="276" w:lineRule="auto"/>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072255" cy="337185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74835" cy="3373877"/>
                    </a:xfrm>
                    <a:prstGeom prst="rect">
                      <a:avLst/>
                    </a:prstGeom>
                    <a:noFill/>
                  </pic:spPr>
                </pic:pic>
              </a:graphicData>
            </a:graphic>
          </wp:inline>
        </w:drawing>
      </w:r>
    </w:p>
    <w:p>
      <w:pPr>
        <w:spacing w:line="276" w:lineRule="auto"/>
        <w:rPr>
          <w:rFonts w:ascii="Times New Roman" w:hAnsi="Times New Roman" w:cs="Times New Roman"/>
          <w:sz w:val="24"/>
          <w:szCs w:val="12"/>
        </w:rPr>
      </w:pPr>
      <w:r>
        <w:rPr>
          <w:rFonts w:ascii="Times New Roman" w:hAnsi="Times New Roman" w:cs="Times New Roman"/>
          <w:sz w:val="24"/>
          <w:szCs w:val="12"/>
        </w:rPr>
        <w:t>The boxplot also shows that the median is getting higher for Covid cases per 100.000 inhabitants:</w:t>
      </w:r>
    </w:p>
    <w:p>
      <w:pPr>
        <w:pStyle w:val="38"/>
        <w:numPr>
          <w:ilvl w:val="0"/>
          <w:numId w:val="2"/>
        </w:numPr>
        <w:spacing w:line="276" w:lineRule="auto"/>
        <w:rPr>
          <w:rFonts w:ascii="Times New Roman" w:hAnsi="Times New Roman" w:cs="Times New Roman"/>
          <w:sz w:val="24"/>
          <w:szCs w:val="12"/>
        </w:rPr>
      </w:pPr>
      <w:r>
        <w:rPr>
          <w:rFonts w:ascii="Times New Roman" w:hAnsi="Times New Roman" w:cs="Times New Roman"/>
          <w:sz w:val="24"/>
          <w:szCs w:val="12"/>
        </w:rPr>
        <w:t>Low religious ratio – Median 17.47</w:t>
      </w:r>
    </w:p>
    <w:p>
      <w:pPr>
        <w:pStyle w:val="38"/>
        <w:numPr>
          <w:ilvl w:val="0"/>
          <w:numId w:val="2"/>
        </w:numPr>
        <w:spacing w:line="276" w:lineRule="auto"/>
        <w:rPr>
          <w:rFonts w:ascii="Times New Roman" w:hAnsi="Times New Roman" w:cs="Times New Roman"/>
          <w:sz w:val="24"/>
          <w:szCs w:val="12"/>
        </w:rPr>
      </w:pPr>
      <w:r>
        <w:rPr>
          <w:rFonts w:ascii="Times New Roman" w:hAnsi="Times New Roman" w:cs="Times New Roman"/>
          <w:sz w:val="24"/>
          <w:szCs w:val="12"/>
        </w:rPr>
        <w:t>Medium religious ratio – Median 20.35</w:t>
      </w:r>
    </w:p>
    <w:p>
      <w:pPr>
        <w:pStyle w:val="38"/>
        <w:numPr>
          <w:ilvl w:val="0"/>
          <w:numId w:val="2"/>
        </w:numPr>
        <w:spacing w:line="276" w:lineRule="auto"/>
        <w:rPr>
          <w:rFonts w:ascii="Times New Roman" w:hAnsi="Times New Roman" w:cs="Times New Roman"/>
          <w:sz w:val="24"/>
          <w:szCs w:val="12"/>
        </w:rPr>
      </w:pPr>
      <w:r>
        <w:rPr>
          <w:rFonts w:ascii="Times New Roman" w:hAnsi="Times New Roman" w:cs="Times New Roman"/>
          <w:sz w:val="24"/>
          <w:szCs w:val="12"/>
        </w:rPr>
        <w:t>High religious ratio – Median 21.99</w:t>
      </w:r>
    </w:p>
    <w:p>
      <w:pPr>
        <w:spacing w:line="276" w:lineRule="auto"/>
        <w:jc w:val="center"/>
        <w:rPr>
          <w:rFonts w:ascii="Times New Roman" w:hAnsi="Times New Roman" w:cs="Times New Roman"/>
          <w:sz w:val="24"/>
          <w:szCs w:val="12"/>
        </w:rPr>
      </w:pPr>
      <w:r>
        <w:rPr>
          <w:b/>
          <w:bCs/>
        </w:rPr>
        <w:drawing>
          <wp:inline distT="0" distB="0" distL="0" distR="0">
            <wp:extent cx="1976755" cy="2484120"/>
            <wp:effectExtent l="0" t="0" r="4445"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pic:cNvPicPr>
                  </pic:nvPicPr>
                  <pic:blipFill>
                    <a:blip r:embed="rId22"/>
                    <a:stretch>
                      <a:fillRect/>
                    </a:stretch>
                  </pic:blipFill>
                  <pic:spPr>
                    <a:xfrm>
                      <a:off x="0" y="0"/>
                      <a:ext cx="1981737" cy="2489783"/>
                    </a:xfrm>
                    <a:prstGeom prst="rect">
                      <a:avLst/>
                    </a:prstGeom>
                  </pic:spPr>
                </pic:pic>
              </a:graphicData>
            </a:graphic>
          </wp:inline>
        </w:drawing>
      </w:r>
    </w:p>
    <w:p>
      <w:pPr>
        <w:spacing w:line="276" w:lineRule="auto"/>
        <w:rPr>
          <w:rFonts w:ascii="Times New Roman" w:hAnsi="Times New Roman" w:cs="Times New Roman"/>
          <w:sz w:val="24"/>
          <w:szCs w:val="12"/>
        </w:rPr>
      </w:pPr>
    </w:p>
    <w:p>
      <w:pPr>
        <w:spacing w:line="276" w:lineRule="auto"/>
        <w:rPr>
          <w:rFonts w:ascii="Times New Roman" w:hAnsi="Times New Roman" w:cs="Times New Roman"/>
          <w:b/>
          <w:bCs/>
          <w:sz w:val="24"/>
          <w:szCs w:val="24"/>
        </w:rPr>
      </w:pPr>
      <w:r>
        <w:rPr>
          <w:rFonts w:ascii="Times New Roman" w:hAnsi="Times New Roman" w:cs="Times New Roman"/>
          <w:b/>
          <w:bCs/>
          <w:sz w:val="24"/>
          <w:szCs w:val="24"/>
        </w:rPr>
        <w:t>3.3 RETAIL AND RECREATION MOBILITY</w:t>
      </w:r>
    </w:p>
    <w:p>
      <w:pPr>
        <w:spacing w:line="276" w:lineRule="auto"/>
        <w:rPr>
          <w:rFonts w:ascii="Times New Roman" w:hAnsi="Times New Roman" w:cs="Times New Roman"/>
          <w:sz w:val="24"/>
          <w:szCs w:val="12"/>
        </w:rPr>
      </w:pPr>
      <w:r>
        <w:rPr>
          <w:rFonts w:ascii="Times New Roman" w:hAnsi="Times New Roman" w:cs="Times New Roman"/>
          <w:sz w:val="24"/>
          <w:szCs w:val="12"/>
        </w:rPr>
        <w:t>The retail and recreation mobility feature is calculated with the change in mobility compare to the baseline. The baseline corresponds to the average mobility in the period of January 3 until February 6, 2020</w:t>
      </w:r>
      <w:r>
        <w:rPr>
          <w:rStyle w:val="16"/>
          <w:rFonts w:ascii="Times New Roman" w:hAnsi="Times New Roman" w:cs="Times New Roman"/>
          <w:sz w:val="24"/>
          <w:szCs w:val="12"/>
        </w:rPr>
        <w:footnoteReference w:id="2"/>
      </w:r>
      <w:r>
        <w:rPr>
          <w:rFonts w:ascii="Times New Roman" w:hAnsi="Times New Roman" w:cs="Times New Roman"/>
          <w:sz w:val="24"/>
          <w:szCs w:val="12"/>
        </w:rPr>
        <w:t>. Apparently, retail and recreation mobility feature has a has a negative correlation with the Covid cases per 100.000 inhabitants rate. The change in the behavior with politics and religion matches with loosened of the social distance after March 2021.</w:t>
      </w:r>
    </w:p>
    <w:p>
      <w:pPr>
        <w:spacing w:line="276" w:lineRule="auto"/>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053840" cy="275018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061636" cy="2755341"/>
                    </a:xfrm>
                    <a:prstGeom prst="rect">
                      <a:avLst/>
                    </a:prstGeom>
                    <a:noFill/>
                  </pic:spPr>
                </pic:pic>
              </a:graphicData>
            </a:graphic>
          </wp:inline>
        </w:drawing>
      </w:r>
    </w:p>
    <w:p>
      <w:pPr>
        <w:spacing w:line="276" w:lineRule="auto"/>
        <w:rPr>
          <w:rFonts w:ascii="Times New Roman" w:hAnsi="Times New Roman" w:cs="Times New Roman"/>
          <w:sz w:val="24"/>
          <w:szCs w:val="12"/>
        </w:rPr>
      </w:pPr>
    </w:p>
    <w:p>
      <w:pPr>
        <w:spacing w:line="276" w:lineRule="auto"/>
        <w:rPr>
          <w:rFonts w:ascii="Times New Roman" w:hAnsi="Times New Roman" w:cs="Times New Roman"/>
          <w:sz w:val="24"/>
          <w:szCs w:val="12"/>
          <w:u w:val="single"/>
        </w:rPr>
      </w:pPr>
      <w:r>
        <w:rPr>
          <w:rFonts w:ascii="Times New Roman" w:hAnsi="Times New Roman" w:cs="Times New Roman"/>
          <w:sz w:val="24"/>
          <w:szCs w:val="12"/>
          <w:u w:val="single"/>
        </w:rPr>
        <w:t>PEARSON TEST</w:t>
      </w:r>
    </w:p>
    <w:p>
      <w:pPr>
        <w:spacing w:line="276" w:lineRule="auto"/>
        <w:rPr>
          <w:rFonts w:ascii="Times New Roman" w:hAnsi="Times New Roman" w:cs="Times New Roman"/>
          <w:sz w:val="24"/>
          <w:szCs w:val="12"/>
        </w:rPr>
      </w:pPr>
      <w:r>
        <w:rPr>
          <w:rFonts w:ascii="Times New Roman" w:hAnsi="Times New Roman" w:cs="Times New Roman"/>
          <w:sz w:val="24"/>
          <w:szCs w:val="12"/>
        </w:rPr>
        <w:t>To validate the independence of these 2 variables a Pearson test was conducted with the following hyphoteses:</w:t>
      </w:r>
    </w:p>
    <w:p>
      <w:pPr>
        <w:spacing w:line="276" w:lineRule="auto"/>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b/>
          <w:bCs/>
          <w:sz w:val="24"/>
          <w:szCs w:val="24"/>
          <w:vertAlign w:val="subscript"/>
        </w:rPr>
        <w:t>0</w:t>
      </w:r>
      <w:r>
        <w:rPr>
          <w:rFonts w:ascii="Times New Roman" w:hAnsi="Times New Roman" w:cs="Times New Roman"/>
          <w:b/>
          <w:bCs/>
          <w:sz w:val="24"/>
          <w:szCs w:val="24"/>
        </w:rPr>
        <w:t>:</w:t>
      </w:r>
      <w:r>
        <w:rPr>
          <w:rFonts w:ascii="Times New Roman" w:hAnsi="Times New Roman" w:cs="Times New Roman"/>
          <w:sz w:val="24"/>
          <w:szCs w:val="24"/>
        </w:rPr>
        <w:t xml:space="preserve"> There is not relationship between the retail and recreation mobility and the Covid cases per 100.000 inhabitants</w:t>
      </w:r>
    </w:p>
    <w:p>
      <w:pPr>
        <w:spacing w:line="276" w:lineRule="auto"/>
        <w:jc w:val="center"/>
        <w:rPr>
          <w:rFonts w:ascii="Times New Roman" w:hAnsi="Times New Roman" w:cs="Times New Roman"/>
          <w:sz w:val="24"/>
          <w:szCs w:val="12"/>
        </w:rPr>
      </w:pPr>
      <w:r>
        <w:rPr>
          <w:rFonts w:ascii="Times New Roman" w:hAnsi="Times New Roman" w:cs="Times New Roman"/>
          <w:sz w:val="24"/>
          <w:szCs w:val="12"/>
        </w:rPr>
        <w:drawing>
          <wp:inline distT="0" distB="0" distL="0" distR="0">
            <wp:extent cx="4292600" cy="217805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pic:cNvPicPr>
                  </pic:nvPicPr>
                  <pic:blipFill>
                    <a:blip r:embed="rId24"/>
                    <a:stretch>
                      <a:fillRect/>
                    </a:stretch>
                  </pic:blipFill>
                  <pic:spPr>
                    <a:xfrm>
                      <a:off x="0" y="0"/>
                      <a:ext cx="4292821" cy="2178162"/>
                    </a:xfrm>
                    <a:prstGeom prst="rect">
                      <a:avLst/>
                    </a:prstGeom>
                  </pic:spPr>
                </pic:pic>
              </a:graphicData>
            </a:graphic>
          </wp:inline>
        </w:drawing>
      </w:r>
    </w:p>
    <w:p>
      <w:pPr>
        <w:spacing w:line="276" w:lineRule="auto"/>
        <w:rPr>
          <w:rFonts w:ascii="Times New Roman" w:hAnsi="Times New Roman" w:cs="Times New Roman"/>
          <w:sz w:val="24"/>
          <w:szCs w:val="12"/>
        </w:rPr>
      </w:pPr>
      <w:r>
        <w:rPr>
          <w:rFonts w:ascii="Times New Roman" w:hAnsi="Times New Roman" w:cs="Times New Roman"/>
          <w:sz w:val="24"/>
          <w:szCs w:val="12"/>
        </w:rPr>
        <w:t xml:space="preserve">The test shows a negative and week relationship with a r-coefficient of -0.11 between both variables. Since P-Value is less than .05 the null hypotheses is rejected, meaning that there is a relation between retail and recreation mobility and Covid cases per 100.000 inhabitants. </w:t>
      </w: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r>
        <w:rPr>
          <w:rFonts w:ascii="Times New Roman" w:hAnsi="Times New Roman" w:cs="Times New Roman"/>
          <w:b/>
          <w:bCs/>
          <w:sz w:val="24"/>
          <w:szCs w:val="24"/>
        </w:rPr>
        <w:t>3.4 VIRUS PRESSURE</w:t>
      </w:r>
    </w:p>
    <w:p>
      <w:pPr>
        <w:spacing w:line="276" w:lineRule="auto"/>
        <w:rPr>
          <w:rFonts w:ascii="Times New Roman" w:hAnsi="Times New Roman" w:cs="Times New Roman"/>
          <w:sz w:val="24"/>
          <w:szCs w:val="12"/>
        </w:rPr>
      </w:pPr>
      <w:r>
        <w:rPr>
          <w:rFonts w:ascii="Times New Roman" w:hAnsi="Times New Roman" w:cs="Times New Roman"/>
          <w:sz w:val="24"/>
          <w:szCs w:val="24"/>
        </w:rPr>
        <w:drawing>
          <wp:inline distT="0" distB="0" distL="0" distR="0">
            <wp:extent cx="5274310" cy="2417445"/>
            <wp:effectExtent l="0" t="0" r="1397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25"/>
                    <a:stretch>
                      <a:fillRect/>
                    </a:stretch>
                  </pic:blipFill>
                  <pic:spPr>
                    <a:xfrm>
                      <a:off x="0" y="0"/>
                      <a:ext cx="5274310" cy="2417445"/>
                    </a:xfrm>
                    <a:prstGeom prst="rect">
                      <a:avLst/>
                    </a:prstGeom>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t>For virus pressure of COVID-19 from the research of World Health Organization (WHO), it spreads between people in several ways:</w:t>
      </w:r>
    </w:p>
    <w:p>
      <w:pPr>
        <w:pStyle w:val="38"/>
        <w:widowControl w:val="0"/>
        <w:numPr>
          <w:ilvl w:val="0"/>
          <w:numId w:val="3"/>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Current situation proves that virus spreads mainly close contact with each other e.g., at a conversational distance.</w:t>
      </w:r>
    </w:p>
    <w:p>
      <w:pPr>
        <w:pStyle w:val="38"/>
        <w:widowControl w:val="0"/>
        <w:numPr>
          <w:ilvl w:val="0"/>
          <w:numId w:val="3"/>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virus spread through small liquid particles from an infected people’s nose and mouth when they speak, cough, sneeze, or breath. Virus particles may also transmit through droplet transmission by the eyes, mouth, or nose.</w:t>
      </w:r>
    </w:p>
    <w:p>
      <w:pPr>
        <w:pStyle w:val="38"/>
        <w:widowControl w:val="0"/>
        <w:numPr>
          <w:ilvl w:val="0"/>
          <w:numId w:val="3"/>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Also, the virus can spread via poor ventilation systems or people stay indoor for a long period of time because the aerosols remain suspended in the air.</w:t>
      </w:r>
    </w:p>
    <w:p>
      <w:pPr>
        <w:pStyle w:val="38"/>
        <w:widowControl w:val="0"/>
        <w:numPr>
          <w:ilvl w:val="0"/>
          <w:numId w:val="3"/>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Finally, people may infect by touching the infectious surfaces or objects that have been contaminated by the virus when touching their eyes, nose, or mouth.</w:t>
      </w:r>
      <w:r>
        <w:rPr>
          <w:rStyle w:val="16"/>
          <w:rFonts w:ascii="Times New Roman" w:hAnsi="Times New Roman" w:cs="Times New Roman"/>
          <w:sz w:val="24"/>
          <w:szCs w:val="24"/>
        </w:rPr>
        <w:footnoteReference w:id="3"/>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Moreover, </w:t>
      </w:r>
      <w:r>
        <w:rPr>
          <w:rFonts w:ascii="Times New Roman" w:hAnsi="Times New Roman" w:cs="Times New Roman"/>
          <w:szCs w:val="24"/>
        </w:rPr>
        <w:t>in</w:t>
      </w:r>
      <w:r>
        <w:rPr>
          <w:rFonts w:ascii="Times New Roman" w:hAnsi="Times New Roman" w:cs="Times New Roman"/>
          <w:sz w:val="24"/>
          <w:szCs w:val="24"/>
        </w:rPr>
        <w:t xml:space="preserve"> some counties with high levels of pollution measures more in danger of die from COVID-19 and where it needs to carry out the exercise of social distancing, states by Francesca Dominici, a professor of biostatistics at Harvard University’s T.H. Chan School of Public Health and co-author of the study.</w:t>
      </w:r>
      <w:r>
        <w:rPr>
          <w:rStyle w:val="16"/>
          <w:rFonts w:ascii="Times New Roman" w:hAnsi="Times New Roman" w:cs="Times New Roman"/>
          <w:sz w:val="24"/>
          <w:szCs w:val="24"/>
        </w:rPr>
        <w:footnoteReference w:id="4"/>
      </w:r>
      <w:r>
        <w:rPr>
          <w:rFonts w:ascii="Times New Roman" w:hAnsi="Times New Roman" w:cs="Times New Roman"/>
          <w:sz w:val="24"/>
          <w:szCs w:val="24"/>
        </w:rPr>
        <w:t xml:space="preserve"> </w:t>
      </w:r>
    </w:p>
    <w:p>
      <w:pPr>
        <w:spacing w:line="276" w:lineRule="auto"/>
        <w:rPr>
          <w:rFonts w:ascii="Times New Roman" w:hAnsi="Times New Roman" w:cs="Times New Roman"/>
          <w:sz w:val="24"/>
          <w:szCs w:val="24"/>
        </w:rPr>
      </w:pPr>
      <w:r>
        <w:rPr>
          <w:rFonts w:hint="eastAsia" w:ascii="Times New Roman" w:hAnsi="Times New Roman" w:cs="Times New Roman"/>
          <w:sz w:val="24"/>
          <w:szCs w:val="24"/>
        </w:rPr>
        <w:t>W</w:t>
      </w:r>
      <w:r>
        <w:rPr>
          <w:rFonts w:ascii="Times New Roman" w:hAnsi="Times New Roman" w:cs="Times New Roman"/>
          <w:sz w:val="24"/>
          <w:szCs w:val="24"/>
        </w:rPr>
        <w:t>e also do understand, the closer or crowd counties and population, the higher COVID cases increased. That is cause and effect in some sense.</w:t>
      </w: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r>
        <w:rPr>
          <w:rFonts w:ascii="Times New Roman" w:hAnsi="Times New Roman" w:cs="Times New Roman"/>
          <w:b/>
          <w:bCs/>
          <w:sz w:val="24"/>
          <w:szCs w:val="24"/>
        </w:rPr>
        <w:t>3.5 MEATPLANTS</w:t>
      </w:r>
    </w:p>
    <w:p>
      <w:pPr>
        <w:spacing w:line="276" w:lineRule="auto"/>
        <w:rPr>
          <w:rFonts w:ascii="Times New Roman" w:hAnsi="Times New Roman" w:cs="Times New Roman"/>
          <w:sz w:val="24"/>
          <w:szCs w:val="12"/>
        </w:rPr>
      </w:pPr>
      <w:r>
        <w:rPr>
          <w:rFonts w:ascii="Times New Roman" w:hAnsi="Times New Roman" w:cs="Times New Roman"/>
          <w:sz w:val="24"/>
          <w:szCs w:val="24"/>
        </w:rPr>
        <w:drawing>
          <wp:inline distT="0" distB="0" distL="0" distR="0">
            <wp:extent cx="3291840" cy="3206750"/>
            <wp:effectExtent l="0" t="0" r="0" b="889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a:picLocks noChangeAspect="1"/>
                    </pic:cNvPicPr>
                  </pic:nvPicPr>
                  <pic:blipFill>
                    <a:blip r:embed="rId26"/>
                    <a:stretch>
                      <a:fillRect/>
                    </a:stretch>
                  </pic:blipFill>
                  <pic:spPr>
                    <a:xfrm>
                      <a:off x="0" y="0"/>
                      <a:ext cx="3297354" cy="3211605"/>
                    </a:xfrm>
                    <a:prstGeom prst="rect">
                      <a:avLst/>
                    </a:prstGeom>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t>Amongst to our data and information on hand, we find that there are a significant correlation and relationship between meat plants and COVID-19 cases by Chi-square. It did show the dynamic connection in between. In the meantime, we also found there are studies and research regarding the strong relationship between meat plants and COVID-19 cases.</w:t>
      </w:r>
    </w:p>
    <w:p>
      <w:pPr>
        <w:rPr>
          <w:rFonts w:ascii="Times New Roman" w:hAnsi="Times New Roman" w:cs="Times New Roman"/>
          <w:sz w:val="24"/>
          <w:szCs w:val="24"/>
        </w:rPr>
      </w:pPr>
      <w:r>
        <w:rPr>
          <w:rFonts w:ascii="Times New Roman" w:hAnsi="Times New Roman" w:cs="Times New Roman"/>
          <w:sz w:val="24"/>
          <w:szCs w:val="24"/>
        </w:rPr>
        <w:t>Based on the statistic of North American Meat Institute in Fiscal Year 2018, there were 835 inspected meat plants federally.</w:t>
      </w:r>
      <w:r>
        <w:rPr>
          <w:rStyle w:val="16"/>
          <w:rFonts w:ascii="Times New Roman" w:hAnsi="Times New Roman" w:cs="Times New Roman"/>
          <w:sz w:val="24"/>
          <w:szCs w:val="24"/>
        </w:rPr>
        <w:footnoteReference w:id="5"/>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From the public analysis report from Reuters in Jan 2022, it is nearly 90% of the meat plants declared COVID-19 confirmed cases in 2020 and early 2021.</w:t>
      </w:r>
      <w:r>
        <w:rPr>
          <w:rStyle w:val="16"/>
          <w:rFonts w:ascii="Times New Roman" w:hAnsi="Times New Roman" w:cs="Times New Roman"/>
          <w:sz w:val="24"/>
          <w:szCs w:val="24"/>
        </w:rPr>
        <w:footnoteReference w:id="6"/>
      </w:r>
      <w:r>
        <w:rPr>
          <w:rFonts w:ascii="Times New Roman" w:hAnsi="Times New Roman" w:cs="Times New Roman"/>
          <w:sz w:val="24"/>
          <w:szCs w:val="24"/>
        </w:rPr>
        <w:t xml:space="preserve"> Data from the top U.S. meatpackers (based on the number of employees) Tyson Foods, JBS, Cargill, Smithfield Foods and National Beef made public in October indicated 59,000 cases of COVID-19 among their workers from March 2020 to February 2021. This figure were around 3 times higher than previous estimates.</w:t>
      </w:r>
      <w:r>
        <w:rPr>
          <w:rStyle w:val="16"/>
          <w:rFonts w:ascii="Times New Roman" w:hAnsi="Times New Roman" w:cs="Times New Roman"/>
          <w:sz w:val="24"/>
          <w:szCs w:val="24"/>
        </w:rPr>
        <w:footnoteReference w:id="7"/>
      </w:r>
      <w:r>
        <w:rPr>
          <w:rFonts w:ascii="Times New Roman" w:hAnsi="Times New Roman" w:cs="Times New Roman"/>
          <w:sz w:val="24"/>
          <w:szCs w:val="24"/>
        </w:rPr>
        <w:t xml:space="preserve"> </w:t>
      </w:r>
    </w:p>
    <w:p>
      <w:pPr>
        <w:jc w:val="both"/>
        <w:rPr>
          <w:rFonts w:ascii="Times New Roman" w:hAnsi="Times New Roman" w:cs="Times New Roman"/>
          <w:sz w:val="24"/>
          <w:szCs w:val="24"/>
        </w:rPr>
      </w:pPr>
      <w:r>
        <w:rPr>
          <w:rFonts w:ascii="Times New Roman" w:hAnsi="Times New Roman" w:cs="Times New Roman"/>
          <w:sz w:val="24"/>
          <w:szCs w:val="24"/>
        </w:rPr>
        <w:t>According to the research from Proceedings of the National Academy of Sciences of the United States of America (PNAS), published on November 19, 2020. The result states a strong positive relationship between meat plant processing and local society of COVID-19 transmissions, which may accelerate the spread of virus into the surrounding population. PNAS estimates the total excess COVID-19 cases associated with meat plants approximately to be 236,000 to 310,000 (6 to 8% of all US cases) as of July 2021. The correlation is detected primarily among large meat processing facilities and large meatpacking plants. Furthermore, they further find evidence that many meat plants were shut down or temporary closure of high-risk meat plants to diminish the rates and to halt the spread of COVID-19 case growth. Whilst the smaller, decentralized meat plants do not arise to contribute to the transmission.</w:t>
      </w:r>
      <w:r>
        <w:rPr>
          <w:rStyle w:val="16"/>
          <w:rFonts w:ascii="Times New Roman" w:hAnsi="Times New Roman" w:cs="Times New Roman"/>
          <w:sz w:val="24"/>
          <w:szCs w:val="24"/>
        </w:rPr>
        <w:footnoteReference w:id="8"/>
      </w:r>
      <w:r>
        <w:rPr>
          <w:rFonts w:ascii="Times New Roman" w:hAnsi="Times New Roman" w:cs="Times New Roman"/>
          <w:sz w:val="24"/>
          <w:szCs w:val="24"/>
        </w:rPr>
        <w:t xml:space="preserve"> </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PNAS has provided more detailed on Meat plants and COVID-19 transmissions on county-level per thousand. Here is the result PNAS issued to the public.</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973320" cy="1570355"/>
            <wp:effectExtent l="0" t="0" r="10160" b="146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93579" cy="1576983"/>
                    </a:xfrm>
                    <a:prstGeom prst="rect">
                      <a:avLst/>
                    </a:prstGeom>
                    <a:noFill/>
                  </pic:spPr>
                </pic:pic>
              </a:graphicData>
            </a:graphic>
          </wp:inline>
        </w:drawing>
      </w:r>
      <w:r>
        <w:rPr>
          <w:rStyle w:val="16"/>
          <w:rFonts w:ascii="Times New Roman" w:hAnsi="Times New Roman" w:cs="Times New Roman"/>
          <w:sz w:val="24"/>
          <w:szCs w:val="24"/>
        </w:rPr>
        <w:footnoteReference w:id="9"/>
      </w:r>
    </w:p>
    <w:p>
      <w:pPr>
        <w:jc w:val="both"/>
        <w:rPr>
          <w:rFonts w:ascii="Times New Roman" w:hAnsi="Times New Roman" w:cs="Times New Roman"/>
          <w:sz w:val="24"/>
          <w:szCs w:val="24"/>
        </w:rPr>
      </w:pPr>
      <w:r>
        <w:rPr>
          <w:rFonts w:ascii="Times New Roman" w:hAnsi="Times New Roman" w:cs="Times New Roman"/>
          <w:sz w:val="24"/>
          <w:szCs w:val="24"/>
        </w:rPr>
        <w:t>On the other hand, the report by the federal Government Accountability Office (GAO) outbreak among meat plant workers were relatively higher compared with other manufacturing or packaging workers. In the initial stage of pandemic, employees work close together and not even report their illnesses because of fear of loss their job. Also, making social distancing in the manufacturing or packaging sectors is basically unfeasible to execute. This would lead more crowded working conditions and increase risk of COVID-19 transmission.</w:t>
      </w:r>
    </w:p>
    <w:p>
      <w:pPr>
        <w:spacing w:line="276" w:lineRule="auto"/>
        <w:rPr>
          <w:rFonts w:hint="default" w:ascii="Times New Roman" w:hAnsi="Times New Roman" w:cs="Times New Roman"/>
          <w:b/>
          <w:bCs/>
          <w:sz w:val="24"/>
          <w:szCs w:val="24"/>
          <w:lang w:val="en-IN"/>
        </w:rPr>
      </w:pPr>
      <w:r>
        <w:rPr>
          <w:rFonts w:ascii="Times New Roman" w:hAnsi="Times New Roman" w:cs="Times New Roman"/>
          <w:color w:val="202122"/>
          <w:sz w:val="24"/>
          <w:szCs w:val="24"/>
          <w:shd w:val="clear" w:color="auto" w:fill="FFFFFF"/>
        </w:rPr>
        <w:drawing>
          <wp:inline distT="0" distB="0" distL="0" distR="0">
            <wp:extent cx="2672715" cy="2241550"/>
            <wp:effectExtent l="0" t="0" r="9525" b="139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705650" cy="2269149"/>
                    </a:xfrm>
                    <a:prstGeom prst="rect">
                      <a:avLst/>
                    </a:prstGeom>
                    <a:noFill/>
                  </pic:spPr>
                </pic:pic>
              </a:graphicData>
            </a:graphic>
          </wp:inline>
        </w:drawing>
      </w:r>
      <w:r>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drawing>
          <wp:inline distT="0" distB="0" distL="0" distR="0">
            <wp:extent cx="2870200" cy="2019935"/>
            <wp:effectExtent l="0" t="0" r="10160" b="6985"/>
            <wp:docPr id="16" name="Picture 16" descr="A picture containing person, people, scene,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person, people, scene, crow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76417" cy="2024310"/>
                    </a:xfrm>
                    <a:prstGeom prst="rect">
                      <a:avLst/>
                    </a:prstGeom>
                    <a:noFill/>
                  </pic:spPr>
                </pic:pic>
              </a:graphicData>
            </a:graphic>
          </wp:inline>
        </w:drawing>
      </w:r>
      <w:r>
        <w:rPr>
          <w:rFonts w:hint="default" w:ascii="Times New Roman" w:hAnsi="Times New Roman" w:cs="Times New Roman"/>
          <w:b/>
          <w:bCs/>
          <w:sz w:val="24"/>
          <w:szCs w:val="24"/>
          <w:lang w:val="en-IN"/>
        </w:rPr>
        <w:t xml:space="preserve">3.6 </w:t>
      </w:r>
    </w:p>
    <w:p>
      <w:pPr>
        <w:spacing w:line="276"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3.6 PERCENT OF SMOKER AND DIABETES</w:t>
      </w:r>
    </w:p>
    <w:p>
      <w:pPr>
        <w:spacing w:line="276"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There are two important variable called percent of smoker and percent of diabetes. The parameter percent of smoker states the number of adult smoker in percentage per total population of each county. Similarly the percent of diabetes states the percent of adult diabetes per total population of each county. Upon analysis we found that the percent of smoker and diabetes have high correlation with the death ratio (parameter in our dataset which states total number of death per total population of the county).</w:t>
      </w:r>
    </w:p>
    <w:p>
      <w:pPr>
        <w:spacing w:line="276" w:lineRule="auto"/>
      </w:pPr>
      <w:r>
        <w:drawing>
          <wp:anchor distT="0" distB="0" distL="114300" distR="114300" simplePos="0" relativeHeight="251666432" behindDoc="0" locked="0" layoutInCell="1" allowOverlap="1">
            <wp:simplePos x="0" y="0"/>
            <wp:positionH relativeFrom="column">
              <wp:posOffset>3310255</wp:posOffset>
            </wp:positionH>
            <wp:positionV relativeFrom="paragraph">
              <wp:posOffset>12700</wp:posOffset>
            </wp:positionV>
            <wp:extent cx="3004185" cy="2841625"/>
            <wp:effectExtent l="9525" t="9525" r="19050" b="1397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0"/>
                    <a:stretch>
                      <a:fillRect/>
                    </a:stretch>
                  </pic:blipFill>
                  <pic:spPr>
                    <a:xfrm>
                      <a:off x="0" y="0"/>
                      <a:ext cx="3004185" cy="2841625"/>
                    </a:xfrm>
                    <a:prstGeom prst="rect">
                      <a:avLst/>
                    </a:prstGeom>
                    <a:noFill/>
                    <a:ln>
                      <a:solidFill>
                        <a:srgbClr val="0000FF"/>
                      </a:solidFill>
                    </a:ln>
                  </pic:spPr>
                </pic:pic>
              </a:graphicData>
            </a:graphic>
          </wp:anchor>
        </w:drawing>
      </w:r>
      <w:r>
        <w:drawing>
          <wp:inline distT="0" distB="0" distL="114300" distR="114300">
            <wp:extent cx="3139440" cy="2843530"/>
            <wp:effectExtent l="9525" t="9525" r="2095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139440" cy="2843530"/>
                    </a:xfrm>
                    <a:prstGeom prst="rect">
                      <a:avLst/>
                    </a:prstGeom>
                    <a:noFill/>
                    <a:ln>
                      <a:solidFill>
                        <a:srgbClr val="0000FF"/>
                      </a:solidFill>
                    </a:ln>
                  </pic:spPr>
                </pic:pic>
              </a:graphicData>
            </a:graphic>
          </wp:inline>
        </w:drawing>
      </w:r>
    </w:p>
    <w:p>
      <w:pPr>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Here to analysis properly , we have converted number of Covid-19 death per county to Covid-19 death ratio (apple to apple comparison) . The Covid-19 death ratio is calculated by : </w:t>
      </w:r>
      <w:r>
        <w:rPr>
          <w:rFonts w:hint="default" w:ascii="Times New Roman" w:hAnsi="Times New Roman" w:cs="Times New Roman"/>
          <w:i/>
          <w:iCs/>
          <w:sz w:val="24"/>
          <w:szCs w:val="24"/>
          <w:lang w:val="en-IN"/>
        </w:rPr>
        <w:t>(Total number of Covid-19 death / total population of county )*100</w:t>
      </w:r>
      <w:r>
        <w:rPr>
          <w:rFonts w:hint="default" w:ascii="Times New Roman" w:hAnsi="Times New Roman" w:cs="Times New Roman"/>
          <w:sz w:val="24"/>
          <w:szCs w:val="24"/>
          <w:lang w:val="en-IN"/>
        </w:rPr>
        <w:t xml:space="preserve">.Then for comparing we have averaged the Covid-19 death ratio as well as death ratio. We have also binned the percent of smoker/ diabetes to its nearest percentage. </w:t>
      </w:r>
    </w:p>
    <w:p>
      <w:pPr>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From the graph above it is evident that, more the percentage of smoker/diabetes , more is the death ratio as well as Covid-19 death ratio. This is because , the smoking habit and diabetes are the key factors in Covid-19 severity and death as well as death in general. Hence they are positively correlated. The following graph illustrate the same about their correlation.</w:t>
      </w:r>
    </w:p>
    <w:p>
      <w:pPr>
        <w:spacing w:line="276" w:lineRule="auto"/>
      </w:pPr>
      <w:r>
        <w:drawing>
          <wp:anchor distT="0" distB="0" distL="114300" distR="114300" simplePos="0" relativeHeight="251667456" behindDoc="0" locked="0" layoutInCell="1" allowOverlap="1">
            <wp:simplePos x="0" y="0"/>
            <wp:positionH relativeFrom="column">
              <wp:posOffset>3290570</wp:posOffset>
            </wp:positionH>
            <wp:positionV relativeFrom="paragraph">
              <wp:posOffset>26670</wp:posOffset>
            </wp:positionV>
            <wp:extent cx="3152140" cy="2188845"/>
            <wp:effectExtent l="9525" t="9525" r="23495" b="1143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2"/>
                    <a:stretch>
                      <a:fillRect/>
                    </a:stretch>
                  </pic:blipFill>
                  <pic:spPr>
                    <a:xfrm>
                      <a:off x="0" y="0"/>
                      <a:ext cx="3152140" cy="2188845"/>
                    </a:xfrm>
                    <a:prstGeom prst="rect">
                      <a:avLst/>
                    </a:prstGeom>
                    <a:noFill/>
                    <a:ln>
                      <a:solidFill>
                        <a:srgbClr val="0000FF"/>
                      </a:solidFill>
                    </a:ln>
                  </pic:spPr>
                </pic:pic>
              </a:graphicData>
            </a:graphic>
          </wp:anchor>
        </w:drawing>
      </w:r>
      <w:r>
        <w:drawing>
          <wp:inline distT="0" distB="0" distL="114300" distR="114300">
            <wp:extent cx="3133725" cy="2188210"/>
            <wp:effectExtent l="9525" t="9525" r="11430" b="1206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3"/>
                    <a:srcRect r="444"/>
                    <a:stretch>
                      <a:fillRect/>
                    </a:stretch>
                  </pic:blipFill>
                  <pic:spPr>
                    <a:xfrm>
                      <a:off x="0" y="0"/>
                      <a:ext cx="3133725" cy="2188210"/>
                    </a:xfrm>
                    <a:prstGeom prst="rect">
                      <a:avLst/>
                    </a:prstGeom>
                    <a:noFill/>
                    <a:ln>
                      <a:solidFill>
                        <a:srgbClr val="0000FF"/>
                      </a:solidFill>
                    </a:ln>
                  </pic:spPr>
                </pic:pic>
              </a:graphicData>
            </a:graphic>
          </wp:inline>
        </w:drawing>
      </w:r>
    </w:p>
    <w:p>
      <w:pPr>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R2-Score of Avg.death_number (Percent of Smoker) : 0.96 (p-value &lt;0.001)</w:t>
      </w:r>
    </w:p>
    <w:p>
      <w:pPr>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R2-Score of Avg.death_number (Percent of Diabetes) : 0.96 (p-value &lt;0.001)</w:t>
      </w:r>
    </w:p>
    <w:p>
      <w:pPr>
        <w:spacing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R2-Score of Avg.Covid-19_death (Percent of Smoker) : 0.85 (p-value &lt;0.001)</w:t>
      </w:r>
    </w:p>
    <w:p>
      <w:pPr>
        <w:spacing w:line="276" w:lineRule="auto"/>
        <w:rPr>
          <w:rFonts w:ascii="Times New Roman" w:hAnsi="Times New Roman" w:cs="Times New Roman"/>
          <w:sz w:val="24"/>
          <w:szCs w:val="8"/>
        </w:rPr>
      </w:pPr>
      <w:r>
        <w:rPr>
          <w:rFonts w:hint="default" w:ascii="Times New Roman" w:hAnsi="Times New Roman" w:cs="Times New Roman"/>
          <w:sz w:val="24"/>
          <w:szCs w:val="24"/>
          <w:lang w:val="en-IN"/>
        </w:rPr>
        <w:t>R2-Score of Avg.Covid-19_death (Percent of Diabetes) : 0.88 (p-value &lt;0.001)</w:t>
      </w:r>
    </w:p>
    <w:p>
      <w:pPr>
        <w:pStyle w:val="2"/>
        <w:numPr>
          <w:ilvl w:val="0"/>
          <w:numId w:val="1"/>
        </w:numPr>
        <w:spacing w:line="276" w:lineRule="auto"/>
        <w:rPr>
          <w:rFonts w:ascii="Times New Roman" w:hAnsi="Times New Roman"/>
          <w:b/>
          <w:bCs/>
          <w:color w:val="auto"/>
          <w:sz w:val="28"/>
          <w:szCs w:val="14"/>
        </w:rPr>
      </w:pPr>
      <w:bookmarkStart w:id="3" w:name="_Toc100219596"/>
      <w:r>
        <w:rPr>
          <w:rFonts w:ascii="Times New Roman" w:hAnsi="Times New Roman"/>
          <w:b/>
          <w:bCs/>
          <w:color w:val="auto"/>
          <w:sz w:val="28"/>
          <w:szCs w:val="14"/>
        </w:rPr>
        <w:t>PREDICTIVE MODEL</w:t>
      </w:r>
      <w:bookmarkEnd w:id="3"/>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As we were already aware of the problem being time series problem, we decided to design a prediction  model based on SARIMAX model (Seasonal Auto Regression Integrated Moving Average model With Exogenous Variable) .</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To start designing , we have to sample our dataset for the model to learn and test. For our sample, we filtered the top 10 populated counties. Because of the wide variety of demographic and political difference among different counties , we wanted to focus on the model which will help us with the prediction of a particular type of demographic (population heavy counties). Moreover, as population is correlated with number of cases, we assumed top populated counties will give us more covid cases observation to train.</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Top 10 counties were :</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'Los Angeles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'Orange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'Cook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'Harris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'Maricopa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'Montgomery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'San Diego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'Jefferson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shd w:val="clear" w:fill="FFFFFF"/>
          <w:vertAlign w:val="baseline"/>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'Clark County',</w:t>
      </w:r>
    </w:p>
    <w:p>
      <w:pPr>
        <w:pStyle w:val="19"/>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840" w:leftChars="0" w:right="0" w:hanging="420" w:firstLineChars="0"/>
        <w:jc w:val="left"/>
        <w:textAlignment w:val="baseline"/>
        <w:rPr>
          <w:rFonts w:hint="default" w:ascii="Times New Roman" w:hAnsi="Times New Roman" w:eastAsia="monospace" w:cs="Times New Roman"/>
          <w:i w:val="0"/>
          <w:iCs w:val="0"/>
          <w:caps w:val="0"/>
          <w:color w:val="000000"/>
          <w:spacing w:val="0"/>
          <w:sz w:val="21"/>
          <w:szCs w:val="21"/>
        </w:rPr>
      </w:pPr>
      <w:r>
        <w:rPr>
          <w:rFonts w:hint="default" w:ascii="Times New Roman" w:hAnsi="Times New Roman" w:eastAsia="monospace" w:cs="Times New Roman"/>
          <w:i w:val="0"/>
          <w:iCs w:val="0"/>
          <w:caps w:val="0"/>
          <w:color w:val="000000"/>
          <w:spacing w:val="0"/>
          <w:sz w:val="21"/>
          <w:szCs w:val="21"/>
          <w:shd w:val="clear" w:fill="FFFFFF"/>
          <w:vertAlign w:val="baseline"/>
        </w:rPr>
        <w:t xml:space="preserve"> 'Dallas County'</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feature engineering performed were as follows :</w:t>
      </w:r>
    </w:p>
    <w:p>
      <w:pPr>
        <w:numPr>
          <w:ilvl w:val="0"/>
          <w:numId w:val="4"/>
        </w:numPr>
        <w:ind w:left="84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no_of_death = death_ratio/total_population (per counties)</w:t>
      </w:r>
    </w:p>
    <w:p>
      <w:pPr>
        <w:numPr>
          <w:ilvl w:val="0"/>
          <w:numId w:val="4"/>
        </w:numPr>
        <w:ind w:left="84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no_of_immigrant = immigrant_student_ratio/total_population (per counties)</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Our final filtered data-frame contain the following columns :</w:t>
      </w:r>
    </w:p>
    <w:p>
      <w:pPr>
        <w:numPr>
          <w:ilvl w:val="0"/>
          <w:numId w:val="4"/>
        </w:numPr>
        <w:ind w:left="840" w:leftChars="0" w:hanging="420" w:firstLineChars="0"/>
        <w:rPr>
          <w:rFonts w:hint="default" w:ascii="Times New Roman" w:hAnsi="Times New Roman"/>
          <w:sz w:val="24"/>
          <w:szCs w:val="24"/>
          <w:lang w:val="en-IN"/>
        </w:rPr>
      </w:pPr>
      <w:r>
        <w:rPr>
          <w:sz w:val="24"/>
        </w:rPr>
        <mc:AlternateContent>
          <mc:Choice Requires="wps">
            <w:drawing>
              <wp:anchor distT="0" distB="0" distL="114300" distR="114300" simplePos="0" relativeHeight="251669504" behindDoc="0" locked="0" layoutInCell="1" allowOverlap="1">
                <wp:simplePos x="0" y="0"/>
                <wp:positionH relativeFrom="column">
                  <wp:posOffset>2712720</wp:posOffset>
                </wp:positionH>
                <wp:positionV relativeFrom="paragraph">
                  <wp:posOffset>117475</wp:posOffset>
                </wp:positionV>
                <wp:extent cx="484505" cy="0"/>
                <wp:effectExtent l="0" t="48895" r="3175" b="57785"/>
                <wp:wrapNone/>
                <wp:docPr id="23" name="Straight Arrow Connector 23"/>
                <wp:cNvGraphicFramePr/>
                <a:graphic xmlns:a="http://schemas.openxmlformats.org/drawingml/2006/main">
                  <a:graphicData uri="http://schemas.microsoft.com/office/word/2010/wordprocessingShape">
                    <wps:wsp>
                      <wps:cNvCnPr/>
                      <wps:spPr>
                        <a:xfrm>
                          <a:off x="3398520" y="2389505"/>
                          <a:ext cx="48450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3.6pt;margin-top:9.25pt;height:0pt;width:38.15pt;z-index:251669504;mso-width-relative:page;mso-height-relative:page;" filled="f" stroked="t" coordsize="21600,21600" o:gfxdata="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mA9tdYAAAAJAQAADwAAAAAAAAABACAAAAAi&#10;AAAAZHJzL2Rvd25yZXYueG1sUEsBAhQAFAAAAAgAh07iQEwPWIoMAgAAKQQAAA4AAAAAAAAAAQAg&#10;AAAAJQEAAGRycy9lMm9Eb2MueG1sUEsFBgAAAAAGAAYAWQEAAKMFAAAAAA==&#10;">
                <v:fill on="f" focussize="0,0"/>
                <v:stroke color="#A4023B [3204]" joinstyle="round" startarrow="open"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3209925</wp:posOffset>
                </wp:positionH>
                <wp:positionV relativeFrom="paragraph">
                  <wp:posOffset>92710</wp:posOffset>
                </wp:positionV>
                <wp:extent cx="12700" cy="1448435"/>
                <wp:effectExtent l="48260" t="0" r="60960" b="14605"/>
                <wp:wrapNone/>
                <wp:docPr id="20" name="Straight Arrow Connector 20"/>
                <wp:cNvGraphicFramePr/>
                <a:graphic xmlns:a="http://schemas.openxmlformats.org/drawingml/2006/main">
                  <a:graphicData uri="http://schemas.microsoft.com/office/word/2010/wordprocessingShape">
                    <wps:wsp>
                      <wps:cNvCnPr/>
                      <wps:spPr>
                        <a:xfrm>
                          <a:off x="3895725" y="2364740"/>
                          <a:ext cx="12700" cy="14484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2.75pt;margin-top:7.3pt;height:114.05pt;width:1pt;z-index:251668480;mso-width-relative:page;mso-height-relative:page;" filled="f" stroked="t" coordsize="21600,21600" o:gfxdata="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myJAdgAAAAKAQAADwAAAAAA&#10;AAABACAAAAAiAAAAZHJzL2Rvd25yZXYueG1sUEsBAhQAFAAAAAgAh07iQExDo60TAgAALgQAAA4A&#10;AAAAAAAAAQAgAAAAJwEAAGRycy9lMm9Eb2MueG1sUEsFBgAAAAAGAAYAWQEAAKwFAAAAAA==&#10;">
                <v:fill on="f" focussize="0,0"/>
                <v:stroke color="#A4023B [3204]" joinstyle="round" startarrow="open" endarrow="open"/>
                <v:imagedata o:title=""/>
                <o:lock v:ext="edit" aspectratio="f"/>
              </v:shape>
            </w:pict>
          </mc:Fallback>
        </mc:AlternateContent>
      </w:r>
      <w:r>
        <w:rPr>
          <w:rFonts w:hint="default" w:ascii="Times New Roman" w:hAnsi="Times New Roman"/>
          <w:sz w:val="24"/>
          <w:szCs w:val="24"/>
          <w:lang w:val="en-IN"/>
        </w:rPr>
        <w:t>'total_population'</w:t>
      </w:r>
    </w:p>
    <w:p>
      <w:pPr>
        <w:numPr>
          <w:ilvl w:val="0"/>
          <w:numId w:val="4"/>
        </w:numPr>
        <w:ind w:left="840" w:leftChars="0" w:hanging="420" w:firstLineChars="0"/>
        <w:rPr>
          <w:rFonts w:hint="default" w:ascii="Times New Roman" w:hAnsi="Times New Roman"/>
          <w:sz w:val="24"/>
          <w:szCs w:val="24"/>
          <w:lang w:val="en-IN"/>
        </w:rPr>
      </w:pPr>
      <w:r>
        <w:rPr>
          <w:sz w:val="24"/>
        </w:rPr>
        <mc:AlternateContent>
          <mc:Choice Requires="wps">
            <w:drawing>
              <wp:anchor distT="0" distB="0" distL="114300" distR="114300" simplePos="0" relativeHeight="251671552" behindDoc="0" locked="0" layoutInCell="1" allowOverlap="1">
                <wp:simplePos x="0" y="0"/>
                <wp:positionH relativeFrom="column">
                  <wp:posOffset>3380105</wp:posOffset>
                </wp:positionH>
                <wp:positionV relativeFrom="paragraph">
                  <wp:posOffset>72390</wp:posOffset>
                </wp:positionV>
                <wp:extent cx="1322070" cy="491490"/>
                <wp:effectExtent l="4445" t="4445" r="14605" b="6985"/>
                <wp:wrapNone/>
                <wp:docPr id="27" name="Text Box 27"/>
                <wp:cNvGraphicFramePr/>
                <a:graphic xmlns:a="http://schemas.openxmlformats.org/drawingml/2006/main">
                  <a:graphicData uri="http://schemas.microsoft.com/office/word/2010/wordprocessingShape">
                    <wps:wsp>
                      <wps:cNvSpPr txBox="1"/>
                      <wps:spPr>
                        <a:xfrm>
                          <a:off x="4065905" y="2635250"/>
                          <a:ext cx="1322070" cy="4914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Independent Variable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15pt;margin-top:5.7pt;height:38.7pt;width:104.1pt;z-index:251671552;mso-width-relative:page;mso-height-relative:page;" fillcolor="#FFFFFF [3201]" filled="t" stroked="t" coordsize="21600,21600" o:gfxdata="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mfDAdcAAAAJAQAADwAAAAAA&#10;AAABACAAAAAiAAAAZHJzL2Rvd25yZXYueG1sUEsBAhQAFAAAAAgAh07iQFg8+NhNAgAAxQQAAA4A&#10;AAAAAAAAAQAgAAAAJgEAAGRycy9lMm9Eb2MueG1sUEsFBgAAAAAGAAYAWQEAAOUFAAAAAA==&#10;">
                <v:fill on="t" focussize="0,0"/>
                <v:stroke weight="0.5pt" color="#FFFFFF [3212]" joinstyle="round"/>
                <v:imagedata o:title=""/>
                <o:lock v:ext="edit" aspectratio="f"/>
                <v:textbox>
                  <w:txbxContent>
                    <w:p>
                      <w:pPr>
                        <w:rPr>
                          <w:rFonts w:hint="default"/>
                          <w:lang w:val="en-IN"/>
                        </w:rPr>
                      </w:pPr>
                      <w:r>
                        <w:rPr>
                          <w:rFonts w:hint="default"/>
                          <w:lang w:val="en-IN"/>
                        </w:rPr>
                        <w:t>Independent Variable</w:t>
                      </w:r>
                    </w:p>
                  </w:txbxContent>
                </v:textbox>
              </v:shape>
            </w:pict>
          </mc:Fallback>
        </mc:AlternateContent>
      </w:r>
      <w:r>
        <w:rPr>
          <w:rFonts w:hint="default" w:ascii="Times New Roman" w:hAnsi="Times New Roman"/>
          <w:sz w:val="24"/>
          <w:szCs w:val="24"/>
          <w:lang w:val="en-IN"/>
        </w:rPr>
        <w:t>'number_of_meat_plants'</w:t>
      </w:r>
    </w:p>
    <w:p>
      <w:pPr>
        <w:numPr>
          <w:ilvl w:val="0"/>
          <w:numId w:val="4"/>
        </w:numPr>
        <w:ind w:left="840" w:leftChars="0" w:hanging="420" w:firstLineChars="0"/>
        <w:rPr>
          <w:rFonts w:hint="default" w:ascii="Times New Roman" w:hAnsi="Times New Roman"/>
          <w:sz w:val="24"/>
          <w:szCs w:val="24"/>
          <w:lang w:val="en-IN"/>
        </w:rPr>
      </w:pPr>
      <w:r>
        <w:rPr>
          <w:rFonts w:hint="default" w:ascii="Times New Roman" w:hAnsi="Times New Roman"/>
          <w:sz w:val="24"/>
          <w:szCs w:val="24"/>
          <w:lang w:val="en-IN"/>
        </w:rPr>
        <w:t>'no_of_death'</w:t>
      </w:r>
    </w:p>
    <w:p>
      <w:pPr>
        <w:numPr>
          <w:ilvl w:val="0"/>
          <w:numId w:val="4"/>
        </w:numPr>
        <w:ind w:left="840" w:leftChars="0" w:hanging="420" w:firstLineChars="0"/>
        <w:rPr>
          <w:rFonts w:hint="default" w:ascii="Times New Roman" w:hAnsi="Times New Roman" w:cs="Times New Roman"/>
          <w:sz w:val="24"/>
          <w:szCs w:val="24"/>
          <w:lang w:val="en-IN"/>
        </w:rPr>
      </w:pPr>
      <w:r>
        <w:rPr>
          <w:rFonts w:hint="default" w:ascii="Times New Roman" w:hAnsi="Times New Roman"/>
          <w:sz w:val="24"/>
          <w:szCs w:val="24"/>
          <w:lang w:val="en-IN"/>
        </w:rPr>
        <w:t xml:space="preserve"> 'daily_state_test','virus_pressure'</w:t>
      </w:r>
    </w:p>
    <w:p>
      <w:pPr>
        <w:numPr>
          <w:ilvl w:val="0"/>
          <w:numId w:val="4"/>
        </w:numPr>
        <w:ind w:left="840" w:leftChars="0" w:hanging="420" w:firstLineChars="0"/>
        <w:rPr>
          <w:rFonts w:hint="default" w:ascii="Times New Roman" w:hAnsi="Times New Roman" w:cs="Times New Roman"/>
          <w:sz w:val="24"/>
          <w:szCs w:val="24"/>
          <w:lang w:val="en-IN"/>
        </w:rPr>
      </w:pPr>
      <w:r>
        <w:rPr>
          <w:rFonts w:hint="default" w:ascii="Times New Roman" w:hAnsi="Times New Roman"/>
          <w:sz w:val="24"/>
          <w:szCs w:val="24"/>
          <w:lang w:val="en-IN"/>
        </w:rPr>
        <w:t xml:space="preserve"> 'no_of_student_immigrants'</w:t>
      </w:r>
    </w:p>
    <w:p>
      <w:pPr>
        <w:numPr>
          <w:ilvl w:val="0"/>
          <w:numId w:val="4"/>
        </w:numPr>
        <w:ind w:left="840" w:leftChars="0" w:hanging="420" w:firstLineChars="0"/>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673600" behindDoc="0" locked="0" layoutInCell="1" allowOverlap="1">
                <wp:simplePos x="0" y="0"/>
                <wp:positionH relativeFrom="column">
                  <wp:posOffset>3493135</wp:posOffset>
                </wp:positionH>
                <wp:positionV relativeFrom="paragraph">
                  <wp:posOffset>245110</wp:posOffset>
                </wp:positionV>
                <wp:extent cx="1096010" cy="441325"/>
                <wp:effectExtent l="4445" t="5080" r="12065" b="10795"/>
                <wp:wrapNone/>
                <wp:docPr id="29" name="Text Box 29"/>
                <wp:cNvGraphicFramePr/>
                <a:graphic xmlns:a="http://schemas.openxmlformats.org/drawingml/2006/main">
                  <a:graphicData uri="http://schemas.microsoft.com/office/word/2010/wordprocessingShape">
                    <wps:wsp>
                      <wps:cNvSpPr txBox="1"/>
                      <wps:spPr>
                        <a:xfrm>
                          <a:off x="4178935" y="3970655"/>
                          <a:ext cx="1096010" cy="4413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Response Variable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05pt;margin-top:19.3pt;height:34.75pt;width:86.3pt;z-index:251673600;mso-width-relative:page;mso-height-relative:page;" fillcolor="#FFFFFF [3201]" filled="t" stroked="t" coordsize="21600,21600" o:gfxdata="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7F4XdgAAAAKAQAADwAA&#10;AAAAAAABACAAAAAiAAAAZHJzL2Rvd25yZXYueG1sUEsBAhQAFAAAAAgAh07iQLzLMGVPAgAAxQQA&#10;AA4AAAAAAAAAAQAgAAAAJwEAAGRycy9lMm9Eb2MueG1sUEsFBgAAAAAGAAYAWQEAAOgFAAAAAA==&#10;">
                <v:fill on="t" focussize="0,0"/>
                <v:stroke weight="0.5pt" color="#FFFFFF [3212]" joinstyle="round"/>
                <v:imagedata o:title=""/>
                <o:lock v:ext="edit" aspectratio="f"/>
                <v:textbox>
                  <w:txbxContent>
                    <w:p>
                      <w:pPr>
                        <w:rPr>
                          <w:rFonts w:hint="default"/>
                          <w:lang w:val="en-IN"/>
                        </w:rPr>
                      </w:pPr>
                      <w:r>
                        <w:rPr>
                          <w:rFonts w:hint="default"/>
                          <w:lang w:val="en-IN"/>
                        </w:rPr>
                        <w:t>Response Variable</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2756535</wp:posOffset>
                </wp:positionH>
                <wp:positionV relativeFrom="paragraph">
                  <wp:posOffset>62230</wp:posOffset>
                </wp:positionV>
                <wp:extent cx="466090" cy="0"/>
                <wp:effectExtent l="0" t="48895" r="6350" b="57785"/>
                <wp:wrapNone/>
                <wp:docPr id="24" name="Straight Arrow Connector 24"/>
                <wp:cNvGraphicFramePr/>
                <a:graphic xmlns:a="http://schemas.openxmlformats.org/drawingml/2006/main">
                  <a:graphicData uri="http://schemas.microsoft.com/office/word/2010/wordprocessingShape">
                    <wps:wsp>
                      <wps:cNvCnPr/>
                      <wps:spPr>
                        <a:xfrm>
                          <a:off x="3442335" y="3787775"/>
                          <a:ext cx="46609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05pt;margin-top:4.9pt;height:0pt;width:36.7pt;z-index:251670528;mso-width-relative:page;mso-height-relative:page;" filled="f" stroked="t" coordsize="21600,21600" o:gfxdata="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WXffdUAAAAHAQAADwAAAAAAAAABACAA&#10;AAAiAAAAZHJzL2Rvd25yZXYueG1sUEsBAhQAFAAAAAgAh07iQCZ/8cwQAgAAKQQAAA4AAAAAAAAA&#10;AQAgAAAAJAEAAGRycy9lMm9Eb2MueG1sUEsFBgAAAAAGAAYAWQEAAKYFAAAAAA==&#10;">
                <v:fill on="f" focussize="0,0"/>
                <v:stroke color="#A4023B [3204]" joinstyle="round" startarrow="open" endarrow="open"/>
                <v:imagedata o:title=""/>
                <o:lock v:ext="edit" aspectratio="f"/>
              </v:shape>
            </w:pict>
          </mc:Fallback>
        </mc:AlternateContent>
      </w:r>
      <w:r>
        <w:rPr>
          <w:rFonts w:hint="default" w:ascii="Times New Roman" w:hAnsi="Times New Roman"/>
          <w:sz w:val="24"/>
          <w:szCs w:val="24"/>
          <w:lang w:val="en-IN"/>
        </w:rPr>
        <w:t>'airport_distance'</w:t>
      </w:r>
    </w:p>
    <w:p>
      <w:pPr>
        <w:numPr>
          <w:ilvl w:val="0"/>
          <w:numId w:val="4"/>
        </w:numPr>
        <w:ind w:left="840" w:leftChars="0" w:hanging="420" w:firstLineChars="0"/>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672576" behindDoc="0" locked="0" layoutInCell="1" allowOverlap="1">
                <wp:simplePos x="0" y="0"/>
                <wp:positionH relativeFrom="column">
                  <wp:posOffset>2756535</wp:posOffset>
                </wp:positionH>
                <wp:positionV relativeFrom="paragraph">
                  <wp:posOffset>48895</wp:posOffset>
                </wp:positionV>
                <wp:extent cx="472440" cy="0"/>
                <wp:effectExtent l="0" t="48895" r="0" b="57785"/>
                <wp:wrapNone/>
                <wp:docPr id="28" name="Straight Arrow Connector 28"/>
                <wp:cNvGraphicFramePr/>
                <a:graphic xmlns:a="http://schemas.openxmlformats.org/drawingml/2006/main">
                  <a:graphicData uri="http://schemas.microsoft.com/office/word/2010/wordprocessingShape">
                    <wps:wsp>
                      <wps:cNvCnPr/>
                      <wps:spPr>
                        <a:xfrm>
                          <a:off x="3486150" y="4065270"/>
                          <a:ext cx="47244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05pt;margin-top:3.85pt;height:0pt;width:37.2pt;z-index:251672576;mso-width-relative:page;mso-height-relative:page;" filled="f" stroked="t" coordsize="21600,21600" o:gfxdata="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AooNH1QAAAAcBAAAPAAAAAAAAAAEAIAAA&#10;ACIAAABkcnMvZG93bnJldi54bWxQSwECFAAUAAAACACHTuJA0Pd1sQ8CAAApBAAADgAAAAAAAAAB&#10;ACAAAAAkAQAAZHJzL2Uyb0RvYy54bWxQSwUGAAAAAAYABgBZAQAApQUAAAAA&#10;">
                <v:fill on="f" focussize="0,0"/>
                <v:stroke color="#A4023B [3204]" joinstyle="round" startarrow="open" endarrow="open"/>
                <v:imagedata o:title=""/>
                <o:lock v:ext="edit" aspectratio="f"/>
              </v:shape>
            </w:pict>
          </mc:Fallback>
        </mc:AlternateContent>
      </w:r>
      <w:r>
        <w:rPr>
          <w:rFonts w:hint="default" w:ascii="Times New Roman" w:hAnsi="Times New Roman"/>
          <w:sz w:val="24"/>
          <w:szCs w:val="24"/>
          <w:lang w:val="en-IN"/>
        </w:rPr>
        <w:t>'covid_19_confirmed_cases'</w:t>
      </w: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We also notice that the dates were not continuous i.e not all the date observations were present within the data-frame time period. Hence we had to resample the date columns into </w:t>
      </w:r>
      <w:r>
        <w:rPr>
          <w:rFonts w:hint="default" w:ascii="Times New Roman" w:hAnsi="Times New Roman" w:cs="Times New Roman"/>
          <w:b/>
          <w:bCs/>
          <w:sz w:val="24"/>
          <w:szCs w:val="24"/>
          <w:lang w:val="en-IN"/>
        </w:rPr>
        <w:t>daily</w:t>
      </w:r>
      <w:r>
        <w:rPr>
          <w:rFonts w:hint="default" w:ascii="Times New Roman" w:hAnsi="Times New Roman" w:cs="Times New Roman"/>
          <w:sz w:val="24"/>
          <w:szCs w:val="24"/>
          <w:lang w:val="en-IN"/>
        </w:rPr>
        <w:t xml:space="preserve"> frequency with </w:t>
      </w:r>
      <w:r>
        <w:rPr>
          <w:rFonts w:hint="default" w:ascii="Times New Roman" w:hAnsi="Times New Roman" w:cs="Times New Roman"/>
          <w:b/>
          <w:bCs/>
          <w:sz w:val="24"/>
          <w:szCs w:val="24"/>
          <w:lang w:val="en-IN"/>
        </w:rPr>
        <w:t>mean</w:t>
      </w:r>
      <w:r>
        <w:rPr>
          <w:rFonts w:hint="default" w:ascii="Times New Roman" w:hAnsi="Times New Roman" w:cs="Times New Roman"/>
          <w:sz w:val="24"/>
          <w:szCs w:val="24"/>
          <w:lang w:val="en-IN"/>
        </w:rPr>
        <w:t xml:space="preserve"> aggregation function for rest of the independent variables.</w:t>
      </w:r>
    </w:p>
    <w:p>
      <w:pPr>
        <w:numPr>
          <w:ilvl w:val="0"/>
          <w:numId w:val="0"/>
        </w:numPr>
        <w:rPr>
          <w:rFonts w:hint="default" w:ascii="Times New Roman" w:hAnsi="Times New Roman"/>
          <w:sz w:val="24"/>
          <w:szCs w:val="24"/>
          <w:lang w:val="en-IN"/>
        </w:rPr>
      </w:pPr>
      <w:r>
        <w:rPr>
          <w:rFonts w:hint="default" w:ascii="Times New Roman" w:hAnsi="Times New Roman" w:cs="Times New Roman"/>
          <w:sz w:val="24"/>
          <w:szCs w:val="24"/>
          <w:lang w:val="en-IN"/>
        </w:rPr>
        <w:t>Then we used seasonal decompose library from time series statsmodel . (</w:t>
      </w:r>
      <w:r>
        <w:rPr>
          <w:rFonts w:hint="default" w:ascii="Times New Roman" w:hAnsi="Times New Roman"/>
          <w:sz w:val="24"/>
          <w:szCs w:val="24"/>
          <w:lang w:val="en-IN"/>
        </w:rPr>
        <w:t>from statsmodels.tsa.seasonal import seasonal_decompose). We noticed there is a significant cyclic seasonality factor in weekly pattern.</w:t>
      </w:r>
    </w:p>
    <w:p>
      <w:pPr>
        <w:numPr>
          <w:ilvl w:val="0"/>
          <w:numId w:val="0"/>
        </w:numPr>
      </w:pPr>
      <w:r>
        <w:drawing>
          <wp:inline distT="0" distB="0" distL="114300" distR="114300">
            <wp:extent cx="4808220" cy="2705100"/>
            <wp:effectExtent l="9525" t="9525" r="13335" b="133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4"/>
                    <a:stretch>
                      <a:fillRect/>
                    </a:stretch>
                  </pic:blipFill>
                  <pic:spPr>
                    <a:xfrm>
                      <a:off x="0" y="0"/>
                      <a:ext cx="4808220" cy="2705100"/>
                    </a:xfrm>
                    <a:prstGeom prst="rect">
                      <a:avLst/>
                    </a:prstGeom>
                    <a:noFill/>
                    <a:ln>
                      <a:solidFill>
                        <a:srgbClr val="0070C0"/>
                      </a:solidFill>
                    </a:ln>
                  </pic:spPr>
                </pic:pic>
              </a:graphicData>
            </a:graphic>
          </wp:inline>
        </w:drawing>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Figure : The whole seasonal decompose image with trend , seasonal and residual plot</w:t>
      </w:r>
    </w:p>
    <w:p>
      <w:pPr>
        <w:numPr>
          <w:ilvl w:val="0"/>
          <w:numId w:val="0"/>
        </w:numPr>
      </w:pPr>
      <w:r>
        <w:drawing>
          <wp:anchor distT="0" distB="0" distL="114300" distR="114300" simplePos="0" relativeHeight="251674624" behindDoc="1" locked="0" layoutInCell="1" allowOverlap="1">
            <wp:simplePos x="0" y="0"/>
            <wp:positionH relativeFrom="column">
              <wp:posOffset>3402330</wp:posOffset>
            </wp:positionH>
            <wp:positionV relativeFrom="paragraph">
              <wp:posOffset>5715</wp:posOffset>
            </wp:positionV>
            <wp:extent cx="2967990" cy="1864360"/>
            <wp:effectExtent l="9525" t="9525" r="9525" b="15875"/>
            <wp:wrapTight wrapText="bothSides">
              <wp:wrapPolygon>
                <wp:start x="-69" y="-110"/>
                <wp:lineTo x="-69" y="21607"/>
                <wp:lineTo x="21558" y="21607"/>
                <wp:lineTo x="21558" y="-110"/>
                <wp:lineTo x="-69" y="-110"/>
              </wp:wrapPolygon>
            </wp:wrapTight>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2967990" cy="1864360"/>
                    </a:xfrm>
                    <a:prstGeom prst="rect">
                      <a:avLst/>
                    </a:prstGeom>
                    <a:noFill/>
                    <a:ln>
                      <a:solidFill>
                        <a:srgbClr val="0070C0"/>
                      </a:solidFill>
                    </a:ln>
                  </pic:spPr>
                </pic:pic>
              </a:graphicData>
            </a:graphic>
          </wp:anchor>
        </w:drawing>
      </w:r>
      <w:r>
        <w:drawing>
          <wp:inline distT="0" distB="0" distL="114300" distR="114300">
            <wp:extent cx="3171190" cy="1866265"/>
            <wp:effectExtent l="9525" t="9525" r="19685" b="1397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6"/>
                    <a:stretch>
                      <a:fillRect/>
                    </a:stretch>
                  </pic:blipFill>
                  <pic:spPr>
                    <a:xfrm>
                      <a:off x="0" y="0"/>
                      <a:ext cx="3171190" cy="1866265"/>
                    </a:xfrm>
                    <a:prstGeom prst="rect">
                      <a:avLst/>
                    </a:prstGeom>
                    <a:noFill/>
                    <a:ln>
                      <a:solidFill>
                        <a:srgbClr val="0070C0"/>
                      </a:solidFill>
                    </a:ln>
                  </pic:spPr>
                </pic:pic>
              </a:graphicData>
            </a:graphic>
          </wp:inline>
        </w:drawing>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Left fig : seasonal pattern , right fig : zoomed seasonal pattern</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To train our model , we have split our data set into train and test set. We have selected the 1</w:t>
      </w:r>
      <w:r>
        <w:rPr>
          <w:rFonts w:hint="default" w:ascii="Times New Roman" w:hAnsi="Times New Roman" w:cs="Times New Roman"/>
          <w:sz w:val="24"/>
          <w:szCs w:val="24"/>
          <w:vertAlign w:val="superscript"/>
          <w:lang w:val="en-IN"/>
        </w:rPr>
        <w:t>st</w:t>
      </w:r>
      <w:r>
        <w:rPr>
          <w:rFonts w:hint="default" w:ascii="Times New Roman" w:hAnsi="Times New Roman" w:cs="Times New Roman"/>
          <w:sz w:val="24"/>
          <w:szCs w:val="24"/>
          <w:lang w:val="en-IN"/>
        </w:rPr>
        <w:t xml:space="preserve"> wave, 2</w:t>
      </w:r>
      <w:r>
        <w:rPr>
          <w:rFonts w:hint="default" w:ascii="Times New Roman" w:hAnsi="Times New Roman" w:cs="Times New Roman"/>
          <w:sz w:val="24"/>
          <w:szCs w:val="24"/>
          <w:vertAlign w:val="superscript"/>
          <w:lang w:val="en-IN"/>
        </w:rPr>
        <w:t>nd</w:t>
      </w:r>
      <w:r>
        <w:rPr>
          <w:rFonts w:hint="default" w:ascii="Times New Roman" w:hAnsi="Times New Roman" w:cs="Times New Roman"/>
          <w:sz w:val="24"/>
          <w:szCs w:val="24"/>
          <w:lang w:val="en-IN"/>
        </w:rPr>
        <w:t xml:space="preserve"> wave and rise of 3</w:t>
      </w:r>
      <w:r>
        <w:rPr>
          <w:rFonts w:hint="default" w:ascii="Times New Roman" w:hAnsi="Times New Roman" w:cs="Times New Roman"/>
          <w:sz w:val="24"/>
          <w:szCs w:val="24"/>
          <w:vertAlign w:val="superscript"/>
          <w:lang w:val="en-IN"/>
        </w:rPr>
        <w:t>rd</w:t>
      </w:r>
      <w:r>
        <w:rPr>
          <w:rFonts w:hint="default" w:ascii="Times New Roman" w:hAnsi="Times New Roman" w:cs="Times New Roman"/>
          <w:sz w:val="24"/>
          <w:szCs w:val="24"/>
          <w:lang w:val="en-IN"/>
        </w:rPr>
        <w:t xml:space="preserve"> wave to learn and train, and used the rest of 3</w:t>
      </w:r>
      <w:r>
        <w:rPr>
          <w:rFonts w:hint="default" w:ascii="Times New Roman" w:hAnsi="Times New Roman" w:cs="Times New Roman"/>
          <w:sz w:val="24"/>
          <w:szCs w:val="24"/>
          <w:vertAlign w:val="superscript"/>
          <w:lang w:val="en-IN"/>
        </w:rPr>
        <w:t>rd</w:t>
      </w:r>
      <w:r>
        <w:rPr>
          <w:rFonts w:hint="default" w:ascii="Times New Roman" w:hAnsi="Times New Roman" w:cs="Times New Roman"/>
          <w:sz w:val="24"/>
          <w:szCs w:val="24"/>
          <w:lang w:val="en-IN"/>
        </w:rPr>
        <w:t xml:space="preserve"> to evaluate our model. (date range :22-01-2020 to 31-12-2020 for train, 01-01-2021 to rest for test).</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our model configuration, we used a powerful parameter hyper-tuning model called autoarima, which gave us the combination of p,d,q values (p:Auto regression element, d:Differentiating, q: Moving Average element). The same also provided us with seasonal P,D,Q values too. In our case, it was all 0 with m = 7 (seasonal pattern). It was because Virus pressure was the only variable which was partial to current covid 19 cases. It was the only significant predicting factor for our time series model. Hence the other elements were negligible.</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finally used SARIMAX model with auto arima configured p,d,q values. For our exogenous variable we used the following variables:</w:t>
      </w:r>
    </w:p>
    <w:p>
      <w:pPr>
        <w:numPr>
          <w:ilvl w:val="0"/>
          <w:numId w:val="4"/>
        </w:numPr>
        <w:ind w:left="840" w:leftChars="0" w:hanging="420" w:firstLineChars="0"/>
        <w:rPr>
          <w:rFonts w:hint="default" w:ascii="Times New Roman" w:hAnsi="Times New Roman"/>
          <w:sz w:val="24"/>
          <w:szCs w:val="24"/>
          <w:lang w:val="en-IN"/>
        </w:rPr>
      </w:pPr>
      <w:r>
        <w:rPr>
          <w:rFonts w:hint="default" w:ascii="Times New Roman" w:hAnsi="Times New Roman"/>
          <w:sz w:val="24"/>
          <w:szCs w:val="24"/>
          <w:lang w:val="en-IN"/>
        </w:rPr>
        <w:t>'total_population',</w:t>
      </w:r>
    </w:p>
    <w:p>
      <w:pPr>
        <w:numPr>
          <w:ilvl w:val="0"/>
          <w:numId w:val="4"/>
        </w:numPr>
        <w:ind w:left="840" w:leftChars="0" w:hanging="420" w:firstLineChars="0"/>
        <w:rPr>
          <w:rFonts w:hint="default" w:ascii="Times New Roman" w:hAnsi="Times New Roman"/>
          <w:sz w:val="24"/>
          <w:szCs w:val="24"/>
          <w:lang w:val="en-IN"/>
        </w:rPr>
      </w:pPr>
      <w:r>
        <w:rPr>
          <w:rFonts w:hint="default" w:ascii="Times New Roman" w:hAnsi="Times New Roman"/>
          <w:sz w:val="24"/>
          <w:szCs w:val="24"/>
          <w:lang w:val="en-IN"/>
        </w:rPr>
        <w:t>'number_of_meat_plants'</w:t>
      </w:r>
    </w:p>
    <w:p>
      <w:pPr>
        <w:numPr>
          <w:ilvl w:val="0"/>
          <w:numId w:val="4"/>
        </w:numPr>
        <w:ind w:left="840" w:leftChars="0" w:hanging="420" w:firstLineChars="0"/>
        <w:rPr>
          <w:rFonts w:hint="default" w:ascii="Times New Roman" w:hAnsi="Times New Roman"/>
          <w:sz w:val="24"/>
          <w:szCs w:val="24"/>
          <w:lang w:val="en-IN"/>
        </w:rPr>
      </w:pPr>
      <w:r>
        <w:rPr>
          <w:rFonts w:hint="default" w:ascii="Times New Roman" w:hAnsi="Times New Roman"/>
          <w:sz w:val="24"/>
          <w:szCs w:val="24"/>
          <w:lang w:val="en-IN"/>
        </w:rPr>
        <w:t>'no_of_death'</w:t>
      </w:r>
    </w:p>
    <w:p>
      <w:pPr>
        <w:numPr>
          <w:ilvl w:val="0"/>
          <w:numId w:val="4"/>
        </w:numPr>
        <w:ind w:left="840" w:leftChars="0" w:hanging="420" w:firstLineChars="0"/>
        <w:rPr>
          <w:rFonts w:hint="default" w:ascii="Times New Roman" w:hAnsi="Times New Roman"/>
          <w:sz w:val="24"/>
          <w:szCs w:val="24"/>
          <w:lang w:val="en-IN"/>
        </w:rPr>
      </w:pPr>
      <w:r>
        <w:rPr>
          <w:rFonts w:hint="default" w:ascii="Times New Roman" w:hAnsi="Times New Roman"/>
          <w:sz w:val="24"/>
          <w:szCs w:val="24"/>
          <w:lang w:val="en-IN"/>
        </w:rPr>
        <w:t>'virus_pressure'</w:t>
      </w:r>
    </w:p>
    <w:p>
      <w:pPr>
        <w:numPr>
          <w:ilvl w:val="0"/>
          <w:numId w:val="4"/>
        </w:numPr>
        <w:ind w:left="840" w:leftChars="0" w:hanging="420" w:firstLineChars="0"/>
        <w:rPr>
          <w:rFonts w:hint="default" w:ascii="Times New Roman" w:hAnsi="Times New Roman"/>
          <w:sz w:val="24"/>
          <w:szCs w:val="24"/>
          <w:lang w:val="en-IN"/>
        </w:rPr>
      </w:pPr>
      <w:r>
        <w:rPr>
          <w:rFonts w:hint="default" w:ascii="Times New Roman" w:hAnsi="Times New Roman"/>
          <w:sz w:val="24"/>
          <w:szCs w:val="24"/>
          <w:lang w:val="en-IN"/>
        </w:rPr>
        <w:t>'no_of_student_immigrants'</w:t>
      </w:r>
    </w:p>
    <w:p>
      <w:pPr>
        <w:numPr>
          <w:ilvl w:val="0"/>
          <w:numId w:val="4"/>
        </w:numPr>
        <w:ind w:left="840" w:leftChars="0" w:hanging="420" w:firstLineChars="0"/>
        <w:rPr>
          <w:rFonts w:hint="default" w:ascii="Times New Roman" w:hAnsi="Times New Roman" w:cs="Times New Roman"/>
          <w:sz w:val="24"/>
          <w:szCs w:val="24"/>
          <w:lang w:val="en-IN"/>
        </w:rPr>
      </w:pPr>
      <w:r>
        <w:rPr>
          <w:rFonts w:hint="default" w:ascii="Times New Roman" w:hAnsi="Times New Roman"/>
          <w:sz w:val="24"/>
          <w:szCs w:val="24"/>
          <w:lang w:val="en-IN"/>
        </w:rPr>
        <w:t>'airport_distance'</w:t>
      </w:r>
    </w:p>
    <w:p>
      <w:pPr>
        <w:numPr>
          <w:ilvl w:val="0"/>
          <w:numId w:val="0"/>
        </w:numPr>
        <w:rPr>
          <w:rFonts w:hint="default" w:ascii="Times New Roman" w:hAnsi="Times New Roman"/>
          <w:sz w:val="24"/>
          <w:szCs w:val="24"/>
          <w:lang w:val="en-IN"/>
        </w:rPr>
      </w:pPr>
      <w:r>
        <w:rPr>
          <w:rFonts w:hint="default" w:ascii="Times New Roman" w:hAnsi="Times New Roman"/>
          <w:sz w:val="24"/>
          <w:szCs w:val="24"/>
          <w:lang w:val="en-IN"/>
        </w:rPr>
        <w:t>To evaluate , we used the most populated county ‘Los Angeles County’. We tried to predict for the entire test period.</w:t>
      </w:r>
    </w:p>
    <w:p>
      <w:pPr>
        <w:numPr>
          <w:ilvl w:val="0"/>
          <w:numId w:val="0"/>
        </w:numPr>
      </w:pPr>
      <w:r>
        <w:drawing>
          <wp:inline distT="0" distB="0" distL="114300" distR="114300">
            <wp:extent cx="4842510" cy="2428875"/>
            <wp:effectExtent l="9525" t="9525" r="9525" b="1524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7"/>
                    <a:stretch>
                      <a:fillRect/>
                    </a:stretch>
                  </pic:blipFill>
                  <pic:spPr>
                    <a:xfrm>
                      <a:off x="0" y="0"/>
                      <a:ext cx="4842510" cy="2428875"/>
                    </a:xfrm>
                    <a:prstGeom prst="rect">
                      <a:avLst/>
                    </a:prstGeom>
                    <a:noFill/>
                    <a:ln>
                      <a:solidFill>
                        <a:srgbClr val="0070C0"/>
                      </a:solidFill>
                    </a:ln>
                  </pic:spPr>
                </pic:pic>
              </a:graphicData>
            </a:graphic>
          </wp:inline>
        </w:drawing>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Here we see, the forecast is very similar to real value , but a slightly before time . This is because virus pressure is the covid 19 cases itself but noted on previous time period which spread and impacted the neighbouring counties. We also recommend to predict on 7 days advance, as the model might not be accurate after 7 days.We tried to evaluate our model for 7 days forecast using root mean squared error metrics. </w:t>
      </w:r>
    </w:p>
    <w:p>
      <w:pPr>
        <w:numPr>
          <w:ilvl w:val="0"/>
          <w:numId w:val="0"/>
        </w:numPr>
        <w:rPr>
          <w:rFonts w:hint="default" w:ascii="Times New Roman" w:hAnsi="Times New Roman"/>
          <w:sz w:val="24"/>
          <w:szCs w:val="24"/>
          <w:lang w:val="en-IN"/>
        </w:rPr>
      </w:pPr>
      <w:r>
        <w:rPr>
          <w:rFonts w:hint="default" w:ascii="Times New Roman" w:hAnsi="Times New Roman" w:cs="Times New Roman"/>
          <w:sz w:val="24"/>
          <w:szCs w:val="24"/>
          <w:lang w:val="en-IN"/>
        </w:rPr>
        <w:t xml:space="preserve">RMSE : </w:t>
      </w:r>
      <w:r>
        <w:rPr>
          <w:rFonts w:hint="default" w:ascii="Times New Roman" w:hAnsi="Times New Roman"/>
          <w:sz w:val="24"/>
          <w:szCs w:val="24"/>
          <w:lang w:val="en-IN"/>
        </w:rPr>
        <w:t>4017.90</w:t>
      </w:r>
    </w:p>
    <w:p>
      <w:pPr>
        <w:numPr>
          <w:ilvl w:val="0"/>
          <w:numId w:val="0"/>
        </w:numPr>
        <w:rPr>
          <w:rFonts w:hint="default" w:ascii="Times New Roman" w:hAnsi="Times New Roman"/>
          <w:sz w:val="24"/>
          <w:szCs w:val="24"/>
          <w:lang w:val="en-IN"/>
        </w:rPr>
      </w:pPr>
      <w:r>
        <w:rPr>
          <w:rFonts w:hint="default" w:ascii="Times New Roman" w:hAnsi="Times New Roman"/>
          <w:sz w:val="24"/>
          <w:szCs w:val="24"/>
          <w:lang w:val="en-IN"/>
        </w:rPr>
        <w:t>Dependent Mean : 13346.42</w:t>
      </w:r>
    </w:p>
    <w:p>
      <w:pPr>
        <w:numPr>
          <w:ilvl w:val="0"/>
          <w:numId w:val="0"/>
        </w:numPr>
        <w:rPr>
          <w:rFonts w:hint="default" w:ascii="Times New Roman" w:hAnsi="Times New Roman"/>
          <w:sz w:val="24"/>
          <w:szCs w:val="24"/>
          <w:lang w:val="en-IN"/>
        </w:rPr>
      </w:pPr>
      <w:r>
        <w:rPr>
          <w:rFonts w:hint="default" w:ascii="Times New Roman" w:hAnsi="Times New Roman"/>
          <w:sz w:val="24"/>
          <w:szCs w:val="24"/>
          <w:lang w:val="en-IN"/>
        </w:rPr>
        <w:t>Hence Los Angeles County prediction has only 30% prediction error. Similarly Orange County has 20% and Cook County has 18% prediction error.</w:t>
      </w:r>
    </w:p>
    <w:p>
      <w:pPr>
        <w:numPr>
          <w:ilvl w:val="0"/>
          <w:numId w:val="0"/>
        </w:numPr>
        <w:rPr>
          <w:rFonts w:hint="default"/>
          <w:lang w:val="en-IN"/>
        </w:rPr>
      </w:pPr>
    </w:p>
    <w:p>
      <w:pPr>
        <w:pStyle w:val="2"/>
        <w:numPr>
          <w:ilvl w:val="0"/>
          <w:numId w:val="1"/>
        </w:numPr>
        <w:spacing w:line="276" w:lineRule="auto"/>
        <w:rPr>
          <w:rFonts w:ascii="Times New Roman" w:hAnsi="Times New Roman"/>
          <w:b/>
          <w:bCs/>
          <w:color w:val="auto"/>
          <w:sz w:val="28"/>
          <w:szCs w:val="14"/>
        </w:rPr>
      </w:pPr>
      <w:bookmarkStart w:id="4" w:name="_Toc100219597"/>
      <w:r>
        <w:rPr>
          <w:rFonts w:ascii="Times New Roman" w:hAnsi="Times New Roman"/>
          <w:b/>
          <w:bCs/>
          <w:color w:val="auto"/>
          <w:sz w:val="28"/>
          <w:szCs w:val="14"/>
        </w:rPr>
        <w:t>SUMMARY</w:t>
      </w:r>
      <w:bookmarkEnd w:id="4"/>
    </w:p>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Until March 2021, the behavior of Covid cases per 100.000 inhabitants seems to reverse its trend related with some features like political party and religious congregation. This situation matched with the loosened of the social distancing in that month, showing a increase in mobility in retail and recreation locations.</w:t>
      </w:r>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hint="default" w:ascii="Times New Roman" w:hAnsi="Times New Roman" w:cs="Times New Roman"/>
          <w:color w:val="161718" w:themeColor="text1"/>
          <w:sz w:val="24"/>
          <w:szCs w:val="24"/>
          <w:lang w:val="en-IN"/>
          <w14:textFill>
            <w14:solidFill>
              <w14:schemeClr w14:val="tx1"/>
            </w14:solidFill>
          </w14:textFill>
        </w:rPr>
        <w:t>Most</w:t>
      </w:r>
      <w:r>
        <w:rPr>
          <w:rFonts w:ascii="Times New Roman" w:hAnsi="Times New Roman" w:cs="Times New Roman"/>
          <w:color w:val="161718" w:themeColor="text1"/>
          <w:sz w:val="24"/>
          <w:szCs w:val="24"/>
          <w14:textFill>
            <w14:solidFill>
              <w14:schemeClr w14:val="tx1"/>
            </w14:solidFill>
          </w14:textFill>
        </w:rPr>
        <w:t xml:space="preserve"> Pearson and Chi-Square test showed weak relationship between the different features with the Covid Cases, for this reason was valuable to understand the variables through other techniques and graphs.</w:t>
      </w:r>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hint="default" w:ascii="Times New Roman" w:hAnsi="Times New Roman" w:cs="Times New Roman"/>
          <w:color w:val="161718" w:themeColor="text1"/>
          <w:sz w:val="24"/>
          <w:szCs w:val="24"/>
          <w:lang w:val="en-IN"/>
          <w14:textFill>
            <w14:solidFill>
              <w14:schemeClr w14:val="tx1"/>
            </w14:solidFill>
          </w14:textFill>
        </w:rPr>
        <w:t>Percent of Smoker/ Diabetes have linear correlation with number of covid deaths and death in general.</w:t>
      </w:r>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hint="default" w:ascii="Times New Roman" w:hAnsi="Times New Roman" w:cs="Times New Roman"/>
          <w:color w:val="161718" w:themeColor="text1"/>
          <w:sz w:val="24"/>
          <w:szCs w:val="24"/>
          <w:lang w:val="en-IN"/>
          <w14:textFill>
            <w14:solidFill>
              <w14:schemeClr w14:val="tx1"/>
            </w14:solidFill>
          </w14:textFill>
        </w:rPr>
        <w:t>Virus pressure has the highest Pearson correlation with covid cases and the forecasting factor for time series model.</w:t>
      </w:r>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hint="default" w:ascii="Times New Roman" w:hAnsi="Times New Roman" w:cs="Times New Roman"/>
          <w:color w:val="161718" w:themeColor="text1"/>
          <w:sz w:val="24"/>
          <w:szCs w:val="24"/>
          <w:lang w:val="en-IN"/>
          <w14:textFill>
            <w14:solidFill>
              <w14:schemeClr w14:val="tx1"/>
            </w14:solidFill>
          </w14:textFill>
        </w:rPr>
        <w:t>We have a significant cyclic seasonal pattern in our data . Our covid cases have a strong weekly pattern which was derived from statsmodel’s seasonal decompose method.</w:t>
      </w:r>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hint="default" w:ascii="Times New Roman" w:hAnsi="Times New Roman" w:cs="Times New Roman"/>
          <w:color w:val="161718" w:themeColor="text1"/>
          <w:sz w:val="24"/>
          <w:szCs w:val="24"/>
          <w:lang w:val="en-IN"/>
          <w14:textFill>
            <w14:solidFill>
              <w14:schemeClr w14:val="tx1"/>
            </w14:solidFill>
          </w14:textFill>
        </w:rPr>
        <w:t>After parameter hyper-tuning, we get the configuration of p,d,q and P,D,Q as 0,0,0 for our SARIMAX model with m = 7.</w:t>
      </w:r>
      <w:bookmarkStart w:id="8" w:name="_GoBack"/>
      <w:bookmarkEnd w:id="8"/>
    </w:p>
    <w:p>
      <w:pPr>
        <w:pStyle w:val="38"/>
        <w:numPr>
          <w:ilvl w:val="0"/>
          <w:numId w:val="5"/>
        </w:numPr>
        <w:spacing w:line="276" w:lineRule="auto"/>
        <w:ind w:left="709" w:hanging="283"/>
        <w:rPr>
          <w:rFonts w:ascii="Times New Roman" w:hAnsi="Times New Roman" w:cs="Times New Roman"/>
          <w:color w:val="161718" w:themeColor="text1"/>
          <w:sz w:val="24"/>
          <w:szCs w:val="24"/>
          <w14:textFill>
            <w14:solidFill>
              <w14:schemeClr w14:val="tx1"/>
            </w14:solidFill>
          </w14:textFill>
        </w:rPr>
      </w:pPr>
      <w:r>
        <w:rPr>
          <w:rFonts w:hint="default" w:ascii="Times New Roman" w:hAnsi="Times New Roman" w:cs="Times New Roman"/>
          <w:color w:val="161718" w:themeColor="text1"/>
          <w:sz w:val="24"/>
          <w:szCs w:val="24"/>
          <w:lang w:val="en-IN"/>
          <w14:textFill>
            <w14:solidFill>
              <w14:schemeClr w14:val="tx1"/>
            </w14:solidFill>
          </w14:textFill>
        </w:rPr>
        <w:t>After using SARIMAX model with exogenous variable , we get a forecast with prediction error of 18-30 % for top three counties over the period of 7 days.</w:t>
      </w:r>
    </w:p>
    <w:p>
      <w:pPr>
        <w:pStyle w:val="38"/>
        <w:numPr>
          <w:ilvl w:val="0"/>
          <w:numId w:val="5"/>
        </w:numPr>
        <w:spacing w:line="276" w:lineRule="auto"/>
        <w:ind w:left="709"/>
        <w:rPr>
          <w:rFonts w:ascii="Times New Roman" w:hAnsi="Times New Roman" w:eastAsiaTheme="majorEastAsia" w:cstheme="majorBidi"/>
          <w:b/>
          <w:bCs/>
          <w:sz w:val="28"/>
          <w:szCs w:val="14"/>
        </w:rPr>
      </w:pPr>
      <w:r>
        <w:rPr>
          <w:rFonts w:ascii="Times New Roman" w:hAnsi="Times New Roman" w:eastAsiaTheme="majorEastAsia" w:cstheme="majorBidi"/>
          <w:b/>
          <w:bCs/>
          <w:sz w:val="28"/>
          <w:szCs w:val="14"/>
        </w:rPr>
        <w:br w:type="page"/>
      </w:r>
    </w:p>
    <w:p>
      <w:pPr>
        <w:pStyle w:val="2"/>
        <w:numPr>
          <w:ilvl w:val="0"/>
          <w:numId w:val="1"/>
        </w:numPr>
        <w:spacing w:line="276" w:lineRule="auto"/>
        <w:rPr>
          <w:rFonts w:ascii="Times New Roman" w:hAnsi="Times New Roman"/>
          <w:b/>
          <w:bCs/>
          <w:color w:val="auto"/>
          <w:sz w:val="28"/>
          <w:szCs w:val="14"/>
        </w:rPr>
      </w:pPr>
      <w:bookmarkStart w:id="5" w:name="_Toc100219598"/>
      <w:r>
        <w:rPr>
          <w:rFonts w:ascii="Times New Roman" w:hAnsi="Times New Roman"/>
          <w:b/>
          <w:bCs/>
          <w:color w:val="auto"/>
          <w:sz w:val="28"/>
          <w:szCs w:val="14"/>
        </w:rPr>
        <w:t>REFERENCES</w:t>
      </w:r>
      <w:bookmarkEnd w:id="5"/>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Haratian, Arezoo, Hadi Fazelinia, Zeinab Maleki, Pouria Ramazi, Hao Wang, Mark A. Lewis, Russell Greiner, and David Wishart. 2021. “Dataset of COVID-19 Outbreak and Potential Predictive Features in the USA.” Data in Brief 38 (October): 107360. https://doi.org/10.1016/j.dib.2021.107360.</w:t>
      </w:r>
    </w:p>
    <w:p>
      <w:pPr>
        <w:spacing w:line="276" w:lineRule="auto"/>
        <w:rPr>
          <w:rFonts w:ascii="Times New Roman" w:hAnsi="Times New Roman" w:cs="Times New Roman"/>
          <w:color w:val="161718" w:themeColor="text1"/>
          <w:sz w:val="24"/>
          <w:szCs w:val="24"/>
          <w14:textFill>
            <w14:solidFill>
              <w14:schemeClr w14:val="tx1"/>
            </w14:solidFill>
          </w14:textFill>
        </w:rPr>
      </w:pPr>
    </w:p>
    <w:p>
      <w:pPr>
        <w:spacing w:line="276" w:lineRule="auto"/>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Kravitz, Dillon Bergin, Betsy Ladyzhets, Mohar Chatterjee and Derek. n.d. “The US Is Undercounting COVID Deaths, Researchers Say. Now They Have a Tool to Figure out Why.” USA TODAY. </w:t>
      </w:r>
      <w:r>
        <w:fldChar w:fldCharType="begin"/>
      </w:r>
      <w:r>
        <w:instrText xml:space="preserve"> HYPERLINK "https://www.usatoday.com/story/news/nation/2021/12/09/covid-death-count-america-cdc/6435124001/" </w:instrText>
      </w:r>
      <w:r>
        <w:fldChar w:fldCharType="separate"/>
      </w:r>
      <w:r>
        <w:t>https://www.usatoday.com/story/news/nation/2021/12/09/covid-death-count-america-cdc/6435124001/</w:t>
      </w:r>
      <w:r>
        <w:fldChar w:fldCharType="end"/>
      </w:r>
      <w:r>
        <w:rPr>
          <w:rFonts w:ascii="Times New Roman" w:hAnsi="Times New Roman" w:cs="Times New Roman"/>
          <w:color w:val="161718" w:themeColor="text1"/>
          <w:sz w:val="24"/>
          <w:szCs w:val="24"/>
          <w14:textFill>
            <w14:solidFill>
              <w14:schemeClr w14:val="tx1"/>
            </w14:solidFill>
          </w14:textFill>
        </w:rPr>
        <w:t>.</w:t>
      </w:r>
    </w:p>
    <w:p>
      <w:pPr>
        <w:spacing w:line="276" w:lineRule="auto"/>
        <w:rPr>
          <w:rFonts w:ascii="Times New Roman" w:hAnsi="Times New Roman" w:cs="Times New Roman"/>
          <w:color w:val="161718" w:themeColor="text1"/>
          <w:sz w:val="24"/>
          <w:szCs w:val="24"/>
          <w14:textFill>
            <w14:solidFill>
              <w14:schemeClr w14:val="tx1"/>
            </w14:solidFill>
          </w14:textFill>
        </w:rPr>
      </w:pPr>
    </w:p>
    <w:p>
      <w:pPr>
        <w:spacing w:line="276" w:lineRule="auto"/>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BBC News. 2020. “Covid-19 in the US: Is This Coronavirus Wave the Worst Yet?,” November 18, 2020, sec. US &amp; Canada. </w:t>
      </w:r>
      <w:r>
        <w:fldChar w:fldCharType="begin"/>
      </w:r>
      <w:r>
        <w:instrText xml:space="preserve"> HYPERLINK "https://www.bbc.com/news/world-us-canada-54966531" </w:instrText>
      </w:r>
      <w:r>
        <w:fldChar w:fldCharType="separate"/>
      </w:r>
      <w:r>
        <w:rPr>
          <w:rStyle w:val="20"/>
          <w:rFonts w:ascii="Times New Roman" w:hAnsi="Times New Roman" w:cs="Times New Roman"/>
          <w:bCs/>
          <w:color w:val="161718" w:themeColor="text1"/>
          <w:sz w:val="24"/>
          <w:szCs w:val="24"/>
          <w14:textFill>
            <w14:solidFill>
              <w14:schemeClr w14:val="tx1"/>
            </w14:solidFill>
          </w14:textFill>
        </w:rPr>
        <w:t>https://www.bbc.com/news/world-us-canada-54966531</w:t>
      </w:r>
      <w:r>
        <w:rPr>
          <w:rStyle w:val="20"/>
          <w:rFonts w:ascii="Times New Roman" w:hAnsi="Times New Roman" w:cs="Times New Roman"/>
          <w:bCs/>
          <w:color w:val="161718" w:themeColor="text1"/>
          <w:sz w:val="24"/>
          <w:szCs w:val="24"/>
          <w14:textFill>
            <w14:solidFill>
              <w14:schemeClr w14:val="tx1"/>
            </w14:solidFill>
          </w14:textFill>
        </w:rPr>
        <w:fldChar w:fldCharType="end"/>
      </w:r>
      <w:r>
        <w:rPr>
          <w:rFonts w:ascii="Times New Roman" w:hAnsi="Times New Roman" w:cs="Times New Roman"/>
          <w:color w:val="161718" w:themeColor="text1"/>
          <w:sz w:val="24"/>
          <w:szCs w:val="24"/>
          <w14:textFill>
            <w14:solidFill>
              <w14:schemeClr w14:val="tx1"/>
            </w14:solidFill>
          </w14:textFill>
        </w:rPr>
        <w:t>.</w:t>
      </w:r>
    </w:p>
    <w:p>
      <w:pPr>
        <w:spacing w:line="276" w:lineRule="auto"/>
        <w:rPr>
          <w:rFonts w:ascii="Times New Roman" w:hAnsi="Times New Roman" w:eastAsiaTheme="majorEastAsia" w:cstheme="majorBidi"/>
          <w:b/>
          <w:bCs/>
          <w:sz w:val="28"/>
          <w:szCs w:val="14"/>
        </w:rPr>
      </w:pPr>
      <w:r>
        <w:rPr>
          <w:rFonts w:ascii="Times New Roman" w:hAnsi="Times New Roman"/>
          <w:b/>
          <w:bCs/>
          <w:sz w:val="28"/>
          <w:szCs w:val="14"/>
        </w:rPr>
        <w:br w:type="page"/>
      </w:r>
    </w:p>
    <w:p>
      <w:pPr>
        <w:pStyle w:val="2"/>
        <w:numPr>
          <w:ilvl w:val="0"/>
          <w:numId w:val="1"/>
        </w:numPr>
        <w:spacing w:line="276" w:lineRule="auto"/>
        <w:rPr>
          <w:rFonts w:ascii="Times New Roman" w:hAnsi="Times New Roman"/>
          <w:b/>
          <w:bCs/>
          <w:color w:val="auto"/>
          <w:sz w:val="28"/>
          <w:szCs w:val="14"/>
        </w:rPr>
      </w:pPr>
      <w:bookmarkStart w:id="6" w:name="_Toc100219599"/>
      <w:r>
        <w:rPr>
          <w:rFonts w:ascii="Times New Roman" w:hAnsi="Times New Roman"/>
          <w:b/>
          <w:bCs/>
          <w:color w:val="auto"/>
          <w:sz w:val="28"/>
          <w:szCs w:val="14"/>
        </w:rPr>
        <w:t>APPENDIX 1 – TABLEAU LINK</w:t>
      </w:r>
      <w:bookmarkEnd w:id="6"/>
    </w:p>
    <w:p>
      <w:pPr>
        <w:spacing w:line="276" w:lineRule="auto"/>
        <w:rPr>
          <w:rFonts w:ascii="Times New Roman" w:hAnsi="Times New Roman" w:cs="Times New Roman"/>
          <w:color w:val="161718" w:themeColor="text1"/>
          <w:sz w:val="24"/>
          <w:szCs w:val="24"/>
          <w14:textFill>
            <w14:solidFill>
              <w14:schemeClr w14:val="tx1"/>
            </w14:solidFill>
          </w14:textFill>
        </w:rPr>
      </w:pPr>
    </w:p>
    <w:p>
      <w:pPr>
        <w:spacing w:line="276" w:lineRule="auto"/>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The following link contains the presentation related to our analysis in Tableau Public:</w:t>
      </w:r>
    </w:p>
    <w:p>
      <w:pPr>
        <w:spacing w:line="276" w:lineRule="auto"/>
        <w:rPr>
          <w:rFonts w:ascii="Times New Roman" w:hAnsi="Times New Roman" w:cs="Times New Roman"/>
          <w:color w:val="161718" w:themeColor="text1"/>
          <w:sz w:val="24"/>
          <w:szCs w:val="24"/>
          <w14:textFill>
            <w14:solidFill>
              <w14:schemeClr w14:val="tx1"/>
            </w14:solidFill>
          </w14:textFill>
        </w:rPr>
      </w:pPr>
    </w:p>
    <w:p>
      <w:pPr>
        <w:spacing w:line="276" w:lineRule="auto"/>
        <w:rPr>
          <w:rFonts w:ascii="Times New Roman" w:hAnsi="Times New Roman" w:cs="Times New Roman"/>
          <w:color w:val="161718" w:themeColor="text1"/>
          <w:sz w:val="24"/>
          <w:szCs w:val="24"/>
          <w14:textFill>
            <w14:solidFill>
              <w14:schemeClr w14:val="tx1"/>
            </w14:solidFill>
          </w14:textFill>
        </w:rPr>
      </w:pPr>
      <w:r>
        <w:fldChar w:fldCharType="begin"/>
      </w:r>
      <w:r>
        <w:instrText xml:space="preserve"> HYPERLINK "https://public.tableau.com/app/profile/valeria.velez2119/viz/Tableau_Covid_Presentation/Covid19_USA?publish=yes" </w:instrText>
      </w:r>
      <w:r>
        <w:fldChar w:fldCharType="separate"/>
      </w:r>
      <w:r>
        <w:rPr>
          <w:rStyle w:val="20"/>
          <w:rFonts w:ascii="Times New Roman" w:hAnsi="Times New Roman" w:cs="Times New Roman"/>
          <w:sz w:val="24"/>
          <w:szCs w:val="24"/>
        </w:rPr>
        <w:t>https://public.tableau.com/app/profile/valeria.velez2119/viz/Tableau_Covid_Presentation/Covid19_USA?publish=yes</w:t>
      </w:r>
      <w:r>
        <w:rPr>
          <w:rStyle w:val="20"/>
          <w:rFonts w:ascii="Times New Roman" w:hAnsi="Times New Roman" w:cs="Times New Roman"/>
          <w:sz w:val="24"/>
          <w:szCs w:val="24"/>
        </w:rPr>
        <w:fldChar w:fldCharType="end"/>
      </w:r>
    </w:p>
    <w:p>
      <w:pPr>
        <w:spacing w:line="276" w:lineRule="auto"/>
        <w:rPr>
          <w:rFonts w:ascii="Times New Roman" w:hAnsi="Times New Roman" w:cs="Times New Roman"/>
          <w:color w:val="161718" w:themeColor="text1"/>
          <w:sz w:val="24"/>
          <w:szCs w:val="24"/>
          <w14:textFill>
            <w14:solidFill>
              <w14:schemeClr w14:val="tx1"/>
            </w14:solidFill>
          </w14:textFill>
        </w:rPr>
      </w:pPr>
    </w:p>
    <w:p>
      <w:pPr>
        <w:spacing w:line="276" w:lineRule="auto"/>
        <w:rPr>
          <w:rFonts w:ascii="Times New Roman" w:hAnsi="Times New Roman" w:eastAsiaTheme="majorEastAsia" w:cstheme="majorBidi"/>
          <w:b/>
          <w:bCs/>
          <w:sz w:val="28"/>
          <w:szCs w:val="14"/>
        </w:rPr>
      </w:pPr>
      <w:r>
        <w:rPr>
          <w:rFonts w:ascii="Times New Roman" w:hAnsi="Times New Roman"/>
          <w:b/>
          <w:bCs/>
          <w:sz w:val="28"/>
          <w:szCs w:val="14"/>
        </w:rPr>
        <w:br w:type="page"/>
      </w:r>
    </w:p>
    <w:p>
      <w:pPr>
        <w:pStyle w:val="2"/>
        <w:numPr>
          <w:ilvl w:val="0"/>
          <w:numId w:val="1"/>
        </w:numPr>
        <w:rPr>
          <w:rFonts w:ascii="Times New Roman" w:hAnsi="Times New Roman"/>
          <w:b/>
          <w:bCs/>
          <w:color w:val="auto"/>
          <w:sz w:val="28"/>
          <w:szCs w:val="14"/>
        </w:rPr>
      </w:pPr>
      <w:bookmarkStart w:id="7" w:name="_Toc100219600"/>
      <w:r>
        <w:rPr>
          <w:rFonts w:ascii="Times New Roman" w:hAnsi="Times New Roman"/>
          <w:b/>
          <w:bCs/>
          <w:color w:val="auto"/>
          <w:sz w:val="28"/>
          <w:szCs w:val="14"/>
        </w:rPr>
        <w:t>APPENDIX 2 – SAS CODE</w:t>
      </w:r>
      <w:bookmarkEnd w:id="7"/>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LIBNAME mylib "/home/u60671031/Langara_vvv/Covid";</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Creating global statements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%LET file_1 = '/home/u60671031/Langara_vvv/Inputs/Covid_clean.csv';</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Importing files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import datafile = &amp;file_1 dbms = csv out = mylib.covid19;</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getnames = yes;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option validvarname=V7;</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guessingrows = max;</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contents data=mylib.covid19;</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Creating a new column about the cases per 100.000 inhabitants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sql;</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create table mylib.covid3 as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Select *, (Covid_19_Confirmed_Cases/Total_Population)*100000 as Covid_per_inhabi</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from mylib.covid19</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where date &gt;= "01Jun2020"d;</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quit;</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Creating a new column about the cases per 100.000 inhabitants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sql;</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create table mylib.covid3 as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Select *, (Covid_19_Deaths/Total_Population)*100000 as Covid_deaths_inhabi</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from mylib.covid19;</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quit;</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POLITICS */</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data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set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format political_party_cat $char19.;</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if political_party = 0 then political_party_cat = 'Republican';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if political_party = 1 then political_party_cat = 'Democratic';</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T-Test political parties */</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noproctitle;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 imagemap=on;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Test for normality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univariate data=MYLIB.COVID3 normal mu0=0;</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ods select TestsForNormality;</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class political_party_cat;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var Covid_per_inhabi;</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t test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ttest data=MYLIB.COVID3 sides=2 h0=0 plots(showh0);</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class political_party_cat;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var Covid_per_inhabi;</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Obtaining categorical dataset*/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hpbin data=mylib.covid3  output=delete numbin=3 pseudo_quantile;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input Covid_per_inhabi;</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data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set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format Covid_inhab_label $char12.;</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if Covid_per_inhabi &lt; 4.9293649705 then Covid_inhab_label = "low";</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if Covid_per_inhabi &gt;= 4.9293649705 and Covid_per_inhabi &lt; 23.003703196 then Covid_inhab_label = "medium";</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if Covid_per_inhabi &gt;= 23.003703196 then Covid_inhab_label = "high";</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drop Watch_time_h;</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Chi-Square analysis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freq data =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tables  Covid_inhab_label*political_party_cat/chisq expected NOCOL NOROW cellchi2;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SIDE-BY-SIDE Bar Charts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 reset width=6.4in height=4.8in imagemap;</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glm data = mylib.covid3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sgplot data=mylib.covid3;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title 'Side-by-side Bar Chart';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vbar Covid_inhab_label / group=political_party_cat groupdisplay=cluster stat=percent;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xaxis;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yaxis max=0.25 grid;</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 reset;</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RELIGIOUS CONGREGATION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Covid_per_inhabi religious_congregation_ratio;</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hpbin data=mylib.covid3  output=delete numbin=3 pseudo_quantile;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input religious_congregation_ratio;</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data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set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format religious_label $char12.;</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if religious_congregation_ratio &lt; 42.01 then religious_label = "low";</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if religious_congregation_ratio &gt;= 42.01 and religious_congregation_ratio &lt; 55.01 then religious_label = "medium";</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if religious_congregation_ratio &gt;= 55.01 then religious_label = "high";</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Chi-Square analysis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freq data =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tables  Covid_inhab_label*religious_label/chisq expected NOCOL NOROW cellchi2;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SIDE-BY-SIDE Bar Charts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 reset width=6.4in height=4.8in imagemap;</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glm data = mylib.covid3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sgplot data=mylib.covid3;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title 'Side-by-side Bar Chart';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vbar Covid_inhab_label / group=religious_label groupdisplay=cluster stat=percent;</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xaxis;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yaxis max=0.25 grid;</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 reset;</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RETAIL AND RECREATION MOBILITY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Covid_per_inhabi retail_and_recreation_mobility_p;</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VACCINATION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Data mylib.covid3_2021;</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set 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where date &gt;= "01Feb2021"d;</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DATA=mylib.covid3_2021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covid_19_deaths percent_of_vaccinated_residents;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DATA=mylib.covid3_2021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covid_19_confirmed_cases percent_of_vaccinated_residents;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HOUSING DENSITY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covid_19_deaths housing_density;</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covid_19_confirmed_cases housing_density;</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percent_of_insured_residents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covid_19_deaths percent_of_insured_residents;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covid_19_confirmed_cases percent_of_insured_residents;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retail_and_recreation_mobility_percent_change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covid_19_deaths retail_and_recreation_mobility_p;</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covid_19_confirmed_cases retail_and_recreation_mobility_p;</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GDP VARIABLE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Correlation Numerical variables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Covid_per_inhabi gdp_per_capita;</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 reset width=5.8in height=4in imagemap;</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sgplot data=mylib.covid3;</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reg x=Covid_per_inhabi y=gdp_per_capita / nomarkers;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scatter x=Covid_per_inhabi y=gdp_per_capita;;</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xaxis integer;</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ab/>
      </w:r>
      <w:r>
        <w:rPr>
          <w:rFonts w:ascii="Times New Roman" w:hAnsi="Times New Roman" w:cs="Times New Roman"/>
          <w:color w:val="161718" w:themeColor="text1"/>
          <w:sz w:val="24"/>
          <w:szCs w:val="24"/>
          <w14:textFill>
            <w14:solidFill>
              <w14:schemeClr w14:val="tx1"/>
            </w14:solidFill>
          </w14:textFill>
        </w:rPr>
        <w:t>yaxis grid;</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MEATPLANTS */</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hpbin data=mylib.covid3  output=delete numbin=3 pseudo_quantile;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input number_of_meat_plants;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PROC CORR DATA=mylib.covid3 plots=matrix(histogram) PLOTS(MAXPOINTS=NONE);</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 xml:space="preserve">    VAR Covid_19_confirmed_cases number_of_meat_plants;</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RUN;</w:t>
      </w:r>
    </w:p>
    <w:p>
      <w:pPr>
        <w:rPr>
          <w:rFonts w:ascii="Times New Roman" w:hAnsi="Times New Roman" w:cs="Times New Roman"/>
          <w:color w:val="161718" w:themeColor="text1"/>
          <w:sz w:val="24"/>
          <w:szCs w:val="24"/>
          <w14:textFill>
            <w14:solidFill>
              <w14:schemeClr w14:val="tx1"/>
            </w14:solidFill>
          </w14:textFill>
        </w:rPr>
      </w:pPr>
      <w:r>
        <w:rPr>
          <w:rFonts w:ascii="Times New Roman" w:hAnsi="Times New Roman" w:cs="Times New Roman"/>
          <w:color w:val="161718" w:themeColor="text1"/>
          <w:sz w:val="24"/>
          <w:szCs w:val="24"/>
          <w14:textFill>
            <w14:solidFill>
              <w14:schemeClr w14:val="tx1"/>
            </w14:solidFill>
          </w14:textFill>
        </w:rPr>
        <w:t>ods graphics on;</w:t>
      </w:r>
    </w:p>
    <w:p>
      <w:pPr>
        <w:rPr>
          <w:rFonts w:ascii="Times New Roman" w:hAnsi="Times New Roman" w:cs="Times New Roman"/>
          <w:color w:val="161718" w:themeColor="text1"/>
          <w:sz w:val="24"/>
          <w:szCs w:val="24"/>
          <w14:textFill>
            <w14:solidFill>
              <w14:schemeClr w14:val="tx1"/>
            </w14:solidFill>
          </w14:textFill>
        </w:rPr>
      </w:pPr>
    </w:p>
    <w:p>
      <w:pPr>
        <w:pStyle w:val="2"/>
        <w:numPr>
          <w:ilvl w:val="0"/>
          <w:numId w:val="1"/>
        </w:numPr>
        <w:rPr>
          <w:rFonts w:ascii="Times New Roman" w:hAnsi="Times New Roman"/>
          <w:b/>
          <w:bCs/>
          <w:color w:val="auto"/>
          <w:sz w:val="28"/>
          <w:szCs w:val="14"/>
        </w:rPr>
      </w:pPr>
      <w:r>
        <w:rPr>
          <w:rFonts w:ascii="Times New Roman" w:hAnsi="Times New Roman"/>
          <w:b/>
          <w:bCs/>
          <w:color w:val="auto"/>
          <w:sz w:val="28"/>
          <w:szCs w:val="14"/>
        </w:rPr>
        <w:t xml:space="preserve">APPENDIX 2 – </w:t>
      </w:r>
      <w:r>
        <w:rPr>
          <w:rFonts w:hint="default" w:ascii="Times New Roman" w:hAnsi="Times New Roman"/>
          <w:b/>
          <w:bCs/>
          <w:color w:val="auto"/>
          <w:sz w:val="28"/>
          <w:szCs w:val="14"/>
          <w:lang w:val="en-IN"/>
        </w:rPr>
        <w:t xml:space="preserve">PYTHON </w:t>
      </w:r>
      <w:r>
        <w:rPr>
          <w:rFonts w:ascii="Times New Roman" w:hAnsi="Times New Roman"/>
          <w:b/>
          <w:bCs/>
          <w:color w:val="auto"/>
          <w:sz w:val="28"/>
          <w:szCs w:val="14"/>
        </w:rPr>
        <w:t>CODE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#!/usr/bin/env python</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coding: utf-8</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In[47]:</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from pyforest import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import warnings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from statsmodels.tsa.statespace.sarimax import SARIMAX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from statsmodels.tsa.seasonal import seasonal_decompose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warnings.filterwarnings('ignore')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lazy_imports()</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In[48]:</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read dataset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 = pd.read_csv('dataset/imputed-data.csv',header = 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df_covid.head()</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In[49]:</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df_informations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df_covid.info()</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date as date format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df_covid['date'] = pd.to_datetime(df_covid['date'])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df_covid['date'].head()</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In[51]:</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plt.figure(figsize = (12,6))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sns.lineplot(x = 'date', y = 'covid_19_confirmed_cases', data = df_covid)</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sns.lineplot(x = 'date', y = 'temperature', data = df_covid)</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In[52]:</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top high POPULATED counties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high_case = df_covid[df_covid['date'] == '2020-02-01'].groupby(['county_name'])[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'total_population'].sum().sort_values(ascending = False)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high_case_10 = list(high_case.index[:10])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high_case_10</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In[53]:</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top low POPULATED counties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low_case = df_covid[df_covid['date'] == '2020-02-01'].groupby(['county_name'])[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'total_population'].sum().sort_values(ascending = True)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low_case_10 = list(low_case.index[:10])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low_case_10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In[54]:</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feature engineering</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df_covid['median_household_income_bins'] = pd.qcut(df_covid['median_household_income'],q = 5).cat.codes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df_covid['smoker_bins'] = pd.qcut(df_covid['percent_of_smokers'],q = 13).cat.codes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df_covid['diabetes_bins'] = pd.qcut(df_covid['percent_of_diabetes'],q = 7).cat.codes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df_covid['no_of_death'] = df_covid['death_ratio']*df_covid['total_population']</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df_covid['no_of_student_immigrants'] = df_covid['immigrant_student_ratio']*df_covid['total_population']</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df_covid['social_distancing_total_grade'] = LabelEncoder().fit_transform(df_covid['social_distancing_total_grade'])</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In[55]:</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top states filter</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top_counties = df_covid[df_covid['county_name'].isin(high_case_10)]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top_counties = top_states.groupby(['county_name','date'])[['total_population','number_of_meat_plants',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'no_of_death','covid_19_confirmed_cases', 'daily_state_test','virus_pressure',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'no_of_student_immigrants','airport_distance']].mean().reset_index()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top_counties.head()</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create individual df for counties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county_df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county_df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county_df[county] = pd.DataFrame(data = top_counties[top_counties['county_name'] == county])</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county_df[county] = county_df[county][['date','total_population','number_of_meat_plants',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'no_of_death','covid_19_confirmed_cases','virus_pressure',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'no_of_student_immigrants','airport_distance']].resample('D', on='date').mean()</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In[57]:</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testing dfs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county_df['Los Angeles County'].head()</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In[58]:</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county_df['Los Angeles County']['covid_19_confirmed_cases'].plot()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In[59]:</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check seasonal decompose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result = seasonal_decompose(county_df['Los Angeles County']['covid_19_confirmed_cases'],model = 'add')</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result.plot();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plt.figure(figsize = (12,6))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result.seasonal.plot()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In[61]:</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plt.figure(figsize = (12,6))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result.seasonal[5:26].plot()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In[62]:</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train test split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from sklearn.model_selection import train_test_split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train_df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test_df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future_df = {}</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train = county_df[county][county_df[county].index &lt;= '2020-12-31']</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test = county_df[county][(county_df[county].index &gt; '2020-12-31')]</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train_df[county] = train</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test_df[county] = test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In[63]:</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test_df['Los Angeles County']['covid_19_confirmed_cases'].plot()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In[64]:</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checking for each states forecast range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print(county , " : whole : ", len(county_df[county].index))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print(county , " : train : ", len(train_df[county].index))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print(county , " : test : ", len(test_df[county].index))</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In[65]:</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train_df['Los Angeles County'].columns</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 what is Auto Regression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Autoregression is a time series model that uses observations from previous time steps as input to a regression equation to predict the value at the next time step. It is a very simple idea that can result in accurate forecasts on a range of time series problems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![image.png](attachment:image.png)</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 what is Differentiation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Differencing is a method of transforming a time series dataset. It can be used to remove the series dependence on time, so-called temporal dependence. This includes structures like trends and seasonality.</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![image.png](attachment:image.png)</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 what is Moving Average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A moving average is defined as an average of fixed number of items in the time series which move through the series by dropping the top items of the previous averaged group and adding the next in each successive average.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![image.png](attachment:image.png)</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auto_arima fit #c</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from pmdarima import auto_arima</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grid_model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grid_model[county] = auto_arima(county_df[county]['covid_19_confirmed_cases'],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exogenous = county_df[county][['total_population', 'number_of_meat_plants', 'no_of_death',</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'virus_pressure', 'no_of_student_immigrants',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'airport_distance']],seasonal = True,m = 7,trace = True)</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In[67]:</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print(grid_model[county].summary())</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In[68]:</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sarimax model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ts_model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ts_model[county] = SARIMAX(train_df[county]['covid_19_confirmed_cases'],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exog = train_df[county].loc[:,</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~train_df[county].columns.isin(['covid_19_confirmed_cases'])],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order = (0,0,0), seasonal_order = (0,0,0,7)).fit()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print(ts_model[county].summary())</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In[69]:</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forecast first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forecast =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 county in high_case_10: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forecast_temp = ts_model[county].forecast(steps = 161,exog = test_df[county].iloc[:161,</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~test_df[county].columns.isin(['covid_19_confirmed_cases'])],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typ = 'levels').rename('forecast_sarimax')</w:t>
      </w:r>
    </w:p>
    <w:p>
      <w:pPr>
        <w:spacing w:beforeLines="0" w:afterLines="0"/>
        <w:ind w:firstLine="528"/>
        <w:jc w:val="left"/>
        <w:rPr>
          <w:rFonts w:hint="default" w:ascii="Courier New" w:hAnsi="Courier New"/>
          <w:sz w:val="22"/>
          <w:szCs w:val="24"/>
          <w:lang w:val="en-IN"/>
        </w:rPr>
      </w:pPr>
      <w:r>
        <w:rPr>
          <w:rFonts w:hint="default" w:ascii="Courier New" w:hAnsi="Courier New"/>
          <w:sz w:val="22"/>
          <w:szCs w:val="24"/>
          <w:lang w:val="en-IN"/>
        </w:rPr>
        <w:t>forecast[county] = pd.DataFrame(forecast_temp)</w:t>
      </w:r>
    </w:p>
    <w:p>
      <w:pPr>
        <w:spacing w:beforeLines="0" w:afterLines="0"/>
        <w:ind w:firstLine="528"/>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In[70]: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forecast['Los Angeles County'][:7]</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In[71]:</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test_df['Los Angeles County']['covid_19_confirmed_cases'][:7]</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In[72]:</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#forecast plot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plt.figure(figsize = (12,6))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sns.lineplot(x = test_df['Los Angeles County'].iloc[:161].index,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y = test_df['Los Angeles County'].iloc[:161]['covid_19_confirmed_cases'],label = 'real'</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,legend = True)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sns.lineplot(x = forecast['Los Angeles County'].index, y = forecast['Los Angeles County']['forecast_sarimax'],label = 'forecast')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In[73]:</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#forecast plot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plt.figure(figsize = (12,6))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sns.lineplot(x = test_df['Orange County'].iloc[:161].index,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y = test_df['Orange County'].iloc[:161]['covid_19_confirmed_cases'],label = 'real'</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,legend = True)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sns.lineplot(x = forecast['Orange County'].index, y = forecast['Orange County']['forecast_sarimax'],label = 'forecast')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In[74]:</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#forecast plot</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plt.figure(figsize = (12,6))</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sns.lineplot(x = test_df['Cook County'].iloc[:161].index,</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y = test_df['Cook County'].iloc[:161]['covid_19_confirmed_cases'],label = 'real'</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,legend = True)</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sns.lineplot(x = forecast['Cook County'].index, y = forecast['Cook County']['forecast_sarimax'],label = 'forecast')</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In[82]:</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evaluating</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np.sqrt(metrics.mean_squared_error(test_df['Orange County'].iloc[:7]['covid_19_confirmed_cases']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,forecast['Orange County'].iloc[:7]['forecast_sarimax']))</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In[83]:</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test_df['Orange County'].iloc[:7]['covid_19_confirmed_cases'].mean() # 20 % error</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In[80]:</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np.sqrt(metrics.mean_squared_error(test_df['Los Angeles County'].iloc[:7]['covid_19_confirmed_cases']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,forecast['Los Angeles County'].iloc[:7]['forecast_sarimax'])) </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In[81]:</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test_df['Los Angeles County'].iloc[:7]['covid_19_confirmed_cases'].mean() # 30% error</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In[84]:</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np.sqrt(metrics.mean_squared_error(test_df['Cook County'].iloc[:7]['covid_19_confirmed_cases']</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,forecast['Cook County'].iloc[:7]['forecast_sarimax']))</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In[85]:</w:t>
      </w: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test_df['Cook County'].iloc[:7]['covid_19_confirmed_cases'].mean() # 18% error</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p>
    <w:p>
      <w:pPr>
        <w:rPr>
          <w:rFonts w:hint="default" w:ascii="Times New Roman" w:hAnsi="Times New Roman" w:cs="Times New Roman"/>
          <w:color w:val="161718" w:themeColor="text1"/>
          <w:sz w:val="24"/>
          <w:szCs w:val="24"/>
          <w:lang w:val="en-IN"/>
          <w14:textFill>
            <w14:solidFill>
              <w14:schemeClr w14:val="tx1"/>
            </w14:solidFill>
          </w14:textFill>
        </w:rPr>
      </w:pPr>
    </w:p>
    <w:sectPr>
      <w:footerReference r:id="rId7" w:type="first"/>
      <w:headerReference r:id="rId5" w:type="default"/>
      <w:footerReference r:id="rId6" w:type="default"/>
      <w:pgSz w:w="12240" w:h="15840"/>
      <w:pgMar w:top="1440" w:right="1080" w:bottom="1440" w:left="1080" w:header="0" w:footer="0" w:gutter="0"/>
      <w:pgNumType w:start="1"/>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Sans Serif">
    <w:panose1 w:val="020B0604020202020204"/>
    <w:charset w:val="00"/>
    <w:family w:val="swiss"/>
    <w:pitch w:val="default"/>
    <w:sig w:usb0="E5002EFF" w:usb1="C000605B" w:usb2="00000029" w:usb3="00000000" w:csb0="200101FF" w:csb1="20280000"/>
  </w:font>
  <w:font w:name="Franklin Gothic Book">
    <w:altName w:val="Yu Gothic UI"/>
    <w:panose1 w:val="020B05030201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6191010"/>
      <w:docPartObj>
        <w:docPartGallery w:val="autotext"/>
      </w:docPartObj>
    </w:sdtPr>
    <w:sdtContent>
      <w:p>
        <w:pPr>
          <w:pStyle w:val="15"/>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0">
    <w:p>
      <w:pPr>
        <w:spacing w:before="0" w:after="0" w:line="259" w:lineRule="auto"/>
      </w:pPr>
      <w:r>
        <w:separator/>
      </w:r>
    </w:p>
  </w:footnote>
  <w:footnote w:type="continuationSeparator" w:id="21">
    <w:p>
      <w:pPr>
        <w:spacing w:before="0" w:after="0" w:line="259" w:lineRule="auto"/>
      </w:pPr>
      <w:r>
        <w:continuationSeparator/>
      </w:r>
    </w:p>
  </w:footnote>
  <w:footnote w:id="0">
    <w:p>
      <w:pPr>
        <w:pStyle w:val="17"/>
        <w:rPr>
          <w:rFonts w:ascii="Times New Roman" w:hAnsi="Times New Roman" w:cs="Times New Roman"/>
          <w:sz w:val="22"/>
          <w:szCs w:val="22"/>
        </w:rPr>
      </w:pPr>
      <w:r>
        <w:rPr>
          <w:rStyle w:val="16"/>
          <w:rFonts w:ascii="Times New Roman" w:hAnsi="Times New Roman" w:cs="Times New Roman"/>
          <w:color w:val="161718" w:themeColor="text1"/>
          <w:sz w:val="22"/>
          <w:szCs w:val="22"/>
          <w14:textFill>
            <w14:solidFill>
              <w14:schemeClr w14:val="tx1"/>
            </w14:solidFill>
          </w14:textFill>
        </w:rPr>
        <w:footnoteRef/>
      </w:r>
      <w:r>
        <w:rPr>
          <w:rFonts w:ascii="Times New Roman" w:hAnsi="Times New Roman" w:cs="Times New Roman"/>
          <w:color w:val="161718" w:themeColor="text1"/>
          <w:sz w:val="22"/>
          <w:szCs w:val="22"/>
          <w14:textFill>
            <w14:solidFill>
              <w14:schemeClr w14:val="tx1"/>
            </w14:solidFill>
          </w14:textFill>
        </w:rPr>
        <w:t xml:space="preserve"> (BBC News 2020)</w:t>
      </w:r>
    </w:p>
  </w:footnote>
  <w:footnote w:id="1">
    <w:p>
      <w:pPr>
        <w:pStyle w:val="17"/>
        <w:rPr>
          <w:rFonts w:ascii="Times New Roman" w:hAnsi="Times New Roman" w:cs="Times New Roman"/>
          <w:color w:val="002060"/>
          <w:sz w:val="22"/>
          <w:szCs w:val="22"/>
        </w:rPr>
      </w:pPr>
      <w:r>
        <w:rPr>
          <w:rStyle w:val="16"/>
          <w:rFonts w:ascii="Times New Roman" w:hAnsi="Times New Roman" w:cs="Times New Roman"/>
          <w:color w:val="161718" w:themeColor="text1"/>
          <w:sz w:val="22"/>
          <w:szCs w:val="22"/>
          <w14:textFill>
            <w14:solidFill>
              <w14:schemeClr w14:val="tx1"/>
            </w14:solidFill>
          </w14:textFill>
        </w:rPr>
        <w:footnoteRef/>
      </w:r>
      <w:r>
        <w:rPr>
          <w:rFonts w:ascii="Times New Roman" w:hAnsi="Times New Roman" w:cs="Times New Roman"/>
          <w:color w:val="161718" w:themeColor="text1"/>
          <w:sz w:val="22"/>
          <w:szCs w:val="22"/>
          <w14:textFill>
            <w14:solidFill>
              <w14:schemeClr w14:val="tx1"/>
            </w14:solidFill>
          </w14:textFill>
        </w:rPr>
        <w:t xml:space="preserve"> </w:t>
      </w:r>
      <w:r>
        <w:rPr>
          <w:rFonts w:ascii="Times New Roman" w:hAnsi="Times New Roman" w:cs="Times New Roman"/>
          <w:color w:val="161718" w:themeColor="text1"/>
          <w:sz w:val="22"/>
          <w:szCs w:val="22"/>
          <w:shd w:val="clear" w:color="auto" w:fill="FFFFFF"/>
          <w14:textFill>
            <w14:solidFill>
              <w14:schemeClr w14:val="tx1"/>
            </w14:solidFill>
          </w14:textFill>
        </w:rPr>
        <w:t>(Kravitz, n.d.)</w:t>
      </w:r>
    </w:p>
  </w:footnote>
  <w:footnote w:id="2">
    <w:p>
      <w:pPr>
        <w:pStyle w:val="17"/>
      </w:pPr>
      <w:r>
        <w:rPr>
          <w:rStyle w:val="16"/>
        </w:rPr>
        <w:footnoteRef/>
      </w:r>
      <w:r>
        <w:t xml:space="preserve"> (Haratian et al., 2021)</w:t>
      </w:r>
    </w:p>
  </w:footnote>
  <w:footnote w:id="3">
    <w:p>
      <w:pPr>
        <w:pStyle w:val="17"/>
        <w:rPr>
          <w:lang w:val="zh-CN"/>
        </w:rPr>
      </w:pPr>
      <w:r>
        <w:rPr>
          <w:rStyle w:val="16"/>
        </w:rPr>
        <w:footnoteRef/>
      </w:r>
      <w:r>
        <w:t xml:space="preserve"> (World Health Organization, 2020)</w:t>
      </w:r>
    </w:p>
  </w:footnote>
  <w:footnote w:id="4">
    <w:p>
      <w:pPr>
        <w:pStyle w:val="17"/>
        <w:rPr>
          <w:lang w:val="zh-CN"/>
        </w:rPr>
      </w:pPr>
      <w:r>
        <w:rPr>
          <w:rStyle w:val="16"/>
        </w:rPr>
        <w:footnoteRef/>
      </w:r>
      <w:r>
        <w:t xml:space="preserve"> (says, 2020)</w:t>
      </w:r>
    </w:p>
  </w:footnote>
  <w:footnote w:id="5">
    <w:p>
      <w:pPr>
        <w:pStyle w:val="17"/>
        <w:rPr>
          <w:rFonts w:cstheme="minorHAnsi"/>
          <w:lang w:val="zh-CN"/>
        </w:rPr>
      </w:pPr>
      <w:r>
        <w:rPr>
          <w:rStyle w:val="16"/>
          <w:rFonts w:cstheme="minorHAnsi"/>
        </w:rPr>
        <w:footnoteRef/>
      </w:r>
      <w:r>
        <w:rPr>
          <w:rFonts w:cstheme="minorHAnsi"/>
        </w:rPr>
        <w:t xml:space="preserve"> </w:t>
      </w:r>
      <w:r>
        <w:rPr>
          <w:rFonts w:cstheme="minorHAnsi"/>
          <w:color w:val="2C3E50"/>
          <w:shd w:val="clear" w:color="auto" w:fill="FFFFFF"/>
        </w:rPr>
        <w:t>(North American Meat Institute, 2017)</w:t>
      </w:r>
    </w:p>
  </w:footnote>
  <w:footnote w:id="6">
    <w:p>
      <w:pPr>
        <w:pStyle w:val="17"/>
        <w:rPr>
          <w:rFonts w:cstheme="minorHAnsi"/>
          <w:lang w:val="zh-CN"/>
        </w:rPr>
      </w:pPr>
      <w:r>
        <w:rPr>
          <w:rStyle w:val="16"/>
          <w:rFonts w:cstheme="minorHAnsi"/>
        </w:rPr>
        <w:footnoteRef/>
      </w:r>
      <w:r>
        <w:rPr>
          <w:rFonts w:cstheme="minorHAnsi"/>
        </w:rPr>
        <w:t xml:space="preserve"> </w:t>
      </w:r>
      <w:r>
        <w:rPr>
          <w:rFonts w:cstheme="minorHAnsi"/>
          <w:color w:val="2C3E50"/>
          <w:shd w:val="clear" w:color="auto" w:fill="FFFFFF"/>
        </w:rPr>
        <w:t>(Douglas, 2022)</w:t>
      </w:r>
    </w:p>
  </w:footnote>
  <w:footnote w:id="7">
    <w:p>
      <w:pPr>
        <w:pStyle w:val="17"/>
        <w:rPr>
          <w:lang w:val="zh-CN"/>
        </w:rPr>
      </w:pPr>
      <w:r>
        <w:rPr>
          <w:rStyle w:val="16"/>
          <w:rFonts w:cstheme="minorHAnsi"/>
        </w:rPr>
        <w:footnoteRef/>
      </w:r>
      <w:r>
        <w:rPr>
          <w:rFonts w:cstheme="minorHAnsi"/>
        </w:rPr>
        <w:t xml:space="preserve"> </w:t>
      </w:r>
      <w:r>
        <w:rPr>
          <w:rFonts w:cstheme="minorHAnsi"/>
          <w:color w:val="2C3E50"/>
          <w:shd w:val="clear" w:color="auto" w:fill="FFFFFF"/>
        </w:rPr>
        <w:t>(www.industryselect.com, n.d.)</w:t>
      </w:r>
    </w:p>
  </w:footnote>
  <w:footnote w:id="8">
    <w:p>
      <w:pPr>
        <w:pStyle w:val="17"/>
        <w:rPr>
          <w:rFonts w:cstheme="minorHAnsi"/>
          <w:lang w:val="zh-CN"/>
        </w:rPr>
      </w:pPr>
      <w:r>
        <w:rPr>
          <w:rStyle w:val="16"/>
          <w:rFonts w:cstheme="minorHAnsi"/>
        </w:rPr>
        <w:footnoteRef/>
      </w:r>
      <w:r>
        <w:rPr>
          <w:rFonts w:cstheme="minorHAnsi"/>
        </w:rPr>
        <w:t xml:space="preserve"> </w:t>
      </w:r>
      <w:r>
        <w:rPr>
          <w:rFonts w:cstheme="minorHAnsi"/>
          <w:color w:val="2C3E50"/>
          <w:shd w:val="clear" w:color="auto" w:fill="FFFFFF"/>
        </w:rPr>
        <w:t>(Taylor, Boulos and Almond, 2020)</w:t>
      </w:r>
    </w:p>
  </w:footnote>
  <w:footnote w:id="9">
    <w:p>
      <w:pPr>
        <w:pStyle w:val="17"/>
        <w:rPr>
          <w:rFonts w:cstheme="minorHAnsi"/>
          <w:lang w:val="zh-CN"/>
        </w:rPr>
      </w:pPr>
      <w:r>
        <w:rPr>
          <w:rStyle w:val="16"/>
          <w:rFonts w:cstheme="minorHAnsi"/>
        </w:rPr>
        <w:footnoteRef/>
      </w:r>
      <w:r>
        <w:rPr>
          <w:rFonts w:cstheme="minorHAnsi"/>
        </w:rPr>
        <w:t xml:space="preserve"> </w:t>
      </w:r>
      <w:r>
        <w:rPr>
          <w:rFonts w:cstheme="minorHAnsi"/>
          <w:color w:val="2C3E50"/>
          <w:shd w:val="clear" w:color="auto" w:fill="FFFFFF"/>
        </w:rPr>
        <w:t>(Wikipedia, 2020)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2210" w:type="dxa"/>
      <w:tblInd w:w="-1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2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18" w:hRule="atLeast"/>
      </w:trPr>
      <w:tc>
        <w:tcPr>
          <w:tcW w:w="12210" w:type="dxa"/>
          <w:tcBorders>
            <w:top w:val="nil"/>
            <w:left w:val="nil"/>
            <w:bottom w:val="nil"/>
            <w:right w:val="nil"/>
          </w:tcBorders>
        </w:tcPr>
        <w:p>
          <w:pPr>
            <w:pStyle w:val="18"/>
          </w:pPr>
          <w:r>
            <mc:AlternateContent>
              <mc:Choice Requires="wps">
                <w:drawing>
                  <wp:inline distT="0" distB="0" distL="0" distR="0">
                    <wp:extent cx="1351915" cy="591820"/>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rPr>
                                </w:pPr>
                                <w:r>
                                  <w:rPr>
                                    <w:b/>
                                  </w:rPr>
                                  <w:fldChar w:fldCharType="begin"/>
                                </w:r>
                                <w:r>
                                  <w:rPr>
                                    <w:b/>
                                  </w:rPr>
                                  <w:instrText xml:space="preserve"> PAGE  \* Arabic  \* MERGEFORMAT </w:instrText>
                                </w:r>
                                <w:r>
                                  <w:rPr>
                                    <w:b/>
                                  </w:rPr>
                                  <w:fldChar w:fldCharType="separate"/>
                                </w:r>
                                <w:r>
                                  <w:rPr>
                                    <w:b/>
                                  </w:rPr>
                                  <w:t>2</w:t>
                                </w:r>
                                <w:r>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 11" o:spid="_x0000_s1026" o:spt="1" style="height:46.6pt;width:106.45pt;v-text-anchor:middle;" fillcolor="#CAC9EA [671]" filled="t" stroked="f" coordsize="21600,21600" o:gfxdata="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u6Au3XAAAABAEAAA8AAAAAAAAAAQAgAAAAIgAAAGRycy9k&#10;b3ducmV2LnhtbFBLAQIUABQAAAAIAIdO4kDLoNf+dQIAAP0EAAAOAAAAAAAAAAEAIAAAACYBAABk&#10;cnMvZTJvRG9jLnhtbFBLBQYAAAAABgAGAFkBAAANBgAAAAA=&#10;">
                    <v:fill on="t" focussize="0,0"/>
                    <v:stroke on="f" weight="2pt"/>
                    <v:imagedata o:title=""/>
                    <o:lock v:ext="edit" aspectratio="f"/>
                    <v:textbox>
                      <w:txbxContent>
                        <w:p>
                          <w:pPr>
                            <w:jc w:val="center"/>
                            <w:rPr>
                              <w:b/>
                            </w:rPr>
                          </w:pPr>
                          <w:r>
                            <w:rPr>
                              <w:b/>
                            </w:rPr>
                            <w:fldChar w:fldCharType="begin"/>
                          </w:r>
                          <w:r>
                            <w:rPr>
                              <w:b/>
                            </w:rPr>
                            <w:instrText xml:space="preserve"> PAGE  \* Arabic  \* MERGEFORMAT </w:instrText>
                          </w:r>
                          <w:r>
                            <w:rPr>
                              <w:b/>
                            </w:rPr>
                            <w:fldChar w:fldCharType="separate"/>
                          </w:r>
                          <w:r>
                            <w:rPr>
                              <w:b/>
                            </w:rPr>
                            <w:t>2</w:t>
                          </w:r>
                          <w:r>
                            <w:rPr>
                              <w:b/>
                            </w:rPr>
                            <w:fldChar w:fldCharType="end"/>
                          </w:r>
                        </w:p>
                      </w:txbxContent>
                    </v:textbox>
                    <w10:wrap type="none"/>
                    <w10:anchorlock/>
                  </v:rect>
                </w:pict>
              </mc:Fallback>
            </mc:AlternateContent>
          </w:r>
        </w:p>
      </w:tc>
    </w:tr>
  </w:tb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DBE3F"/>
    <w:multiLevelType w:val="singleLevel"/>
    <w:tmpl w:val="04CDBE3F"/>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1">
    <w:nsid w:val="2EB766D7"/>
    <w:multiLevelType w:val="multilevel"/>
    <w:tmpl w:val="2EB766D7"/>
    <w:lvl w:ilvl="0" w:tentative="0">
      <w:start w:val="0"/>
      <w:numFmt w:val="bullet"/>
      <w:lvlText w:val="•"/>
      <w:lvlJc w:val="left"/>
      <w:pPr>
        <w:ind w:left="1080" w:hanging="72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5AE2349"/>
    <w:multiLevelType w:val="multilevel"/>
    <w:tmpl w:val="35AE2349"/>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55B96360"/>
    <w:multiLevelType w:val="multilevel"/>
    <w:tmpl w:val="55B96360"/>
    <w:lvl w:ilvl="0" w:tentative="0">
      <w:start w:val="0"/>
      <w:numFmt w:val="bullet"/>
      <w:lvlText w:val="-"/>
      <w:lvlJc w:val="left"/>
      <w:pPr>
        <w:ind w:left="360" w:hanging="360"/>
      </w:pPr>
      <w:rPr>
        <w:rFonts w:hint="default" w:ascii="Calibri" w:hAnsi="Calibri" w:cs="Calibri" w:eastAsiaTheme="minor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
    <w:nsid w:val="6D146F14"/>
    <w:multiLevelType w:val="multilevel"/>
    <w:tmpl w:val="6D146F14"/>
    <w:lvl w:ilvl="0" w:tentative="0">
      <w:start w:val="0"/>
      <w:numFmt w:val="bullet"/>
      <w:lvlText w:val="•"/>
      <w:lvlJc w:val="left"/>
      <w:pPr>
        <w:ind w:left="3960" w:hanging="720"/>
      </w:pPr>
      <w:rPr>
        <w:rFonts w:hint="default" w:ascii="Times New Roman" w:hAnsi="Times New Roman" w:cs="Times New Roman" w:eastAsiaTheme="minorEastAsia"/>
      </w:rPr>
    </w:lvl>
    <w:lvl w:ilvl="1" w:tentative="0">
      <w:start w:val="1"/>
      <w:numFmt w:val="bullet"/>
      <w:lvlText w:val="o"/>
      <w:lvlJc w:val="left"/>
      <w:pPr>
        <w:ind w:left="4320" w:hanging="360"/>
      </w:pPr>
      <w:rPr>
        <w:rFonts w:hint="default" w:ascii="Courier New" w:hAnsi="Courier New" w:cs="Courier New"/>
      </w:rPr>
    </w:lvl>
    <w:lvl w:ilvl="2" w:tentative="0">
      <w:start w:val="1"/>
      <w:numFmt w:val="bullet"/>
      <w:lvlText w:val=""/>
      <w:lvlJc w:val="left"/>
      <w:pPr>
        <w:ind w:left="5040" w:hanging="360"/>
      </w:pPr>
      <w:rPr>
        <w:rFonts w:hint="default" w:ascii="Wingdings" w:hAnsi="Wingdings"/>
      </w:rPr>
    </w:lvl>
    <w:lvl w:ilvl="3" w:tentative="0">
      <w:start w:val="1"/>
      <w:numFmt w:val="bullet"/>
      <w:lvlText w:val=""/>
      <w:lvlJc w:val="left"/>
      <w:pPr>
        <w:ind w:left="5760" w:hanging="360"/>
      </w:pPr>
      <w:rPr>
        <w:rFonts w:hint="default" w:ascii="Symbol" w:hAnsi="Symbol"/>
      </w:rPr>
    </w:lvl>
    <w:lvl w:ilvl="4" w:tentative="0">
      <w:start w:val="1"/>
      <w:numFmt w:val="bullet"/>
      <w:lvlText w:val="o"/>
      <w:lvlJc w:val="left"/>
      <w:pPr>
        <w:ind w:left="6480" w:hanging="360"/>
      </w:pPr>
      <w:rPr>
        <w:rFonts w:hint="default" w:ascii="Courier New" w:hAnsi="Courier New" w:cs="Courier New"/>
      </w:rPr>
    </w:lvl>
    <w:lvl w:ilvl="5" w:tentative="0">
      <w:start w:val="1"/>
      <w:numFmt w:val="bullet"/>
      <w:lvlText w:val=""/>
      <w:lvlJc w:val="left"/>
      <w:pPr>
        <w:ind w:left="7200" w:hanging="360"/>
      </w:pPr>
      <w:rPr>
        <w:rFonts w:hint="default" w:ascii="Wingdings" w:hAnsi="Wingdings"/>
      </w:rPr>
    </w:lvl>
    <w:lvl w:ilvl="6" w:tentative="0">
      <w:start w:val="1"/>
      <w:numFmt w:val="bullet"/>
      <w:lvlText w:val=""/>
      <w:lvlJc w:val="left"/>
      <w:pPr>
        <w:ind w:left="7920" w:hanging="360"/>
      </w:pPr>
      <w:rPr>
        <w:rFonts w:hint="default" w:ascii="Symbol" w:hAnsi="Symbol"/>
      </w:rPr>
    </w:lvl>
    <w:lvl w:ilvl="7" w:tentative="0">
      <w:start w:val="1"/>
      <w:numFmt w:val="bullet"/>
      <w:lvlText w:val="o"/>
      <w:lvlJc w:val="left"/>
      <w:pPr>
        <w:ind w:left="8640" w:hanging="360"/>
      </w:pPr>
      <w:rPr>
        <w:rFonts w:hint="default" w:ascii="Courier New" w:hAnsi="Courier New" w:cs="Courier New"/>
      </w:rPr>
    </w:lvl>
    <w:lvl w:ilvl="8" w:tentative="0">
      <w:start w:val="1"/>
      <w:numFmt w:val="bullet"/>
      <w:lvlText w:val=""/>
      <w:lvlJc w:val="left"/>
      <w:pPr>
        <w:ind w:left="9360" w:hanging="360"/>
      </w:pPr>
      <w:rPr>
        <w:rFonts w:hint="default" w:ascii="Wingdings" w:hAnsi="Wingdings"/>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0"/>
    <w:footnote w:id="2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DCE"/>
    <w:rsid w:val="000214B1"/>
    <w:rsid w:val="00050E3F"/>
    <w:rsid w:val="00052702"/>
    <w:rsid w:val="00094552"/>
    <w:rsid w:val="000C374C"/>
    <w:rsid w:val="000C72F6"/>
    <w:rsid w:val="000E73D1"/>
    <w:rsid w:val="00110E71"/>
    <w:rsid w:val="00132C20"/>
    <w:rsid w:val="00133F40"/>
    <w:rsid w:val="00134695"/>
    <w:rsid w:val="001528B1"/>
    <w:rsid w:val="00154467"/>
    <w:rsid w:val="0016059B"/>
    <w:rsid w:val="00166ADF"/>
    <w:rsid w:val="001727CE"/>
    <w:rsid w:val="001754D6"/>
    <w:rsid w:val="001B3723"/>
    <w:rsid w:val="001E7763"/>
    <w:rsid w:val="001F260A"/>
    <w:rsid w:val="002064A9"/>
    <w:rsid w:val="00224924"/>
    <w:rsid w:val="00224CDE"/>
    <w:rsid w:val="00236EA4"/>
    <w:rsid w:val="00247C14"/>
    <w:rsid w:val="002763DC"/>
    <w:rsid w:val="00293B83"/>
    <w:rsid w:val="00296D23"/>
    <w:rsid w:val="00311D2A"/>
    <w:rsid w:val="003179B0"/>
    <w:rsid w:val="003270E6"/>
    <w:rsid w:val="003351D8"/>
    <w:rsid w:val="003401E4"/>
    <w:rsid w:val="003407D1"/>
    <w:rsid w:val="00362D5E"/>
    <w:rsid w:val="00391983"/>
    <w:rsid w:val="003A1A10"/>
    <w:rsid w:val="003A78CA"/>
    <w:rsid w:val="003B27BB"/>
    <w:rsid w:val="003C3CEF"/>
    <w:rsid w:val="003D0948"/>
    <w:rsid w:val="003D585C"/>
    <w:rsid w:val="003D79AE"/>
    <w:rsid w:val="0040772B"/>
    <w:rsid w:val="00425515"/>
    <w:rsid w:val="00437441"/>
    <w:rsid w:val="00441B1C"/>
    <w:rsid w:val="00446F91"/>
    <w:rsid w:val="00455FBF"/>
    <w:rsid w:val="00462B82"/>
    <w:rsid w:val="0047371F"/>
    <w:rsid w:val="004A0EAE"/>
    <w:rsid w:val="004B7AC2"/>
    <w:rsid w:val="004B7E44"/>
    <w:rsid w:val="004D5252"/>
    <w:rsid w:val="004E24C6"/>
    <w:rsid w:val="004F2B86"/>
    <w:rsid w:val="00501B17"/>
    <w:rsid w:val="00505381"/>
    <w:rsid w:val="0051045F"/>
    <w:rsid w:val="0051270A"/>
    <w:rsid w:val="00533D69"/>
    <w:rsid w:val="0059219B"/>
    <w:rsid w:val="005A718F"/>
    <w:rsid w:val="005D16FC"/>
    <w:rsid w:val="005E2691"/>
    <w:rsid w:val="005E485C"/>
    <w:rsid w:val="0062711E"/>
    <w:rsid w:val="00640AA3"/>
    <w:rsid w:val="00642CFB"/>
    <w:rsid w:val="00653B65"/>
    <w:rsid w:val="00657C6D"/>
    <w:rsid w:val="00661E14"/>
    <w:rsid w:val="00662387"/>
    <w:rsid w:val="00676B21"/>
    <w:rsid w:val="00690A54"/>
    <w:rsid w:val="00693C73"/>
    <w:rsid w:val="006A3CE7"/>
    <w:rsid w:val="006E1CA1"/>
    <w:rsid w:val="006F059D"/>
    <w:rsid w:val="00701119"/>
    <w:rsid w:val="007054EA"/>
    <w:rsid w:val="00715C53"/>
    <w:rsid w:val="0072622B"/>
    <w:rsid w:val="00727D2D"/>
    <w:rsid w:val="0073411E"/>
    <w:rsid w:val="00743C1C"/>
    <w:rsid w:val="007516CF"/>
    <w:rsid w:val="00761215"/>
    <w:rsid w:val="007626A9"/>
    <w:rsid w:val="00770C75"/>
    <w:rsid w:val="00775927"/>
    <w:rsid w:val="00791450"/>
    <w:rsid w:val="007A71B2"/>
    <w:rsid w:val="007D5EF6"/>
    <w:rsid w:val="00814982"/>
    <w:rsid w:val="00814BCD"/>
    <w:rsid w:val="00820EBF"/>
    <w:rsid w:val="00890364"/>
    <w:rsid w:val="008B33BC"/>
    <w:rsid w:val="008C0BD9"/>
    <w:rsid w:val="008C1E93"/>
    <w:rsid w:val="008C6E5B"/>
    <w:rsid w:val="008D528D"/>
    <w:rsid w:val="008D6B7F"/>
    <w:rsid w:val="0090560A"/>
    <w:rsid w:val="009120E9"/>
    <w:rsid w:val="0094000F"/>
    <w:rsid w:val="00942E2E"/>
    <w:rsid w:val="0094304F"/>
    <w:rsid w:val="00945900"/>
    <w:rsid w:val="009555E3"/>
    <w:rsid w:val="00965733"/>
    <w:rsid w:val="0096785F"/>
    <w:rsid w:val="00985AA9"/>
    <w:rsid w:val="00987D1F"/>
    <w:rsid w:val="00993FA6"/>
    <w:rsid w:val="009C396C"/>
    <w:rsid w:val="009E7661"/>
    <w:rsid w:val="009F0FF6"/>
    <w:rsid w:val="00A066F5"/>
    <w:rsid w:val="00A46C38"/>
    <w:rsid w:val="00A63915"/>
    <w:rsid w:val="00A67A9D"/>
    <w:rsid w:val="00A84131"/>
    <w:rsid w:val="00AC04B7"/>
    <w:rsid w:val="00AC56F3"/>
    <w:rsid w:val="00AE1204"/>
    <w:rsid w:val="00B03970"/>
    <w:rsid w:val="00B0474D"/>
    <w:rsid w:val="00B23825"/>
    <w:rsid w:val="00B3605D"/>
    <w:rsid w:val="00B365F9"/>
    <w:rsid w:val="00B37961"/>
    <w:rsid w:val="00B572B4"/>
    <w:rsid w:val="00B606F6"/>
    <w:rsid w:val="00B64CF0"/>
    <w:rsid w:val="00B67018"/>
    <w:rsid w:val="00B813DC"/>
    <w:rsid w:val="00B82334"/>
    <w:rsid w:val="00B91DDA"/>
    <w:rsid w:val="00BB121F"/>
    <w:rsid w:val="00BB7083"/>
    <w:rsid w:val="00BC1BA9"/>
    <w:rsid w:val="00BC2DFE"/>
    <w:rsid w:val="00BC5250"/>
    <w:rsid w:val="00BE3C55"/>
    <w:rsid w:val="00BF753C"/>
    <w:rsid w:val="00C00B8F"/>
    <w:rsid w:val="00C02E0F"/>
    <w:rsid w:val="00C07092"/>
    <w:rsid w:val="00C217B4"/>
    <w:rsid w:val="00C24A11"/>
    <w:rsid w:val="00C565EF"/>
    <w:rsid w:val="00C676FD"/>
    <w:rsid w:val="00C71A41"/>
    <w:rsid w:val="00C76D00"/>
    <w:rsid w:val="00CA07A2"/>
    <w:rsid w:val="00CD5428"/>
    <w:rsid w:val="00CD6A78"/>
    <w:rsid w:val="00CD77F9"/>
    <w:rsid w:val="00D1336E"/>
    <w:rsid w:val="00D241BF"/>
    <w:rsid w:val="00D262C5"/>
    <w:rsid w:val="00D52154"/>
    <w:rsid w:val="00D561EE"/>
    <w:rsid w:val="00D62CFE"/>
    <w:rsid w:val="00D66066"/>
    <w:rsid w:val="00D70DE4"/>
    <w:rsid w:val="00D75919"/>
    <w:rsid w:val="00D94B77"/>
    <w:rsid w:val="00DA0A5B"/>
    <w:rsid w:val="00DA5F19"/>
    <w:rsid w:val="00DB26A7"/>
    <w:rsid w:val="00DB72E2"/>
    <w:rsid w:val="00DB779D"/>
    <w:rsid w:val="00DC77D7"/>
    <w:rsid w:val="00DE56CC"/>
    <w:rsid w:val="00DF42C8"/>
    <w:rsid w:val="00DF495D"/>
    <w:rsid w:val="00E00F44"/>
    <w:rsid w:val="00E0389C"/>
    <w:rsid w:val="00E0651D"/>
    <w:rsid w:val="00E26DEE"/>
    <w:rsid w:val="00E30473"/>
    <w:rsid w:val="00E35E0D"/>
    <w:rsid w:val="00E41114"/>
    <w:rsid w:val="00E53696"/>
    <w:rsid w:val="00E642FD"/>
    <w:rsid w:val="00E6674A"/>
    <w:rsid w:val="00E74FA9"/>
    <w:rsid w:val="00E76CAD"/>
    <w:rsid w:val="00E912CC"/>
    <w:rsid w:val="00E92DBB"/>
    <w:rsid w:val="00E94B5F"/>
    <w:rsid w:val="00EB03C7"/>
    <w:rsid w:val="00ED3957"/>
    <w:rsid w:val="00EE2222"/>
    <w:rsid w:val="00F04D93"/>
    <w:rsid w:val="00F24A13"/>
    <w:rsid w:val="00F25B47"/>
    <w:rsid w:val="00F40D3B"/>
    <w:rsid w:val="00F617C1"/>
    <w:rsid w:val="00F6537B"/>
    <w:rsid w:val="00F74F73"/>
    <w:rsid w:val="00F774D3"/>
    <w:rsid w:val="00F9577E"/>
    <w:rsid w:val="00FB42B5"/>
    <w:rsid w:val="00FB7B58"/>
    <w:rsid w:val="00FC5E42"/>
    <w:rsid w:val="03D67668"/>
    <w:rsid w:val="137F73C3"/>
    <w:rsid w:val="1E77215B"/>
    <w:rsid w:val="303E423F"/>
    <w:rsid w:val="327B14C3"/>
    <w:rsid w:val="3BA15708"/>
    <w:rsid w:val="59A053E5"/>
    <w:rsid w:val="5E4C6EB9"/>
    <w:rsid w:val="61E62F5E"/>
    <w:rsid w:val="68E9535A"/>
    <w:rsid w:val="6C6712DE"/>
    <w:rsid w:val="76BB0AC9"/>
    <w:rsid w:val="776B4793"/>
    <w:rsid w:val="79FD1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5"/>
    <w:qFormat/>
    <w:uiPriority w:val="9"/>
    <w:pPr>
      <w:keepNext/>
      <w:keepLines/>
      <w:spacing w:before="400" w:after="40" w:line="240" w:lineRule="auto"/>
      <w:outlineLvl w:val="0"/>
    </w:pPr>
    <w:rPr>
      <w:rFonts w:asciiTheme="majorHAnsi" w:hAnsiTheme="majorHAnsi" w:eastAsiaTheme="majorEastAsia" w:cstheme="majorBidi"/>
      <w:color w:val="52031F" w:themeColor="accent1" w:themeShade="80"/>
      <w:sz w:val="36"/>
      <w:szCs w:val="36"/>
    </w:rPr>
  </w:style>
  <w:style w:type="paragraph" w:styleId="3">
    <w:name w:val="heading 2"/>
    <w:basedOn w:val="1"/>
    <w:next w:val="1"/>
    <w:link w:val="29"/>
    <w:unhideWhenUsed/>
    <w:qFormat/>
    <w:uiPriority w:val="9"/>
    <w:pPr>
      <w:keepNext/>
      <w:keepLines/>
      <w:spacing w:before="40" w:after="0" w:line="240" w:lineRule="auto"/>
      <w:outlineLvl w:val="1"/>
    </w:pPr>
    <w:rPr>
      <w:rFonts w:asciiTheme="majorHAnsi" w:hAnsiTheme="majorHAnsi" w:eastAsiaTheme="majorEastAsia" w:cstheme="majorBidi"/>
      <w:color w:val="7B052F" w:themeColor="accent1" w:themeShade="BF"/>
      <w:sz w:val="32"/>
      <w:szCs w:val="32"/>
    </w:rPr>
  </w:style>
  <w:style w:type="paragraph" w:styleId="4">
    <w:name w:val="heading 3"/>
    <w:basedOn w:val="1"/>
    <w:next w:val="1"/>
    <w:link w:val="30"/>
    <w:unhideWhenUsed/>
    <w:qFormat/>
    <w:uiPriority w:val="9"/>
    <w:pPr>
      <w:keepNext/>
      <w:keepLines/>
      <w:spacing w:before="40" w:after="0" w:line="240" w:lineRule="auto"/>
      <w:outlineLvl w:val="2"/>
    </w:pPr>
    <w:rPr>
      <w:rFonts w:asciiTheme="majorHAnsi" w:hAnsiTheme="majorHAnsi" w:eastAsiaTheme="majorEastAsia" w:cstheme="majorBidi"/>
      <w:color w:val="7B052F" w:themeColor="accent1" w:themeShade="BF"/>
      <w:sz w:val="28"/>
      <w:szCs w:val="28"/>
    </w:rPr>
  </w:style>
  <w:style w:type="paragraph" w:styleId="5">
    <w:name w:val="heading 4"/>
    <w:basedOn w:val="1"/>
    <w:next w:val="1"/>
    <w:link w:val="31"/>
    <w:unhideWhenUsed/>
    <w:qFormat/>
    <w:uiPriority w:val="9"/>
    <w:pPr>
      <w:keepNext/>
      <w:keepLines/>
      <w:spacing w:before="40" w:after="0"/>
      <w:outlineLvl w:val="3"/>
    </w:pPr>
    <w:rPr>
      <w:rFonts w:asciiTheme="majorHAnsi" w:hAnsiTheme="majorHAnsi" w:eastAsiaTheme="majorEastAsia" w:cstheme="majorBidi"/>
      <w:color w:val="7B052F" w:themeColor="accent1" w:themeShade="BF"/>
      <w:sz w:val="24"/>
      <w:szCs w:val="24"/>
    </w:rPr>
  </w:style>
  <w:style w:type="paragraph" w:styleId="6">
    <w:name w:val="heading 5"/>
    <w:basedOn w:val="1"/>
    <w:next w:val="1"/>
    <w:link w:val="33"/>
    <w:semiHidden/>
    <w:unhideWhenUsed/>
    <w:qFormat/>
    <w:uiPriority w:val="9"/>
    <w:pPr>
      <w:keepNext/>
      <w:keepLines/>
      <w:spacing w:before="40" w:after="0"/>
      <w:outlineLvl w:val="4"/>
    </w:pPr>
    <w:rPr>
      <w:rFonts w:asciiTheme="majorHAnsi" w:hAnsiTheme="majorHAnsi" w:eastAsiaTheme="majorEastAsia" w:cstheme="majorBidi"/>
      <w:caps/>
      <w:color w:val="7B052F" w:themeColor="accent1" w:themeShade="BF"/>
    </w:rPr>
  </w:style>
  <w:style w:type="paragraph" w:styleId="7">
    <w:name w:val="heading 6"/>
    <w:basedOn w:val="1"/>
    <w:next w:val="1"/>
    <w:link w:val="41"/>
    <w:semiHidden/>
    <w:unhideWhenUsed/>
    <w:qFormat/>
    <w:uiPriority w:val="9"/>
    <w:pPr>
      <w:keepNext/>
      <w:keepLines/>
      <w:spacing w:before="40" w:after="0"/>
      <w:outlineLvl w:val="5"/>
    </w:pPr>
    <w:rPr>
      <w:rFonts w:asciiTheme="majorHAnsi" w:hAnsiTheme="majorHAnsi" w:eastAsiaTheme="majorEastAsia" w:cstheme="majorBidi"/>
      <w:i/>
      <w:iCs/>
      <w:caps/>
      <w:color w:val="52031F" w:themeColor="accent1" w:themeShade="80"/>
    </w:rPr>
  </w:style>
  <w:style w:type="paragraph" w:styleId="8">
    <w:name w:val="heading 7"/>
    <w:basedOn w:val="1"/>
    <w:next w:val="1"/>
    <w:link w:val="42"/>
    <w:semiHidden/>
    <w:unhideWhenUsed/>
    <w:qFormat/>
    <w:uiPriority w:val="9"/>
    <w:pPr>
      <w:keepNext/>
      <w:keepLines/>
      <w:spacing w:before="40" w:after="0"/>
      <w:outlineLvl w:val="6"/>
    </w:pPr>
    <w:rPr>
      <w:rFonts w:asciiTheme="majorHAnsi" w:hAnsiTheme="majorHAnsi" w:eastAsiaTheme="majorEastAsia" w:cstheme="majorBidi"/>
      <w:b/>
      <w:bCs/>
      <w:color w:val="52031F" w:themeColor="accent1" w:themeShade="80"/>
    </w:rPr>
  </w:style>
  <w:style w:type="paragraph" w:styleId="9">
    <w:name w:val="heading 8"/>
    <w:basedOn w:val="1"/>
    <w:next w:val="1"/>
    <w:link w:val="43"/>
    <w:semiHidden/>
    <w:unhideWhenUsed/>
    <w:qFormat/>
    <w:uiPriority w:val="9"/>
    <w:pPr>
      <w:keepNext/>
      <w:keepLines/>
      <w:spacing w:before="40" w:after="0"/>
      <w:outlineLvl w:val="7"/>
    </w:pPr>
    <w:rPr>
      <w:rFonts w:asciiTheme="majorHAnsi" w:hAnsiTheme="majorHAnsi" w:eastAsiaTheme="majorEastAsia" w:cstheme="majorBidi"/>
      <w:b/>
      <w:bCs/>
      <w:i/>
      <w:iCs/>
      <w:color w:val="52031F" w:themeColor="accent1" w:themeShade="80"/>
    </w:rPr>
  </w:style>
  <w:style w:type="paragraph" w:styleId="10">
    <w:name w:val="heading 9"/>
    <w:basedOn w:val="1"/>
    <w:next w:val="1"/>
    <w:link w:val="44"/>
    <w:semiHidden/>
    <w:unhideWhenUsed/>
    <w:qFormat/>
    <w:uiPriority w:val="9"/>
    <w:pPr>
      <w:keepNext/>
      <w:keepLines/>
      <w:spacing w:before="40" w:after="0"/>
      <w:outlineLvl w:val="8"/>
    </w:pPr>
    <w:rPr>
      <w:rFonts w:asciiTheme="majorHAnsi" w:hAnsiTheme="majorHAnsi" w:eastAsiaTheme="majorEastAsia" w:cstheme="majorBidi"/>
      <w:i/>
      <w:iCs/>
      <w:color w:val="52031F" w:themeColor="accent1" w:themeShade="80"/>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282660" w:themeColor="text2"/>
      <w14:textFill>
        <w14:solidFill>
          <w14:schemeClr w14:val="tx2"/>
        </w14:solidFill>
      </w14:textFill>
    </w:rPr>
  </w:style>
  <w:style w:type="character" w:styleId="14">
    <w:name w:val="Emphasis"/>
    <w:basedOn w:val="11"/>
    <w:qFormat/>
    <w:uiPriority w:val="20"/>
    <w:rPr>
      <w:i/>
      <w:iCs/>
    </w:rPr>
  </w:style>
  <w:style w:type="paragraph" w:styleId="15">
    <w:name w:val="footer"/>
    <w:basedOn w:val="1"/>
    <w:link w:val="35"/>
    <w:unhideWhenUsed/>
    <w:qFormat/>
    <w:uiPriority w:val="99"/>
    <w:pPr>
      <w:spacing w:line="240" w:lineRule="auto"/>
      <w:jc w:val="center"/>
    </w:pPr>
  </w:style>
  <w:style w:type="character" w:styleId="16">
    <w:name w:val="footnote reference"/>
    <w:basedOn w:val="11"/>
    <w:semiHidden/>
    <w:unhideWhenUsed/>
    <w:qFormat/>
    <w:uiPriority w:val="99"/>
    <w:rPr>
      <w:vertAlign w:val="superscript"/>
    </w:rPr>
  </w:style>
  <w:style w:type="paragraph" w:styleId="17">
    <w:name w:val="footnote text"/>
    <w:basedOn w:val="1"/>
    <w:link w:val="39"/>
    <w:semiHidden/>
    <w:unhideWhenUsed/>
    <w:uiPriority w:val="99"/>
    <w:pPr>
      <w:spacing w:line="240" w:lineRule="auto"/>
    </w:pPr>
    <w:rPr>
      <w:sz w:val="20"/>
      <w:szCs w:val="20"/>
    </w:rPr>
  </w:style>
  <w:style w:type="paragraph" w:styleId="18">
    <w:name w:val="header"/>
    <w:basedOn w:val="1"/>
    <w:link w:val="34"/>
    <w:unhideWhenUsed/>
    <w:qFormat/>
    <w:uiPriority w:val="99"/>
    <w:pPr>
      <w:spacing w:line="240" w:lineRule="auto"/>
    </w:pPr>
  </w:style>
  <w:style w:type="paragraph" w:styleId="1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0">
    <w:name w:val="Hyperlink"/>
    <w:basedOn w:val="11"/>
    <w:unhideWhenUsed/>
    <w:qFormat/>
    <w:uiPriority w:val="99"/>
    <w:rPr>
      <w:color w:val="93C842" w:themeColor="hyperlink"/>
      <w:u w:val="single"/>
      <w14:textFill>
        <w14:solidFill>
          <w14:schemeClr w14:val="hlink"/>
        </w14:solidFill>
      </w14:textFill>
    </w:rPr>
  </w:style>
  <w:style w:type="character" w:styleId="21">
    <w:name w:val="Strong"/>
    <w:basedOn w:val="11"/>
    <w:qFormat/>
    <w:uiPriority w:val="22"/>
    <w:rPr>
      <w:b/>
      <w:bCs/>
    </w:rPr>
  </w:style>
  <w:style w:type="paragraph" w:styleId="22">
    <w:name w:val="Subtitle"/>
    <w:basedOn w:val="1"/>
    <w:next w:val="1"/>
    <w:link w:val="27"/>
    <w:qFormat/>
    <w:uiPriority w:val="11"/>
    <w:pPr>
      <w:spacing w:after="240" w:line="240" w:lineRule="auto"/>
    </w:pPr>
    <w:rPr>
      <w:rFonts w:asciiTheme="majorHAnsi" w:hAnsiTheme="majorHAnsi" w:eastAsiaTheme="majorEastAsia" w:cstheme="majorBidi"/>
      <w:color w:val="A4063E" w:themeColor="accent1"/>
      <w:sz w:val="28"/>
      <w:szCs w:val="28"/>
      <w14:textFill>
        <w14:solidFill>
          <w14:schemeClr w14:val="accent1"/>
        </w14:solidFill>
      </w14:textFill>
    </w:rPr>
  </w:style>
  <w:style w:type="paragraph" w:styleId="23">
    <w:name w:val="Title"/>
    <w:basedOn w:val="1"/>
    <w:next w:val="1"/>
    <w:link w:val="26"/>
    <w:qFormat/>
    <w:uiPriority w:val="10"/>
    <w:pPr>
      <w:spacing w:after="0" w:line="204" w:lineRule="auto"/>
      <w:contextualSpacing/>
    </w:pPr>
    <w:rPr>
      <w:rFonts w:asciiTheme="majorHAnsi" w:hAnsiTheme="majorHAnsi" w:eastAsiaTheme="majorEastAsia" w:cstheme="majorBidi"/>
      <w:caps/>
      <w:color w:val="282660" w:themeColor="text2"/>
      <w:spacing w:val="-15"/>
      <w:sz w:val="72"/>
      <w:szCs w:val="72"/>
      <w14:textFill>
        <w14:solidFill>
          <w14:schemeClr w14:val="tx2"/>
        </w14:solidFill>
      </w14:textFill>
    </w:rPr>
  </w:style>
  <w:style w:type="paragraph" w:styleId="24">
    <w:name w:val="toc 1"/>
    <w:basedOn w:val="1"/>
    <w:next w:val="1"/>
    <w:unhideWhenUsed/>
    <w:qFormat/>
    <w:uiPriority w:val="39"/>
    <w:pPr>
      <w:spacing w:after="100"/>
    </w:pPr>
  </w:style>
  <w:style w:type="character" w:customStyle="1" w:styleId="25">
    <w:name w:val="Heading 1 Char"/>
    <w:basedOn w:val="11"/>
    <w:link w:val="2"/>
    <w:qFormat/>
    <w:uiPriority w:val="9"/>
    <w:rPr>
      <w:rFonts w:asciiTheme="majorHAnsi" w:hAnsiTheme="majorHAnsi" w:eastAsiaTheme="majorEastAsia" w:cstheme="majorBidi"/>
      <w:color w:val="52031F" w:themeColor="accent1" w:themeShade="80"/>
      <w:sz w:val="36"/>
      <w:szCs w:val="36"/>
    </w:rPr>
  </w:style>
  <w:style w:type="character" w:customStyle="1" w:styleId="26">
    <w:name w:val="Title Char"/>
    <w:basedOn w:val="11"/>
    <w:link w:val="23"/>
    <w:qFormat/>
    <w:uiPriority w:val="10"/>
    <w:rPr>
      <w:rFonts w:asciiTheme="majorHAnsi" w:hAnsiTheme="majorHAnsi" w:eastAsiaTheme="majorEastAsia" w:cstheme="majorBidi"/>
      <w:caps/>
      <w:color w:val="282660" w:themeColor="text2"/>
      <w:spacing w:val="-15"/>
      <w:sz w:val="72"/>
      <w:szCs w:val="72"/>
      <w14:textFill>
        <w14:solidFill>
          <w14:schemeClr w14:val="tx2"/>
        </w14:solidFill>
      </w14:textFill>
    </w:rPr>
  </w:style>
  <w:style w:type="character" w:customStyle="1" w:styleId="27">
    <w:name w:val="Subtitle Char"/>
    <w:basedOn w:val="11"/>
    <w:link w:val="22"/>
    <w:qFormat/>
    <w:uiPriority w:val="11"/>
    <w:rPr>
      <w:rFonts w:asciiTheme="majorHAnsi" w:hAnsiTheme="majorHAnsi" w:eastAsiaTheme="majorEastAsia" w:cstheme="majorBidi"/>
      <w:color w:val="A4063E" w:themeColor="accent1"/>
      <w:sz w:val="28"/>
      <w:szCs w:val="28"/>
      <w14:textFill>
        <w14:solidFill>
          <w14:schemeClr w14:val="accent1"/>
        </w14:solidFill>
      </w14:textFill>
    </w:rPr>
  </w:style>
  <w:style w:type="paragraph" w:styleId="2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9">
    <w:name w:val="Heading 2 Char"/>
    <w:basedOn w:val="11"/>
    <w:link w:val="3"/>
    <w:qFormat/>
    <w:uiPriority w:val="9"/>
    <w:rPr>
      <w:rFonts w:asciiTheme="majorHAnsi" w:hAnsiTheme="majorHAnsi" w:eastAsiaTheme="majorEastAsia" w:cstheme="majorBidi"/>
      <w:color w:val="7B052F" w:themeColor="accent1" w:themeShade="BF"/>
      <w:sz w:val="32"/>
      <w:szCs w:val="32"/>
    </w:rPr>
  </w:style>
  <w:style w:type="character" w:customStyle="1" w:styleId="30">
    <w:name w:val="Heading 3 Char"/>
    <w:basedOn w:val="11"/>
    <w:link w:val="4"/>
    <w:qFormat/>
    <w:uiPriority w:val="9"/>
    <w:rPr>
      <w:rFonts w:asciiTheme="majorHAnsi" w:hAnsiTheme="majorHAnsi" w:eastAsiaTheme="majorEastAsia" w:cstheme="majorBidi"/>
      <w:color w:val="7B052F" w:themeColor="accent1" w:themeShade="BF"/>
      <w:sz w:val="28"/>
      <w:szCs w:val="28"/>
    </w:rPr>
  </w:style>
  <w:style w:type="character" w:customStyle="1" w:styleId="31">
    <w:name w:val="Heading 4 Char"/>
    <w:basedOn w:val="11"/>
    <w:link w:val="5"/>
    <w:qFormat/>
    <w:uiPriority w:val="9"/>
    <w:rPr>
      <w:rFonts w:asciiTheme="majorHAnsi" w:hAnsiTheme="majorHAnsi" w:eastAsiaTheme="majorEastAsia" w:cstheme="majorBidi"/>
      <w:color w:val="7B052F" w:themeColor="accent1" w:themeShade="BF"/>
      <w:sz w:val="24"/>
      <w:szCs w:val="24"/>
    </w:rPr>
  </w:style>
  <w:style w:type="paragraph" w:customStyle="1" w:styleId="32">
    <w:name w:val="Chapter"/>
    <w:basedOn w:val="1"/>
    <w:unhideWhenUsed/>
    <w:qFormat/>
    <w:uiPriority w:val="5"/>
    <w:pPr>
      <w:spacing w:before="20"/>
    </w:pPr>
    <w:rPr>
      <w:rFonts w:eastAsia="Times New Roman" w:cs="Times New Roman" w:asciiTheme="majorHAnsi" w:hAnsiTheme="majorHAnsi"/>
      <w:caps/>
      <w:color w:val="64686D" w:themeColor="text1" w:themeTint="A6"/>
      <w:szCs w:val="17"/>
      <w14:textFill>
        <w14:solidFill>
          <w14:schemeClr w14:val="tx1">
            <w14:lumMod w14:val="65000"/>
            <w14:lumOff w14:val="35000"/>
          </w14:schemeClr>
        </w14:solidFill>
      </w14:textFill>
    </w:rPr>
  </w:style>
  <w:style w:type="character" w:customStyle="1" w:styleId="33">
    <w:name w:val="Heading 5 Char"/>
    <w:basedOn w:val="11"/>
    <w:link w:val="6"/>
    <w:semiHidden/>
    <w:qFormat/>
    <w:uiPriority w:val="9"/>
    <w:rPr>
      <w:rFonts w:asciiTheme="majorHAnsi" w:hAnsiTheme="majorHAnsi" w:eastAsiaTheme="majorEastAsia" w:cstheme="majorBidi"/>
      <w:caps/>
      <w:color w:val="7B052F" w:themeColor="accent1" w:themeShade="BF"/>
    </w:rPr>
  </w:style>
  <w:style w:type="character" w:customStyle="1" w:styleId="34">
    <w:name w:val="Header Char"/>
    <w:basedOn w:val="11"/>
    <w:link w:val="18"/>
    <w:qFormat/>
    <w:uiPriority w:val="99"/>
  </w:style>
  <w:style w:type="character" w:customStyle="1" w:styleId="35">
    <w:name w:val="Footer Char"/>
    <w:basedOn w:val="11"/>
    <w:link w:val="15"/>
    <w:qFormat/>
    <w:uiPriority w:val="99"/>
  </w:style>
  <w:style w:type="character" w:styleId="36">
    <w:name w:val="Placeholder Text"/>
    <w:basedOn w:val="11"/>
    <w:semiHidden/>
    <w:qFormat/>
    <w:uiPriority w:val="99"/>
    <w:rPr>
      <w:color w:val="808080"/>
    </w:rPr>
  </w:style>
  <w:style w:type="paragraph" w:customStyle="1" w:styleId="37">
    <w:name w:val="TOC Heading"/>
    <w:basedOn w:val="2"/>
    <w:next w:val="1"/>
    <w:unhideWhenUsed/>
    <w:qFormat/>
    <w:uiPriority w:val="39"/>
    <w:pPr>
      <w:outlineLvl w:val="9"/>
    </w:pPr>
  </w:style>
  <w:style w:type="paragraph" w:styleId="38">
    <w:name w:val="List Paragraph"/>
    <w:basedOn w:val="1"/>
    <w:qFormat/>
    <w:uiPriority w:val="34"/>
    <w:pPr>
      <w:ind w:left="720"/>
      <w:contextualSpacing/>
    </w:pPr>
  </w:style>
  <w:style w:type="character" w:customStyle="1" w:styleId="39">
    <w:name w:val="Footnote Text Char"/>
    <w:basedOn w:val="11"/>
    <w:link w:val="17"/>
    <w:semiHidden/>
    <w:qFormat/>
    <w:uiPriority w:val="99"/>
    <w:rPr>
      <w:rFonts w:eastAsiaTheme="minorEastAsia"/>
      <w:color w:val="FFFFFF" w:themeColor="background1"/>
      <w:sz w:val="20"/>
      <w:szCs w:val="20"/>
      <w14:textFill>
        <w14:solidFill>
          <w14:schemeClr w14:val="bg1"/>
        </w14:solidFill>
      </w14:textFill>
    </w:rPr>
  </w:style>
  <w:style w:type="character" w:customStyle="1" w:styleId="40">
    <w:name w:val="Unresolved Mention"/>
    <w:basedOn w:val="11"/>
    <w:semiHidden/>
    <w:unhideWhenUsed/>
    <w:qFormat/>
    <w:uiPriority w:val="99"/>
    <w:rPr>
      <w:color w:val="605E5C"/>
      <w:shd w:val="clear" w:color="auto" w:fill="E1DFDD"/>
    </w:rPr>
  </w:style>
  <w:style w:type="character" w:customStyle="1" w:styleId="41">
    <w:name w:val="Heading 6 Char"/>
    <w:basedOn w:val="11"/>
    <w:link w:val="7"/>
    <w:semiHidden/>
    <w:qFormat/>
    <w:uiPriority w:val="9"/>
    <w:rPr>
      <w:rFonts w:asciiTheme="majorHAnsi" w:hAnsiTheme="majorHAnsi" w:eastAsiaTheme="majorEastAsia" w:cstheme="majorBidi"/>
      <w:i/>
      <w:iCs/>
      <w:caps/>
      <w:color w:val="52031F" w:themeColor="accent1" w:themeShade="80"/>
    </w:rPr>
  </w:style>
  <w:style w:type="character" w:customStyle="1" w:styleId="42">
    <w:name w:val="Heading 7 Char"/>
    <w:basedOn w:val="11"/>
    <w:link w:val="8"/>
    <w:semiHidden/>
    <w:qFormat/>
    <w:uiPriority w:val="9"/>
    <w:rPr>
      <w:rFonts w:asciiTheme="majorHAnsi" w:hAnsiTheme="majorHAnsi" w:eastAsiaTheme="majorEastAsia" w:cstheme="majorBidi"/>
      <w:b/>
      <w:bCs/>
      <w:color w:val="52031F" w:themeColor="accent1" w:themeShade="80"/>
    </w:rPr>
  </w:style>
  <w:style w:type="character" w:customStyle="1" w:styleId="43">
    <w:name w:val="Heading 8 Char"/>
    <w:basedOn w:val="11"/>
    <w:link w:val="9"/>
    <w:semiHidden/>
    <w:qFormat/>
    <w:uiPriority w:val="9"/>
    <w:rPr>
      <w:rFonts w:asciiTheme="majorHAnsi" w:hAnsiTheme="majorHAnsi" w:eastAsiaTheme="majorEastAsia" w:cstheme="majorBidi"/>
      <w:b/>
      <w:bCs/>
      <w:i/>
      <w:iCs/>
      <w:color w:val="52031F" w:themeColor="accent1" w:themeShade="80"/>
    </w:rPr>
  </w:style>
  <w:style w:type="character" w:customStyle="1" w:styleId="44">
    <w:name w:val="Heading 9 Char"/>
    <w:basedOn w:val="11"/>
    <w:link w:val="10"/>
    <w:semiHidden/>
    <w:qFormat/>
    <w:uiPriority w:val="9"/>
    <w:rPr>
      <w:rFonts w:asciiTheme="majorHAnsi" w:hAnsiTheme="majorHAnsi" w:eastAsiaTheme="majorEastAsia" w:cstheme="majorBidi"/>
      <w:i/>
      <w:iCs/>
      <w:color w:val="52031F" w:themeColor="accent1" w:themeShade="80"/>
    </w:rPr>
  </w:style>
  <w:style w:type="paragraph" w:styleId="45">
    <w:name w:val="Quote"/>
    <w:basedOn w:val="1"/>
    <w:next w:val="1"/>
    <w:link w:val="46"/>
    <w:qFormat/>
    <w:uiPriority w:val="29"/>
    <w:pPr>
      <w:spacing w:before="120" w:after="120"/>
      <w:ind w:left="720"/>
    </w:pPr>
    <w:rPr>
      <w:color w:val="282660" w:themeColor="text2"/>
      <w:sz w:val="24"/>
      <w:szCs w:val="24"/>
      <w14:textFill>
        <w14:solidFill>
          <w14:schemeClr w14:val="tx2"/>
        </w14:solidFill>
      </w14:textFill>
    </w:rPr>
  </w:style>
  <w:style w:type="character" w:customStyle="1" w:styleId="46">
    <w:name w:val="Quote Char"/>
    <w:basedOn w:val="11"/>
    <w:link w:val="45"/>
    <w:qFormat/>
    <w:uiPriority w:val="29"/>
    <w:rPr>
      <w:color w:val="282660" w:themeColor="text2"/>
      <w:sz w:val="24"/>
      <w:szCs w:val="24"/>
      <w14:textFill>
        <w14:solidFill>
          <w14:schemeClr w14:val="tx2"/>
        </w14:solidFill>
      </w14:textFill>
    </w:rPr>
  </w:style>
  <w:style w:type="paragraph" w:styleId="47">
    <w:name w:val="Intense Quote"/>
    <w:basedOn w:val="1"/>
    <w:next w:val="1"/>
    <w:link w:val="48"/>
    <w:qFormat/>
    <w:uiPriority w:val="30"/>
    <w:pPr>
      <w:spacing w:before="100" w:beforeAutospacing="1" w:after="240" w:line="240" w:lineRule="auto"/>
      <w:ind w:left="720"/>
      <w:jc w:val="center"/>
    </w:pPr>
    <w:rPr>
      <w:rFonts w:asciiTheme="majorHAnsi" w:hAnsiTheme="majorHAnsi" w:eastAsiaTheme="majorEastAsia" w:cstheme="majorBidi"/>
      <w:color w:val="282660" w:themeColor="text2"/>
      <w:spacing w:val="-6"/>
      <w:sz w:val="32"/>
      <w:szCs w:val="32"/>
      <w14:textFill>
        <w14:solidFill>
          <w14:schemeClr w14:val="tx2"/>
        </w14:solidFill>
      </w14:textFill>
    </w:rPr>
  </w:style>
  <w:style w:type="character" w:customStyle="1" w:styleId="48">
    <w:name w:val="Intense Quote Char"/>
    <w:basedOn w:val="11"/>
    <w:link w:val="47"/>
    <w:qFormat/>
    <w:uiPriority w:val="30"/>
    <w:rPr>
      <w:rFonts w:asciiTheme="majorHAnsi" w:hAnsiTheme="majorHAnsi" w:eastAsiaTheme="majorEastAsia" w:cstheme="majorBidi"/>
      <w:color w:val="282660" w:themeColor="text2"/>
      <w:spacing w:val="-6"/>
      <w:sz w:val="32"/>
      <w:szCs w:val="32"/>
      <w14:textFill>
        <w14:solidFill>
          <w14:schemeClr w14:val="tx2"/>
        </w14:solidFill>
      </w14:textFill>
    </w:rPr>
  </w:style>
  <w:style w:type="character" w:customStyle="1" w:styleId="49">
    <w:name w:val="Subtle Emphasis"/>
    <w:basedOn w:val="11"/>
    <w:qFormat/>
    <w:uiPriority w:val="19"/>
    <w:rPr>
      <w:i/>
      <w:iCs/>
      <w:color w:val="64686D" w:themeColor="text1" w:themeTint="A6"/>
      <w14:textFill>
        <w14:solidFill>
          <w14:schemeClr w14:val="tx1">
            <w14:lumMod w14:val="65000"/>
            <w14:lumOff w14:val="35000"/>
          </w14:schemeClr>
        </w14:solidFill>
      </w14:textFill>
    </w:rPr>
  </w:style>
  <w:style w:type="character" w:customStyle="1" w:styleId="50">
    <w:name w:val="Intense Emphasis"/>
    <w:basedOn w:val="11"/>
    <w:qFormat/>
    <w:uiPriority w:val="21"/>
    <w:rPr>
      <w:b/>
      <w:bCs/>
      <w:i/>
      <w:iCs/>
    </w:rPr>
  </w:style>
  <w:style w:type="character" w:customStyle="1" w:styleId="51">
    <w:name w:val="Subtle Reference"/>
    <w:basedOn w:val="11"/>
    <w:qFormat/>
    <w:uiPriority w:val="31"/>
    <w:rPr>
      <w:smallCaps/>
      <w:color w:val="64686D" w:themeColor="text1" w:themeTint="A6"/>
      <w:u w:val="none" w:color="858A8F" w:themeColor="text1" w:themeTint="80"/>
      <w14:textFill>
        <w14:solidFill>
          <w14:schemeClr w14:val="tx1">
            <w14:lumMod w14:val="65000"/>
            <w14:lumOff w14:val="35000"/>
          </w14:schemeClr>
        </w14:solidFill>
      </w14:textFill>
    </w:rPr>
  </w:style>
  <w:style w:type="character" w:customStyle="1" w:styleId="52">
    <w:name w:val="Intense Reference"/>
    <w:basedOn w:val="11"/>
    <w:qFormat/>
    <w:uiPriority w:val="32"/>
    <w:rPr>
      <w:b/>
      <w:bCs/>
      <w:smallCaps/>
      <w:color w:val="282660" w:themeColor="text2"/>
      <w:u w:val="single"/>
      <w14:textFill>
        <w14:solidFill>
          <w14:schemeClr w14:val="tx2"/>
        </w14:solidFill>
      </w14:textFill>
    </w:rPr>
  </w:style>
  <w:style w:type="character" w:customStyle="1" w:styleId="53">
    <w:name w:val="Book Title"/>
    <w:basedOn w:val="11"/>
    <w:qFormat/>
    <w:uiPriority w:val="33"/>
    <w:rPr>
      <w:b/>
      <w:bCs/>
      <w:smallCaps/>
      <w:spacing w:val="1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85F8A-D5EF-471A-A496-AB2B8ABC24ED}">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Pages>21</Pages>
  <Words>2195</Words>
  <Characters>12513</Characters>
  <Lines>104</Lines>
  <Paragraphs>29</Paragraphs>
  <TotalTime>14</TotalTime>
  <ScaleCrop>false</ScaleCrop>
  <LinksUpToDate>false</LinksUpToDate>
  <CharactersWithSpaces>14679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2022-04-07T17:26:00Z</dcterms:created>
  <dc:creator>Valeria Velez</dc:creator>
  <cp:lastModifiedBy>priti691</cp:lastModifiedBy>
  <dcterms:modified xsi:type="dcterms:W3CDTF">2022-04-10T04:30:25Z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D05EF443319749298C3D5279E5B3694D</vt:lpwstr>
  </property>
</Properties>
</file>