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b w:val="1"/>
          <w:bCs w:val="1"/>
          <w:color w:val="0a1628"/>
          <w:sz w:val="54"/>
          <w:szCs w:val="54"/>
          <w:rtl w:val="0"/>
        </w:rPr>
        <w:t xml:space="preserve">SARAH SPARKS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b4d8" w:space="1" w:sz="10" w:val="single"/>
        </w:pBdr>
        <w:spacing w:before="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5" w:before="50" w:lineRule="auto"/>
        <w:rPr/>
      </w:pPr>
      <w:r>
        <w:rPr>
          <w:color w:val="00b4d8"/>
          <w:sz w:val="19"/>
          <w:szCs w:val="19"/>
          <w:rtl w:val="0"/>
        </w:rPr>
        <w:t xml:space="preserve">AI Enablement Specialist  ·  Practical AI Adoption  ·  Workflow Automation  ·  Team Enablement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color w:val="64748b"/>
          <w:sz w:val="16"/>
          <w:szCs w:val="16"/>
          <w:rtl w:val="0"/>
        </w:rPr>
        <w:t xml:space="preserve">ssparks1822@outlook.com   |   256-400-6107   |   linkedin.com/in/ssparks1822   |   organizedchaosops.com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64748b" w:space="1" w:sz="4" w:val="single"/>
        </w:pBdr>
        <w:spacing w:after="80" w:before="5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rPr/>
      </w:pPr>
      <w:r>
        <w:rPr>
          <w:b w:val="1"/>
          <w:bCs w:val="1"/>
          <w:color w:val="00b4d8"/>
          <w:sz w:val="20"/>
          <w:szCs w:val="20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b4d8" w:space="1" w:sz="6" w:val="single"/>
        </w:pBd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>
        <w:rPr>
          <w:rtl w:val="0"/>
        </w:rPr>
        <w:t xml:space="preserve">AI Enablement Specialist who identifies operational problems where AI and automation can create practical value, then builds working, self-directed projects and documents how they operate. Hands-on experience spans CRM administration, customer operations, workflow design, data-quality analysis, and human-in-the-loop AI systems. Self-initiated an audit of 883 HubSpot contact records, identifying 811 records missing email addresses. Independently built and publicly deployed two AI projects: Inbox Warden, a Gmail triage system, and Dragon Hoard, an AI-powered career document and communication tool.</w:t>
      </w:r>
    </w:p>
    <w:p w:rsidR="00000000" w:rsidDel="00000000" w:rsidP="00000000" w:rsidRDefault="00000000" w:rsidRPr="00000000" w14:paraId="00000009">
      <w:pPr>
        <w:spacing w:before="120" w:lineRule="auto"/>
        <w:rPr/>
      </w:pPr>
      <w:r>
        <w:rPr>
          <w:b w:val="1"/>
          <w:bCs w:val="1"/>
          <w:color w:val="00b4d8"/>
          <w:sz w:val="20"/>
          <w:szCs w:val="20"/>
          <w:rtl w:val="0"/>
        </w:rPr>
        <w:t xml:space="preserve">CORE COMPETENCIES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b4d8" w:space="1" w:sz="6" w:val="single"/>
        </w:pBdr>
        <w:spacing w:after="70" w:lineRule="auto"/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AI 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User Enablement &amp; Training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Process Gap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SOP &amp; Knowledge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Change Management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CRM Admin &amp; Data Hygiene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Data Audit &amp;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Cross-functional Coordination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Multi-Model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AI Tool Evaluation &amp;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a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b w:val="1"/>
                <w:bCs w:val="1"/>
                <w:color w:val="00b4d8"/>
                <w:sz w:val="16"/>
                <w:szCs w:val="16"/>
                <w:rtl w:val="0"/>
              </w:rPr>
              <w:t xml:space="preserve">▸  </w:t>
            </w:r>
            <w:r>
              <w:rPr>
                <w:rtl w:val="0"/>
              </w:rPr>
              <w:t xml:space="preserve">Async Remote Collaboration</w:t>
            </w:r>
          </w:p>
        </w:tc>
      </w:tr>
    </w:tbl>
    <w:p w:rsidR="00000000" w:rsidDel="00000000" w:rsidP="00000000" w:rsidRDefault="00000000" w:rsidRPr="00000000" w14:paraId="00000017">
      <w:pP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Rule="auto"/>
        <w:rPr/>
      </w:pPr>
      <w:r>
        <w:rPr>
          <w:b w:val="1"/>
          <w:bCs w:val="1"/>
          <w:color w:val="00b4d8"/>
          <w:sz w:val="20"/>
          <w:szCs w:val="20"/>
          <w:rtl w:val="0"/>
        </w:rPr>
        <w:t xml:space="preserve">TECHNICAL SKILLS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b4d8" w:space="1" w:sz="6" w:val="single"/>
        </w:pBdr>
        <w:spacing w:after="70" w:lineRule="auto"/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AI &amp; LLMs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Claude (API + prompt engineering)  ·  ChatGPT (trigger-based frameworks)  ·  HubSpot Breeze AI  ·  Codex  ·  Microsoft Copilot  ·  Ollama (local LLM runtime)  ·  Llama · Gemma · Qwen · Mistral  ·  Multi-model cross-validation  ·  RAG (Retrieval-Augmented Generation)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Build &amp; Deploy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Lovable (AI-assisted app development)  ·  GitHub / GitHub Pages  ·  Tableau Public  ·  Docker (containerization)  ·  Open WebUI  ·  n8n (workflow automation)  ·  HTML/CSS/JavaScript  ·  API Integration  ·  HTTP Requests  ·  Telegram Bot API  ·  Android Tasker  ·  ComfyUI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CRM &amp; Ops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HubSpot (Pipeline, Tasks, Book of Business, Outlook integration)  ·  PlotBox  ·  Salesforce (Sales Operations Certified)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Productivity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Google Sheets  ·  Microsoft Excel  ·  DocuSign  ·  Google Workspace  ·  Microsoft Office Suite</w:t>
            </w:r>
          </w:p>
        </w:tc>
      </w:tr>
    </w:tbl>
    <w:p w:rsidR="00000000" w:rsidDel="00000000" w:rsidP="00000000" w:rsidRDefault="00000000" w:rsidRPr="00000000" w14:paraId="00000022">
      <w:pP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before="120" w:lineRule="auto"/>
        <w:rPr/>
      </w:pPr>
      <w:r>
        <w:rPr>
          <w:b w:val="1"/>
          <w:bCs w:val="1"/>
          <w:color w:val="00b4d8"/>
          <w:sz w:val="20"/>
          <w:szCs w:val="20"/>
          <w:rtl w:val="0"/>
        </w:rPr>
        <w:t xml:space="preserve">PROFESSIONAL EXPERIENCE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b4d8" w:space="1" w:sz="6" w:val="single"/>
        </w:pBd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200"/>
        </w:tabs>
        <w:spacing w:after="15" w:before="120" w:lineRule="auto"/>
        <w:rPr/>
      </w:pPr>
      <w:r>
        <w:rPr>
          <w:b w:val="1"/>
          <w:bCs w:val="1"/>
          <w:color w:val="0a1628"/>
          <w:sz w:val="20"/>
          <w:szCs w:val="20"/>
          <w:rtl w:val="0"/>
        </w:rPr>
        <w:t xml:space="preserve">Family Service Counselor — AI &amp; CRM Operations</w:t>
      </w:r>
      <w:r>
        <w:rPr>
          <w:rtl w:val="0"/>
        </w:rPr>
        <w:tab/>
      </w:r>
      <w:r>
        <w:rPr>
          <w:i w:val="1"/>
          <w:iCs w:val="1"/>
          <w:color w:val="64748b"/>
          <w:rtl w:val="0"/>
        </w:rPr>
        <w:t xml:space="preserve">September 2025 – Present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35" w:lineRule="auto"/>
        <w:rPr/>
      </w:pPr>
      <w:r>
        <w:rPr>
          <w:b w:val="1"/>
          <w:bCs w:val="1"/>
          <w:rtl w:val="0"/>
        </w:rPr>
        <w:t xml:space="preserve">Everstory Partners / Crestwood Funeral Home</w:t>
      </w:r>
      <w:r>
        <w:rPr>
          <w:color w:val="64748b"/>
          <w:rtl w:val="0"/>
        </w:rPr>
        <w:t xml:space="preserve">  ·  On-Site | Alabama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Self-initiated an audit of 883 HubSpot contact records using Breeze AI, identifying 811 records missing email addresses; developed a proposed 30-60-90-day remediation plan as a self-directed data-quality analysis (not formally adopted by the company).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Built AI-assisted prompt frameworks for personal tasks such as job-posting analysis and professional communication drafts.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Comfort and guide grieving families through some of the most difficult days of their lives, pairing empathy with clear, steady communication during high-stress decisions.</w:t>
      </w:r>
      <w:r>
        <w:rPr>
          <w:rtl w:val="0"/>
        </w:rPr>
      </w:r>
    </w:p>
    <w:p w:rsidR="00000000" w:rsidDel="00000000" w:rsidP="00000000" w:rsidRDefault="00000000" w:rsidRPr="00000000" w14:paraId="0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Dig through inconsistent records and paperwork to uncover the accurate picture, thinking several steps ahead to head off problems before they surface.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Administered HubSpot daily across 115 active accounts and 1,000+ contact records. Introduced several coworkers to HubSpot Breeze AI, demonstrating practical ways to use it for contact research and CRM-related tasks.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Earned the monthly sales bonus in 8 of my first 10 months and ranked among the top 3 of 11 regional counselors for several consecutive months, against an individual bonus threshold of approximately $35K in a high-poverty market.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200"/>
        </w:tabs>
        <w:spacing w:after="15" w:before="120" w:lineRule="auto"/>
        <w:rPr/>
      </w:pPr>
      <w:r>
        <w:rPr>
          <w:b w:val="1"/>
          <w:bCs w:val="1"/>
          <w:color w:val="0a1628"/>
          <w:sz w:val="20"/>
          <w:szCs w:val="20"/>
          <w:rtl w:val="0"/>
        </w:rPr>
        <w:t xml:space="preserve">Removal Technician</w:t>
      </w:r>
      <w:r>
        <w:rPr>
          <w:rtl w:val="0"/>
        </w:rPr>
        <w:tab/>
      </w:r>
      <w:r>
        <w:rPr>
          <w:i w:val="1"/>
          <w:iCs w:val="1"/>
          <w:color w:val="64748b"/>
          <w:rtl w:val="0"/>
        </w:rPr>
        <w:t xml:space="preserve">May 2025 – September 2025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35" w:lineRule="auto"/>
        <w:rPr/>
      </w:pPr>
      <w:r>
        <w:rPr>
          <w:b w:val="1"/>
          <w:bCs w:val="1"/>
          <w:rtl w:val="0"/>
        </w:rPr>
        <w:t xml:space="preserve">Stateline Mortuary Transportation</w:t>
      </w:r>
      <w:r>
        <w:rPr>
          <w:color w:val="64748b"/>
          <w:rtl w:val="0"/>
        </w:rPr>
        <w:t xml:space="preserve">  ·  Regional | Alabama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Identified the absence of any transport tracking system; designed and deployed an Excel-based logging tool from scratch — adopted company-wide and still in use after departure.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Used self-maintained data records to surface a compensation discrepancy; compiled evidence and escalated directly to the CEO — applying data integrity instincts where no formal process existed.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200"/>
        </w:tabs>
        <w:spacing w:after="15" w:before="120" w:lineRule="auto"/>
        <w:rPr/>
      </w:pPr>
      <w:r>
        <w:rPr>
          <w:b w:val="1"/>
          <w:bCs w:val="1"/>
          <w:color w:val="0a1628"/>
          <w:sz w:val="20"/>
          <w:szCs w:val="20"/>
          <w:rtl w:val="0"/>
        </w:rPr>
        <w:t xml:space="preserve">Owner &amp; Operator</w:t>
      </w:r>
      <w:r>
        <w:rPr>
          <w:rtl w:val="0"/>
        </w:rPr>
        <w:tab/>
      </w:r>
      <w:r>
        <w:rPr>
          <w:i w:val="1"/>
          <w:iCs w:val="1"/>
          <w:color w:val="64748b"/>
          <w:rtl w:val="0"/>
        </w:rPr>
        <w:t xml:space="preserve">2019 – 2025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35" w:lineRule="auto"/>
        <w:rPr/>
      </w:pPr>
      <w:r>
        <w:rPr>
          <w:b w:val="1"/>
          <w:bCs w:val="1"/>
          <w:rtl w:val="0"/>
        </w:rPr>
        <w:t xml:space="preserve">Purple Paw Spa</w:t>
      </w:r>
      <w:r>
        <w:rPr>
          <w:color w:val="64748b"/>
          <w:rtl w:val="0"/>
        </w:rPr>
        <w:t xml:space="preserve">  ·  Independent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Built and maintained all client operations using a self-designed Excel tracking system — running scheduling, service history, supply ordering, and follow-up communication independently for six years.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0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Created SOPs, client intake sheets, and service protocols, and used them to guide new staff through consistent operating procedures.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7">
      <w:pPr>
        <w:spacing w:before="120" w:lineRule="auto"/>
        <w:rPr/>
      </w:pPr>
      <w:r>
        <w:rPr>
          <w:b w:val="1"/>
          <w:bCs w:val="1"/>
          <w:color w:val="00b4d8"/>
          <w:sz w:val="20"/>
          <w:szCs w:val="20"/>
          <w:rtl w:val="0"/>
        </w:rPr>
        <w:t xml:space="preserve">SELECTED PROJECTS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b4d8" w:space="1" w:sz="6" w:val="single"/>
        </w:pBd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15" w:lineRule="auto"/>
        <w:rPr/>
      </w:pPr>
      <w:r>
        <w:rPr>
          <w:b w:val="1"/>
          <w:bCs w:val="1"/>
          <w:color w:val="0a1628"/>
          <w:rtl w:val="0"/>
        </w:rPr>
        <w:t xml:space="preserve">Inbox Warden — AI-Powered Gmail Triage System</w:t>
      </w:r>
      <w:r>
        <w:rPr>
          <w:color w:val="64748b"/>
          <w:rtl w:val="0"/>
        </w:rPr>
        <w:t xml:space="preserve">  ·  n8n + OpenAI Responses API + Gmail API (Live)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spacing w:after="50" w:lineRule="auto"/>
        <w:rPr/>
      </w:pPr>
      <w:r>
        <w:rPr>
          <w:rtl w:val="0"/>
        </w:rPr>
        <w:t xml:space="preserve">Engineered a human-in-the-loop email triage system integrating the OpenAI Responses API with Gmail and n8n workflow automation — classifies incoming mail and routes it to Important / LinkedIn / Bills &amp; Purchases / Phantom (background) / Review / Trash labels via structured JSON output and rule-based routing logic. Built on a fail-safe design philosophy: important messages never disappear, and low-confidence emails default to human review rather than automated action. Demonstrates end-to-end AI operations: API integration, prompt engineering, workflow logic, and production deployment. Full technical case study at organizedchaosops.com.</w:t>
      </w:r>
    </w:p>
    <w:p w:rsidR="00000000" w:rsidDel="00000000" w:rsidP="00000000" w:rsidRDefault="00000000" w:rsidRPr="00000000" w14:paraId="0000003B">
      <w:pPr>
        <w:spacing w:after="15" w:lineRule="auto"/>
        <w:rPr/>
      </w:pPr>
      <w:r>
        <w:rPr>
          <w:b w:val="1"/>
          <w:bCs w:val="1"/>
          <w:color w:val="0a1628"/>
          <w:rtl w:val="0"/>
        </w:rPr>
        <w:t xml:space="preserve">Local AI Infrastructure &amp; Automation Lab</w:t>
      </w:r>
      <w:r>
        <w:rPr>
          <w:color w:val="64748b"/>
          <w:rtl w:val="0"/>
        </w:rPr>
        <w:t xml:space="preserve">  ·  Self-Directed | June 2026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50" w:lineRule="auto"/>
        <w:rPr/>
      </w:pPr>
      <w:r>
        <w:rPr>
          <w:rtl w:val="0"/>
        </w:rPr>
        <w:t xml:space="preserve">Built a local AI development environment on a high-performance workstation (AMD Ryzen AI 9 365, NVIDIA RTX 5070 Ti, 32GB DDR5). Deployed and managed multiple open-source LLMs (Llama, Gemma 3 12B, Qwen, Mistral) via Ollama; containerized with Open WebUI and Docker. Engineered an automated location-triggered notification workflow using Telegram Bot API and Android Tasker geofencing, including a clock-in/clock-out reminder system. Implemented locally hosted RAG (Retrieval-Augmented Generation) knowledge collections using project-specific and personal documents for context-aware retrieval.</w:t>
      </w:r>
    </w:p>
    <w:p w:rsidR="00000000" w:rsidDel="00000000" w:rsidP="00000000" w:rsidRDefault="00000000" w:rsidRPr="00000000" w14:paraId="0000003D">
      <w:pPr>
        <w:spacing w:after="15" w:lineRule="auto"/>
        <w:rPr/>
      </w:pPr>
      <w:r>
        <w:rPr>
          <w:b w:val="1"/>
          <w:bCs w:val="1"/>
          <w:color w:val="0a1628"/>
          <w:rtl w:val="0"/>
        </w:rPr>
        <w:t xml:space="preserve">Dragon Hoard — AI-Powered Career Document &amp; Communication Tool</w:t>
      </w:r>
      <w:r>
        <w:rPr>
          <w:color w:val="64748b"/>
          <w:rtl w:val="0"/>
        </w:rPr>
        <w:t xml:space="preserve">  ·  </w:t>
      </w:r>
      <w:r>
        <w:rPr>
          <w:color w:val="00b4d8"/>
          <w:rtl w:val="0"/>
        </w:rPr>
        <w:t xml:space="preserve">chaos-keeper-hub.lovable.app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50" w:lineRule="auto"/>
        <w:rPr/>
      </w:pPr>
      <w:r>
        <w:rPr>
          <w:rtl w:val="0"/>
        </w:rPr>
        <w:t xml:space="preserve">Self-directed build integrating the Claude API for resume-to-job fit analysis and tailored resume assistance; generates cover letters, professional email scripts, and LinkedIn outreach prompts with tone control (Conservative / Balanced / Bold). Validated outputs across multiple LLMs to reduce hallucination risk. Live and publicly accessible with token-protected access.</w:t>
      </w:r>
    </w:p>
    <w:p w:rsidR="00000000" w:rsidDel="00000000" w:rsidP="00000000" w:rsidRDefault="00000000" w:rsidRPr="00000000" w14:paraId="0000003F">
      <w:pP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0">
      <w:pPr>
        <w:spacing w:before="120" w:lineRule="auto"/>
        <w:rPr/>
      </w:pPr>
      <w:r>
        <w:rPr>
          <w:b w:val="1"/>
          <w:bCs w:val="1"/>
          <w:color w:val="00b4d8"/>
          <w:sz w:val="20"/>
          <w:szCs w:val="20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b4d8" w:space="1" w:sz="6" w:val="single"/>
        </w:pBd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200"/>
        </w:tabs>
        <w:spacing w:after="15" w:lineRule="auto"/>
        <w:rPr/>
      </w:pPr>
      <w:r>
        <w:rPr>
          <w:b w:val="1"/>
          <w:bCs w:val="1"/>
          <w:color w:val="0a1628"/>
          <w:rtl w:val="0"/>
        </w:rPr>
        <w:t xml:space="preserve">Bachelor of Arts — General Studies</w:t>
      </w:r>
      <w:r>
        <w:rPr>
          <w:rtl w:val="0"/>
        </w:rPr>
        <w:tab/>
      </w:r>
      <w:r>
        <w:rPr>
          <w:i w:val="1"/>
          <w:iCs w:val="1"/>
          <w:color w:val="64748b"/>
          <w:rtl w:val="0"/>
        </w:rPr>
        <w:t xml:space="preserve">2025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25" w:lineRule="auto"/>
        <w:rPr/>
      </w:pPr>
      <w:r>
        <w:rPr>
          <w:color w:val="64748b"/>
          <w:rtl w:val="0"/>
        </w:rPr>
        <w:t xml:space="preserve">Southern New Hampshire University  ·  Concentration: Psychology  ·  Minor: Creative Writing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>
        <w:rPr>
          <w:i w:val="1"/>
          <w:iCs w:val="1"/>
          <w:rtl w:val="0"/>
        </w:rPr>
        <w:t xml:space="preserve">Google Data Analytics Professional Certificate — In Progress (2026)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6">
      <w:pPr>
        <w:spacing w:before="120" w:lineRule="auto"/>
        <w:rPr/>
      </w:pPr>
      <w:r>
        <w:rPr>
          <w:b w:val="1"/>
          <w:bCs w:val="1"/>
          <w:color w:val="00b4d8"/>
          <w:sz w:val="20"/>
          <w:szCs w:val="20"/>
          <w:rtl w:val="0"/>
        </w:rPr>
        <w:t xml:space="preserve">CERTIFICATIONS &amp; CREDENTIALS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00b4d8" w:space="1" w:sz="6" w:val="single"/>
        </w:pBdr>
        <w:spacing w:after="7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8">
      <w:pPr>
        <w:spacing w:after="25" w:lineRule="auto"/>
        <w:rPr/>
      </w:pPr>
      <w:r>
        <w:rPr>
          <w:b w:val="1"/>
          <w:bCs w:val="1"/>
          <w:color w:val="00b4d8"/>
          <w:rtl w:val="0"/>
        </w:rPr>
        <w:t xml:space="preserve">SALESFORCE — SALES OPERATIONS / COURSERA &amp; PATHSTREAM</w:t>
      </w: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240"/>
        <w:gridCol w:w="4560"/>
        <w:tblGridChange w:id="0">
          <w:tblGrid>
            <w:gridCol w:w="4560"/>
            <w:gridCol w:w="24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Sales and CRM Overview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Salesforce / Pathstream  ·  Jun 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Lead Management in Salesforce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Salesforce / Pathstream  ·  Jun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Opportunity Management in Salesforce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Salesforce / Pathstream  ·  Jun 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Reports, Dashboards &amp; Customer Success in Salesforce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Salesforce / Pathstream  ·  Jun 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3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25" w:lineRule="auto"/>
        <w:rPr/>
      </w:pPr>
      <w:r>
        <w:rPr>
          <w:b w:val="1"/>
          <w:bCs w:val="1"/>
          <w:color w:val="00b4d8"/>
          <w:rtl w:val="0"/>
        </w:rPr>
        <w:t xml:space="preserve">GENERATIVE AI AUTOMATION — VANDERBILT UNIVERSITY / COURSERA</w:t>
      </w: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240"/>
        <w:gridCol w:w="4560"/>
        <w:tblGridChange w:id="0">
          <w:tblGrid>
            <w:gridCol w:w="4560"/>
            <w:gridCol w:w="24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Prompt Engineering for ChatGPT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Vanderbilt / Coursera  ·  Jun 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ChatGPT Advanced Data Analysis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Vanderbilt / Coursera  ·  Jun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Trustworthy Generative AI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Vanderbilt / Coursera  ·  Jun 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GPT Vision: Seeing the World through Generative AI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Vanderbilt / Coursera  ·  Jun 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3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25" w:lineRule="auto"/>
        <w:rPr/>
      </w:pPr>
      <w:r>
        <w:rPr>
          <w:b w:val="1"/>
          <w:bCs w:val="1"/>
          <w:color w:val="00b4d8"/>
          <w:rtl w:val="0"/>
        </w:rPr>
        <w:t xml:space="preserve">GENERATIVE AI FOR BUSINESS LEADERS — SKILLSBOOSTER ACADEMY / COURSERA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240"/>
        <w:gridCol w:w="4560"/>
        <w:tblGridChange w:id="0">
          <w:tblGrid>
            <w:gridCol w:w="4560"/>
            <w:gridCol w:w="24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AI Agents 101: Tools for Marketing &amp; Business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SkillsBooster / Coursera  ·  Jun 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DeepSeek R1 for AI Marketing &amp; Business Strategy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SkillsBooster / Coursera  ·  Jun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Project Management with AI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SkillsBooster / Coursera  ·  Jun 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Digital Marketing with AI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SkillsBooster / Coursera  ·  Jun 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3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5">
      <w:pPr>
        <w:spacing w:after="25" w:lineRule="auto"/>
        <w:rPr/>
      </w:pPr>
      <w:r>
        <w:rPr>
          <w:b w:val="1"/>
          <w:bCs w:val="1"/>
          <w:color w:val="00b4d8"/>
          <w:rtl w:val="0"/>
        </w:rPr>
        <w:t xml:space="preserve">GOOGLE — DATA &amp; AI</w:t>
      </w: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240"/>
        <w:gridCol w:w="4560"/>
        <w:tblGridChange w:id="0">
          <w:tblGrid>
            <w:gridCol w:w="4560"/>
            <w:gridCol w:w="24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Foundations of Data Science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Google  ·  Jun 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Foundations: Data, Data, Everywhere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Google  ·  May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Ask Questions to Make Data-Driven Decisions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Google  ·  Jun 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Accelerate Your Job Search with AI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Google  ·  Jun 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3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25" w:lineRule="auto"/>
        <w:rPr/>
      </w:pPr>
      <w:r>
        <w:rPr>
          <w:b w:val="1"/>
          <w:bCs w:val="1"/>
          <w:color w:val="00b4d8"/>
          <w:rtl w:val="0"/>
        </w:rPr>
        <w:t xml:space="preserve">PROJECT MANAGEMENT — CANVAS / BADGR</w:t>
      </w: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240"/>
        <w:gridCol w:w="4560"/>
        <w:tblGridChange w:id="0">
          <w:tblGrid>
            <w:gridCol w:w="4560"/>
            <w:gridCol w:w="24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Project Management Team Leadership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Canvas / Badgr  ·  Aug 2023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PM Primer: Conflict Resolution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Canvas / Badgr  ·  Aug 2023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after="25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Effectively Managing Project Stakeholders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Canvas / Badgr  ·  Aug 2023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0f7fa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b w:val="1"/>
                <w:bCs w:val="1"/>
                <w:color w:val="0a1628"/>
                <w:rtl w:val="0"/>
              </w:rPr>
              <w:t xml:space="preserve">Emotional Intelligence for Project Managers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>
              <w:rPr>
                <w:color w:val="64748b"/>
                <w:sz w:val="15"/>
                <w:szCs w:val="15"/>
                <w:rtl w:val="0"/>
              </w:rPr>
              <w:t xml:space="preserve">Canvas / Badgr  ·  Aug 2023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>
        <w:rPr>
          <w:rtl w:val="0"/>
        </w:rPr>
      </w:r>
    </w:p>
    <w:sectPr>
      <w:pgSz w:h="15840" w:w="12240" w:orient="portrait"/>
      <w:pgMar w:bottom="780" w:top="780" w:left="960" w:right="9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00" w:hanging="240"/>
      </w:pPr>
      <w:rPr>
        <w:rFonts w:ascii="Arial" w:cs="Arial" w:eastAsia="Arial" w:hAnsi="Arial"/>
        <w:color w:val="00b4d8"/>
        <w:sz w:val="17"/>
        <w:szCs w:val="17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17"/>
        <w:szCs w:val="17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7"/>
      <w:szCs w:val="17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7"/>
      <w:szCs w:val="17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7"/>
      <w:szCs w:val="17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