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r w:rsidRPr="00CD33B0">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F74E9F" w:rsidP="00041542">
      <w:pPr>
        <w:spacing w:before="86"/>
        <w:ind w:right="1441"/>
        <w:rPr>
          <w:rFonts w:ascii="Arial" w:hAnsi="Arial" w:cs="Arial"/>
          <w:b/>
          <w:sz w:val="32"/>
          <w:szCs w:val="16"/>
        </w:rPr>
      </w:pPr>
      <w:r>
        <w:rPr>
          <w:rFonts w:ascii="Arial" w:hAnsi="Arial" w:cs="Arial"/>
          <w:b/>
          <w:noProof/>
          <w:sz w:val="32"/>
          <w:szCs w:val="16"/>
        </w:rPr>
        <w:pict w14:anchorId="1CDEFCE6">
          <v:shape id="_x0000_s2051"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78210E" w:rsidRPr="00F70C8C">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F74E9F"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2054"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2055"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076243BC"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3BBD37A7"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78A02D9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163F7B1"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xml:space="preserve">] published 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77777777" w:rsidR="005C203D" w:rsidRDefault="005C203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lastRenderedPageBreak/>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 xml:space="preserve">We have also created a separate form of dataset using tokenizer instead of </w:t>
      </w:r>
      <w:r w:rsidRPr="00506D2C">
        <w:rPr>
          <w:color w:val="231F20"/>
          <w:sz w:val="24"/>
          <w:szCs w:val="24"/>
        </w:rPr>
        <w:lastRenderedPageBreak/>
        <w:t>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 xml:space="preserve">We used one-hot encoder to encode the words and then generate the embedding </w:t>
      </w:r>
      <w:r>
        <w:rPr>
          <w:color w:val="231F20"/>
          <w:sz w:val="24"/>
          <w:szCs w:val="24"/>
        </w:rPr>
        <w:lastRenderedPageBreak/>
        <w:t>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lastRenderedPageBreak/>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728FB42" w14:textId="3DECD431" w:rsidR="00CC0B39" w:rsidRDefault="00D10EA2" w:rsidP="00CC0B39">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w:t>
      </w:r>
      <w:r w:rsidR="009A7CF7">
        <w:rPr>
          <w:b/>
          <w:color w:val="231F20"/>
          <w:sz w:val="32"/>
          <w:szCs w:val="20"/>
        </w:rPr>
        <w:t xml:space="preserve"> Model</w:t>
      </w:r>
      <w:r w:rsidR="009A7CF7" w:rsidRPr="00561200">
        <w:rPr>
          <w:b/>
          <w:color w:val="231F20"/>
          <w:sz w:val="32"/>
          <w:szCs w:val="20"/>
        </w:rPr>
        <w:t>s</w:t>
      </w:r>
    </w:p>
    <w:p w14:paraId="419542D4" w14:textId="6DFFBBAD" w:rsidR="00CC0B39" w:rsidRPr="00CC0B39" w:rsidRDefault="00CC0B39" w:rsidP="00CC0B39">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Further, to improve the accuracy w</w:t>
      </w:r>
      <w:r>
        <w:rPr>
          <w:color w:val="231F20"/>
          <w:sz w:val="24"/>
          <w:szCs w:val="24"/>
        </w:rPr>
        <w:t>e will be analysing  performance of different architecture of combination of  LSTM</w:t>
      </w:r>
      <w:r>
        <w:rPr>
          <w:color w:val="231F20"/>
          <w:sz w:val="24"/>
          <w:szCs w:val="24"/>
        </w:rPr>
        <w:t xml:space="preserve"> +</w:t>
      </w:r>
      <w:r w:rsidR="00416CFE">
        <w:rPr>
          <w:color w:val="231F20"/>
          <w:sz w:val="24"/>
          <w:szCs w:val="24"/>
        </w:rPr>
        <w:t xml:space="preserve"> A</w:t>
      </w:r>
      <w:r>
        <w:rPr>
          <w:color w:val="231F20"/>
          <w:sz w:val="24"/>
          <w:szCs w:val="24"/>
        </w:rPr>
        <w:t>ttention layer</w:t>
      </w:r>
      <w:r>
        <w:rPr>
          <w:color w:val="231F20"/>
          <w:sz w:val="24"/>
          <w:szCs w:val="24"/>
        </w:rPr>
        <w:t xml:space="preserve"> networks</w:t>
      </w:r>
      <w:r w:rsidR="00416CFE">
        <w:rPr>
          <w:color w:val="231F20"/>
          <w:sz w:val="24"/>
          <w:szCs w:val="24"/>
        </w:rPr>
        <w:t>.</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348D6D17"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309EEC9D" w14:textId="5BE81408"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1555E4E" w14:textId="730FC9A6"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FB7D420" w14:textId="0A519BFB"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7D9A32E" w14:textId="735601FC"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5971E80" w14:textId="5179FB60"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FAD7AC6" w14:textId="4D4BE328"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3565E94" w14:textId="537746E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21E8F958" w14:textId="01B2797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5D539BBE" w:rsidR="009A707E" w:rsidRPr="00372A83" w:rsidRDefault="00983487" w:rsidP="00372A83">
      <w:pPr>
        <w:pStyle w:val="ListParagraph"/>
        <w:widowControl w:val="0"/>
        <w:tabs>
          <w:tab w:val="left" w:pos="1327"/>
          <w:tab w:val="left" w:pos="1328"/>
        </w:tabs>
        <w:autoSpaceDE w:val="0"/>
        <w:autoSpaceDN w:val="0"/>
        <w:spacing w:before="234"/>
        <w:rPr>
          <w:b/>
          <w:bCs/>
          <w:color w:val="231F20"/>
          <w:sz w:val="28"/>
          <w:szCs w:val="28"/>
          <w:u w:val="single"/>
        </w:rPr>
      </w:pPr>
      <w:r>
        <w:rPr>
          <w:color w:val="231F20"/>
          <w:sz w:val="24"/>
          <w:szCs w:val="24"/>
        </w:rPr>
        <w:t>The model with attention layer gets a significant improvement on accuracy</w:t>
      </w:r>
      <w:r w:rsidR="00372A83">
        <w:rPr>
          <w:color w:val="231F20"/>
          <w:sz w:val="24"/>
          <w:szCs w:val="24"/>
        </w:rPr>
        <w:t>. The attention layer decides efficiently about the data model needs to focus more on. The model is more complex as</w:t>
      </w:r>
      <w:r w:rsidR="00E30720">
        <w:rPr>
          <w:color w:val="231F20"/>
          <w:sz w:val="24"/>
          <w:szCs w:val="24"/>
        </w:rPr>
        <w:t xml:space="preserve"> it uses more number of layers than previous ones But the computational cost  for attention layer is less than recurrent layers.</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3D7AC3D8" w14:textId="01B9E87E"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5418E531" w14:textId="77777777" w:rsidR="00D10EA2" w:rsidRP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p>
    <w:p w14:paraId="29B80AF7" w14:textId="6B8A9EB7" w:rsidR="00D10EA2" w:rsidRDefault="00D10EA2" w:rsidP="00D10EA2">
      <w:pPr>
        <w:pStyle w:val="ListParagraph"/>
        <w:widowControl w:val="0"/>
        <w:tabs>
          <w:tab w:val="left" w:pos="1327"/>
          <w:tab w:val="left" w:pos="1328"/>
        </w:tabs>
        <w:autoSpaceDE w:val="0"/>
        <w:autoSpaceDN w:val="0"/>
        <w:spacing w:before="234"/>
        <w:rPr>
          <w:color w:val="231F20"/>
          <w:sz w:val="24"/>
          <w:szCs w:val="24"/>
        </w:rPr>
      </w:pPr>
      <w:r w:rsidRPr="009A7CF7">
        <w:rPr>
          <w:color w:val="231F20"/>
          <w:sz w:val="24"/>
          <w:szCs w:val="24"/>
        </w:rPr>
        <w:t>this opportunity to express my sincere and profound gratitude to him.</w:t>
      </w:r>
    </w:p>
    <w:p w14:paraId="3FF7B264" w14:textId="1C836CFD" w:rsidR="00E30720" w:rsidRDefault="00E30720" w:rsidP="00D10EA2">
      <w:pPr>
        <w:pStyle w:val="ListParagraph"/>
        <w:widowControl w:val="0"/>
        <w:tabs>
          <w:tab w:val="left" w:pos="1327"/>
          <w:tab w:val="left" w:pos="1328"/>
        </w:tabs>
        <w:autoSpaceDE w:val="0"/>
        <w:autoSpaceDN w:val="0"/>
        <w:spacing w:before="234"/>
        <w:rPr>
          <w:color w:val="231F20"/>
          <w:sz w:val="24"/>
          <w:szCs w:val="24"/>
        </w:rPr>
      </w:pPr>
    </w:p>
    <w:p w14:paraId="78F8E466" w14:textId="135AB0A6" w:rsidR="00E30720" w:rsidRPr="00607017" w:rsidRDefault="00E30720" w:rsidP="00D10EA2">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w:t>
      </w:r>
      <w:r w:rsidR="005E56E5">
        <w:rPr>
          <w:color w:val="231F20"/>
          <w:sz w:val="24"/>
          <w:szCs w:val="24"/>
        </w:rPr>
        <w:t>more RAM and computational cost.</w:t>
      </w:r>
      <w:r>
        <w:rPr>
          <w:color w:val="231F20"/>
          <w:sz w:val="24"/>
          <w:szCs w:val="24"/>
        </w:rPr>
        <w:t xml:space="preserve"> </w:t>
      </w:r>
    </w:p>
    <w:p w14:paraId="1E1DB9B6" w14:textId="77777777" w:rsidR="00D10EA2" w:rsidRPr="00D10EA2" w:rsidRDefault="00D10EA2" w:rsidP="00D10EA2">
      <w:pPr>
        <w:widowControl w:val="0"/>
        <w:tabs>
          <w:tab w:val="left" w:pos="1327"/>
          <w:tab w:val="left" w:pos="1328"/>
        </w:tabs>
        <w:autoSpaceDE w:val="0"/>
        <w:autoSpaceDN w:val="0"/>
        <w:spacing w:before="234"/>
        <w:rPr>
          <w:b/>
          <w:color w:val="231F20"/>
          <w:sz w:val="32"/>
          <w:szCs w:val="20"/>
        </w:rPr>
      </w:pPr>
    </w:p>
    <w:p w14:paraId="101866A5" w14:textId="792FC420" w:rsidR="009A707E" w:rsidRDefault="009A707E" w:rsidP="00784377">
      <w:pPr>
        <w:tabs>
          <w:tab w:val="left" w:pos="6223"/>
        </w:tabs>
        <w:rPr>
          <w:sz w:val="24"/>
          <w:szCs w:val="24"/>
        </w:rPr>
      </w:pPr>
    </w:p>
    <w:p w14:paraId="3884006D" w14:textId="3B1138BA" w:rsidR="00A37135" w:rsidRDefault="00A37135" w:rsidP="00784377">
      <w:pPr>
        <w:tabs>
          <w:tab w:val="left" w:pos="6223"/>
        </w:tabs>
        <w:rPr>
          <w:sz w:val="24"/>
          <w:szCs w:val="24"/>
        </w:rPr>
      </w:pPr>
    </w:p>
    <w:p w14:paraId="1EBA1D53" w14:textId="6503C640" w:rsidR="00A37135" w:rsidRDefault="00A37135" w:rsidP="00784377">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LSTM only(Model-1)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77777777" w:rsidR="00E933E3" w:rsidRDefault="00E933E3" w:rsidP="00676A44">
            <w:pPr>
              <w:jc w:val="center"/>
              <w:rPr>
                <w:color w:val="231F20"/>
                <w:sz w:val="24"/>
                <w:szCs w:val="8"/>
              </w:rPr>
            </w:pP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LSTM only(Model-2)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77777777" w:rsidR="00E933E3" w:rsidRDefault="00E933E3" w:rsidP="00676A44">
            <w:pPr>
              <w:jc w:val="center"/>
              <w:rPr>
                <w:color w:val="231F20"/>
                <w:sz w:val="24"/>
                <w:szCs w:val="8"/>
              </w:rPr>
            </w:pP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LSTM only(Model-3)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7777777" w:rsidR="00E933E3" w:rsidRDefault="00E933E3" w:rsidP="00676A44">
            <w:pPr>
              <w:jc w:val="center"/>
              <w:rPr>
                <w:color w:val="231F20"/>
                <w:sz w:val="24"/>
                <w:szCs w:val="8"/>
              </w:rPr>
            </w:pP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77777777" w:rsidR="00E933E3" w:rsidRDefault="00E933E3" w:rsidP="00676A44">
            <w:pPr>
              <w:jc w:val="center"/>
              <w:rPr>
                <w:color w:val="231F20"/>
                <w:sz w:val="24"/>
                <w:szCs w:val="8"/>
              </w:rPr>
            </w:pP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77777777" w:rsidR="00E933E3" w:rsidRDefault="00E933E3" w:rsidP="00676A44">
            <w:pPr>
              <w:jc w:val="center"/>
              <w:rPr>
                <w:color w:val="231F20"/>
                <w:sz w:val="24"/>
                <w:szCs w:val="8"/>
              </w:rPr>
            </w:pP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 xml:space="preserve">LSTM + </w:t>
            </w:r>
            <w:r>
              <w:rPr>
                <w:color w:val="231F20"/>
                <w:sz w:val="24"/>
                <w:szCs w:val="8"/>
              </w:rPr>
              <w:t>Attention</w:t>
            </w:r>
            <w:r>
              <w:rPr>
                <w:color w:val="231F20"/>
                <w:sz w:val="24"/>
                <w:szCs w:val="8"/>
              </w:rPr>
              <w:t xml:space="preserve"> (Model-</w:t>
            </w:r>
            <w:r>
              <w:rPr>
                <w:color w:val="231F20"/>
                <w:sz w:val="24"/>
                <w:szCs w:val="8"/>
              </w:rPr>
              <w:t>6</w:t>
            </w:r>
            <w:r>
              <w:rPr>
                <w:color w:val="231F20"/>
                <w:sz w:val="24"/>
                <w:szCs w:val="8"/>
              </w:rPr>
              <w:t>)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XLM-RoBERTa</w:t>
            </w:r>
            <w:r>
              <w:rPr>
                <w:color w:val="231F20"/>
                <w:sz w:val="24"/>
                <w:szCs w:val="8"/>
              </w:rPr>
              <w:t xml:space="preserve"> (Model-</w:t>
            </w:r>
            <w:r>
              <w:rPr>
                <w:color w:val="231F20"/>
                <w:sz w:val="24"/>
                <w:szCs w:val="8"/>
              </w:rPr>
              <w:t>7</w:t>
            </w:r>
            <w:r>
              <w:rPr>
                <w:color w:val="231F20"/>
                <w:sz w:val="24"/>
                <w:szCs w:val="8"/>
              </w:rPr>
              <w:t>)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05FE6BEC"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model </w:t>
      </w:r>
      <w:r w:rsidR="00773674">
        <w:t xml:space="preserve"> is trained on </w:t>
      </w:r>
      <w:r w:rsidR="00773674">
        <w:t>20</w:t>
      </w:r>
      <w:r w:rsidR="00773674">
        <w:t xml:space="preserve">, </w:t>
      </w:r>
      <w:r w:rsidR="00773674">
        <w:t xml:space="preserve">387 </w:t>
      </w:r>
      <w:r w:rsidR="00773674">
        <w:t xml:space="preserve">samples and tested on </w:t>
      </w:r>
      <w:r w:rsidR="00773674">
        <w:t>5</w:t>
      </w:r>
      <w:r w:rsidR="00773674">
        <w:t>,</w:t>
      </w:r>
      <w:r w:rsidR="00773674">
        <w:t>127</w:t>
      </w:r>
      <w:r w:rsidR="00773674">
        <w:t xml:space="preserve"> headlines and articles. The training is performed usin</w:t>
      </w:r>
      <w:r w:rsidR="00773674">
        <w:t xml:space="preserve">g freely available TPU on </w:t>
      </w:r>
      <w:r w:rsidR="00EA2589">
        <w:t>K</w:t>
      </w:r>
      <w:r w:rsidR="00773674">
        <w:t>aggle</w:t>
      </w:r>
      <w:r w:rsidR="00773674">
        <w:t xml:space="preserve">. The training takes </w:t>
      </w:r>
      <w:r w:rsidR="00773674">
        <w:t>30 minutes</w:t>
      </w:r>
      <w:r w:rsidR="00773674">
        <w:t xml:space="preserve"> to run epochs on ’Fake News’</w:t>
      </w:r>
      <w:r w:rsidR="00773674">
        <w:t xml:space="preserve"> dataset</w:t>
      </w:r>
      <w:r w:rsidR="00773674">
        <w:t xml:space="preserve"> using pre-trained word embedding</w:t>
      </w:r>
      <w:r w:rsidR="00EA2589">
        <w:t xml:space="preserve"> which is in accordance with the desired model</w:t>
      </w:r>
      <w:r w:rsidR="00773674">
        <w:t xml:space="preserve"> and to show the classification results</w:t>
      </w:r>
      <w:r w:rsidR="00DB2C15">
        <w:t xml:space="preserve">. Before moving to using transformer model, we have experimented with </w:t>
      </w:r>
      <w:r w:rsidR="00DB2C15">
        <w:lastRenderedPageBreak/>
        <w:t>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 xml:space="preserve">%.  The detailed statistical results of our proposed model are shown in Table. The statistical significance ensures that one can easily classify any news as fake or legitimate using our proposed model. The train and test, accuracy and loss is shown </w:t>
      </w:r>
      <w:r w:rsidR="00DB2C15">
        <w:t>in the Result table.</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 xml:space="preserve">try to predict whether the news is fake or </w:t>
      </w:r>
      <w:r w:rsidR="008872DE">
        <w:rPr>
          <w:color w:val="231F20"/>
          <w:sz w:val="24"/>
          <w:szCs w:val="24"/>
        </w:rPr>
        <w:lastRenderedPageBreak/>
        <w:t>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4745072C"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4EB9A08D"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S. I. Manzoor, J. Singla and Nikita, "Fake News Detection Using Machine Learning approaches: A systematic Review," 2019 3rd International Conference on Trends in Electronics and Informatics (ICOEI), 2019, pp. 230-234, doi: 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4AD2C7A7"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Zhao, Zhe &amp; Resnick, Paul &amp; Mei, Qiaozhu. (2015). Enquiring Minds: Early Detection of Rumors in Social Media from Enquiry Posts. 1395-1405. 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Sa, Ahmed &amp; hinkelmann, knut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7226E210"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M. Umer, Z. Imtiaz, S. Ullah, A. Mehmood, G. S. Choi and B. -W. On, "Fake News Stance Detection Using Deep Learning Architecture (CNN-LSTM)," in IEEE Access, vol. 8, pp. 156695-156706, 2020, doi: 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3B8B467F" w14:textId="758D1F09" w:rsidR="00C27BA3" w:rsidRDefault="00C27BA3" w:rsidP="00C27BA3">
      <w:pPr>
        <w:jc w:val="both"/>
        <w:rPr>
          <w:rStyle w:val="arxivid"/>
          <w:rFonts w:ascii="Helvetica" w:hAnsi="Helvetica"/>
          <w:b/>
          <w:bCs/>
          <w:color w:val="000000"/>
          <w:sz w:val="17"/>
          <w:szCs w:val="17"/>
        </w:rPr>
      </w:pPr>
      <w:r>
        <w:rPr>
          <w:rFonts w:ascii="Times New Roman" w:hAnsi="Times New Roman" w:cs="Times New Roman"/>
          <w:color w:val="231F20"/>
          <w:sz w:val="24"/>
          <w:szCs w:val="8"/>
        </w:rPr>
        <w:t xml:space="preserve">[9] </w:t>
      </w:r>
      <w:hyperlink r:id="rId36" w:history="1">
        <w:r>
          <w:rPr>
            <w:rStyle w:val="Hyperlink"/>
            <w:rFonts w:ascii="Helvetica" w:hAnsi="Helvetica"/>
            <w:sz w:val="17"/>
            <w:szCs w:val="17"/>
          </w:rPr>
          <w:t>arXiv:1906.05659</w:t>
        </w:r>
      </w:hyperlink>
      <w:r>
        <w:rPr>
          <w:rStyle w:val="arxivid"/>
          <w:rFonts w:ascii="Helvetica" w:hAnsi="Helvetica"/>
          <w:b/>
          <w:bCs/>
          <w:color w:val="000000"/>
          <w:sz w:val="17"/>
          <w:szCs w:val="17"/>
        </w:rPr>
        <w:t> [cs.CL]</w:t>
      </w:r>
    </w:p>
    <w:p w14:paraId="638C99B9" w14:textId="09F64FCD" w:rsidR="00C27BA3" w:rsidRDefault="00C27BA3" w:rsidP="00C27BA3">
      <w:pPr>
        <w:jc w:val="both"/>
        <w:rPr>
          <w:rFonts w:ascii="Times New Roman" w:hAnsi="Times New Roman" w:cs="Times New Roman"/>
          <w:color w:val="000000"/>
          <w:sz w:val="24"/>
          <w:szCs w:val="24"/>
        </w:rPr>
      </w:pPr>
      <w:r>
        <w:rPr>
          <w:rFonts w:ascii="Times New Roman" w:hAnsi="Times New Roman" w:cs="Times New Roman"/>
          <w:color w:val="231F20"/>
          <w:sz w:val="24"/>
          <w:szCs w:val="8"/>
        </w:rPr>
        <w:lastRenderedPageBreak/>
        <w:t xml:space="preserve"> </w:t>
      </w:r>
      <w:r w:rsidRPr="00363690">
        <w:rPr>
          <w:rFonts w:ascii="Times New Roman" w:hAnsi="Times New Roman" w:cs="Times New Roman"/>
          <w:color w:val="000000"/>
          <w:sz w:val="24"/>
          <w:szCs w:val="24"/>
        </w:rPr>
        <w:t xml:space="preserve">[10] </w:t>
      </w:r>
      <w:r w:rsidRPr="00363690">
        <w:rPr>
          <w:rFonts w:ascii="Times New Roman" w:hAnsi="Times New Roman" w:cs="Times New Roman"/>
          <w:color w:val="000000"/>
          <w:sz w:val="24"/>
          <w:szCs w:val="24"/>
        </w:rPr>
        <w:t>M. U. Salur and I. Aydin, "A Novel Hybrid Deep Learning Model for Sentiment Classification," in IEEE Access, vol. 8, pp. 58080-58093, 2020, doi: 10.1109/ACCESS.2020.2982538.</w:t>
      </w:r>
    </w:p>
    <w:p w14:paraId="49601342" w14:textId="05CFB621" w:rsidR="00363690" w:rsidRDefault="00363690" w:rsidP="00C27BA3">
      <w:pPr>
        <w:jc w:val="both"/>
        <w:rPr>
          <w:rFonts w:ascii="Times New Roman" w:hAnsi="Times New Roman" w:cs="Times New Roman"/>
          <w:color w:val="000000"/>
          <w:sz w:val="24"/>
          <w:szCs w:val="24"/>
        </w:rPr>
      </w:pPr>
    </w:p>
    <w:p w14:paraId="0C8AB9BA" w14:textId="77777777" w:rsidR="00363690" w:rsidRPr="00363690" w:rsidRDefault="00363690" w:rsidP="00C27BA3">
      <w:pPr>
        <w:jc w:val="both"/>
        <w:rPr>
          <w:rFonts w:ascii="Times New Roman" w:hAnsi="Times New Roman" w:cs="Times New Roman"/>
          <w:color w:val="000000"/>
          <w:sz w:val="17"/>
          <w:szCs w:val="17"/>
        </w:rPr>
      </w:pP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60D40" w14:textId="77777777" w:rsidR="00F74E9F" w:rsidRDefault="00F74E9F">
      <w:r>
        <w:separator/>
      </w:r>
    </w:p>
  </w:endnote>
  <w:endnote w:type="continuationSeparator" w:id="0">
    <w:p w14:paraId="6E05F918" w14:textId="77777777" w:rsidR="00F74E9F" w:rsidRDefault="00F74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76EAE" w14:textId="77777777" w:rsidR="00F74E9F" w:rsidRDefault="00F74E9F">
      <w:r>
        <w:separator/>
      </w:r>
    </w:p>
  </w:footnote>
  <w:footnote w:type="continuationSeparator" w:id="0">
    <w:p w14:paraId="4A381626" w14:textId="77777777" w:rsidR="00F74E9F" w:rsidRDefault="00F74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2390E"/>
    <w:rsid w:val="00041542"/>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3015B5"/>
    <w:rsid w:val="00327651"/>
    <w:rsid w:val="00337DCE"/>
    <w:rsid w:val="00344859"/>
    <w:rsid w:val="003514A1"/>
    <w:rsid w:val="003605EA"/>
    <w:rsid w:val="00363690"/>
    <w:rsid w:val="00372A83"/>
    <w:rsid w:val="00396E97"/>
    <w:rsid w:val="003C6D00"/>
    <w:rsid w:val="003D19A0"/>
    <w:rsid w:val="003D3C6C"/>
    <w:rsid w:val="003F63A4"/>
    <w:rsid w:val="003F7C23"/>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61200"/>
    <w:rsid w:val="00595658"/>
    <w:rsid w:val="005B364B"/>
    <w:rsid w:val="005B366E"/>
    <w:rsid w:val="005B64BA"/>
    <w:rsid w:val="005C0060"/>
    <w:rsid w:val="005C203D"/>
    <w:rsid w:val="005C4ADB"/>
    <w:rsid w:val="005E1EA1"/>
    <w:rsid w:val="005E4000"/>
    <w:rsid w:val="005E56E5"/>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3674"/>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766"/>
    <w:rsid w:val="009466D7"/>
    <w:rsid w:val="00953C15"/>
    <w:rsid w:val="00964603"/>
    <w:rsid w:val="00971F25"/>
    <w:rsid w:val="0097405B"/>
    <w:rsid w:val="00983487"/>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3E92"/>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27BA3"/>
    <w:rsid w:val="00C31E22"/>
    <w:rsid w:val="00C362E1"/>
    <w:rsid w:val="00C40BA8"/>
    <w:rsid w:val="00C61362"/>
    <w:rsid w:val="00C844B7"/>
    <w:rsid w:val="00CA332E"/>
    <w:rsid w:val="00CA5111"/>
    <w:rsid w:val="00CB0781"/>
    <w:rsid w:val="00CB1B0D"/>
    <w:rsid w:val="00CB4442"/>
    <w:rsid w:val="00CC0B39"/>
    <w:rsid w:val="00CD33B0"/>
    <w:rsid w:val="00CD4A8E"/>
    <w:rsid w:val="00CF237E"/>
    <w:rsid w:val="00CF2D2A"/>
    <w:rsid w:val="00CF4091"/>
    <w:rsid w:val="00CF5E0C"/>
    <w:rsid w:val="00CF5EB4"/>
    <w:rsid w:val="00D10EA2"/>
    <w:rsid w:val="00D12B28"/>
    <w:rsid w:val="00D46B8E"/>
    <w:rsid w:val="00D47F3E"/>
    <w:rsid w:val="00D65C51"/>
    <w:rsid w:val="00D907CA"/>
    <w:rsid w:val="00D92294"/>
    <w:rsid w:val="00DA4523"/>
    <w:rsid w:val="00DA74CB"/>
    <w:rsid w:val="00DB2C15"/>
    <w:rsid w:val="00DB35C0"/>
    <w:rsid w:val="00DD7AB2"/>
    <w:rsid w:val="00DE1DBE"/>
    <w:rsid w:val="00DF45AA"/>
    <w:rsid w:val="00E060A2"/>
    <w:rsid w:val="00E07988"/>
    <w:rsid w:val="00E30720"/>
    <w:rsid w:val="00E340AD"/>
    <w:rsid w:val="00E36079"/>
    <w:rsid w:val="00E57F0D"/>
    <w:rsid w:val="00E65C76"/>
    <w:rsid w:val="00E66092"/>
    <w:rsid w:val="00E76489"/>
    <w:rsid w:val="00E86C3B"/>
    <w:rsid w:val="00E91F81"/>
    <w:rsid w:val="00E933E3"/>
    <w:rsid w:val="00E968F1"/>
    <w:rsid w:val="00EA04AA"/>
    <w:rsid w:val="00EA0A7C"/>
    <w:rsid w:val="00EA2589"/>
    <w:rsid w:val="00EA33C3"/>
    <w:rsid w:val="00EB3715"/>
    <w:rsid w:val="00EC5E1D"/>
    <w:rsid w:val="00ED1173"/>
    <w:rsid w:val="00ED1248"/>
    <w:rsid w:val="00EE14B7"/>
    <w:rsid w:val="00EE3B79"/>
    <w:rsid w:val="00F10A9B"/>
    <w:rsid w:val="00F16DB9"/>
    <w:rsid w:val="00F24BC5"/>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21" Type="http://schemas.openxmlformats.org/officeDocument/2006/relationships/hyperlink" Target="https://en.wikipedia.org/wiki/Frobenius_inner_product"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hyperlink" Target="https://arxiv.org/abs/1906.05659"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1145/3217804.3217917"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27</Pages>
  <Words>5661</Words>
  <Characters>32270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govind mishra</cp:lastModifiedBy>
  <cp:revision>173</cp:revision>
  <dcterms:created xsi:type="dcterms:W3CDTF">2020-06-11T15:27:00Z</dcterms:created>
  <dcterms:modified xsi:type="dcterms:W3CDTF">2021-12-03T23:18:00Z</dcterms:modified>
</cp:coreProperties>
</file>