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aster-services-agreement"/>
    <w:p>
      <w:pPr>
        <w:pStyle w:val="Heading1"/>
      </w:pPr>
      <w:r>
        <w:t xml:space="preserve">MASTER SERVICES AGREEMENT</w:t>
      </w:r>
    </w:p>
    <w:bookmarkStart w:id="9" w:name="enterprise-software-solutions"/>
    <w:p>
      <w:pPr>
        <w:pStyle w:val="Heading2"/>
      </w:pPr>
      <w:r>
        <w:t xml:space="preserve">Enterprise Software Solutions</w:t>
      </w:r>
    </w:p>
    <w:p>
      <w:pPr>
        <w:pStyle w:val="FirstParagraph"/>
      </w:pPr>
      <w:r>
        <w:rPr>
          <w:b/>
          <w:bCs/>
        </w:rPr>
        <w:t xml:space="preserve">Contract Number:</w:t>
      </w:r>
      <w:r>
        <w:t xml:space="preserve"> </w:t>
      </w:r>
      <w:r>
        <w:t xml:space="preserve">proc-msa-001</w:t>
      </w:r>
      <w:r>
        <w:br/>
      </w:r>
      <w:r>
        <w:rPr>
          <w:b/>
          <w:bCs/>
        </w:rPr>
        <w:t xml:space="preserve">Effective Date:</w:t>
      </w:r>
      <w:r>
        <w:t xml:space="preserve"> </w:t>
      </w:r>
      <w:r>
        <w:t xml:space="preserve">January 1, 2024</w:t>
      </w:r>
      <w:r>
        <w:br/>
      </w:r>
      <w:r>
        <w:rPr>
          <w:b/>
          <w:bCs/>
        </w:rPr>
        <w:t xml:space="preserve">Expiration Date:</w:t>
      </w:r>
      <w:r>
        <w:t xml:space="preserve"> </w:t>
      </w:r>
      <w:r>
        <w:t xml:space="preserve">December 31, 2026</w:t>
      </w:r>
    </w:p>
    <w:p>
      <w:r>
        <w:pict>
          <v:rect style="width:0;height:1.5pt" o:hralign="center" o:hrstd="t" o:hr="t"/>
        </w:pict>
      </w:r>
    </w:p>
    <w:bookmarkEnd w:id="9"/>
    <w:bookmarkStart w:id="10" w:name="parties"/>
    <w:p>
      <w:pPr>
        <w:pStyle w:val="Heading2"/>
      </w:pPr>
      <w:r>
        <w:t xml:space="preserve">PARTIES</w:t>
      </w:r>
    </w:p>
    <w:p>
      <w:pPr>
        <w:pStyle w:val="FirstParagraph"/>
      </w:pPr>
      <w:r>
        <w:rPr>
          <w:b/>
          <w:bCs/>
        </w:rPr>
        <w:t xml:space="preserve">First Party (Client):</w:t>
      </w:r>
      <w:r>
        <w:br/>
      </w:r>
      <w:r>
        <w:t xml:space="preserve">GlobalTech Corporation</w:t>
      </w:r>
      <w:r>
        <w:br/>
      </w:r>
      <w:r>
        <w:t xml:space="preserve">123 Technology Drive</w:t>
      </w:r>
      <w:r>
        <w:br/>
      </w:r>
      <w:r>
        <w:t xml:space="preserve">New York, NY 10001</w:t>
      </w:r>
    </w:p>
    <w:p>
      <w:pPr>
        <w:pStyle w:val="BodyText"/>
      </w:pPr>
      <w:r>
        <w:rPr>
          <w:b/>
          <w:bCs/>
        </w:rPr>
        <w:t xml:space="preserve">Second Party (Service Provider):</w:t>
      </w:r>
      <w:r>
        <w:br/>
      </w:r>
      <w:r>
        <w:t xml:space="preserve">CloudSync Solutions LLC</w:t>
      </w:r>
      <w:r>
        <w:br/>
      </w:r>
      <w:r>
        <w:t xml:space="preserve">456 Cloud Avenue</w:t>
      </w:r>
      <w:r>
        <w:br/>
      </w:r>
      <w:r>
        <w:t xml:space="preserve">San Francisco, CA 94102</w:t>
      </w:r>
    </w:p>
    <w:p>
      <w:r>
        <w:pict>
          <v:rect style="width:0;height:1.5pt" o:hralign="center" o:hrstd="t" o:hr="t"/>
        </w:pict>
      </w:r>
    </w:p>
    <w:bookmarkEnd w:id="10"/>
    <w:bookmarkStart w:id="11" w:name="article-1---scope-of-services"/>
    <w:p>
      <w:pPr>
        <w:pStyle w:val="Heading2"/>
      </w:pPr>
      <w:r>
        <w:t xml:space="preserve">ARTICLE 1 - SCOPE OF SERVICES</w:t>
      </w:r>
    </w:p>
    <w:p>
      <w:pPr>
        <w:pStyle w:val="FirstParagraph"/>
      </w:pPr>
      <w:r>
        <w:t xml:space="preserve">Service Provider shall provide enterprise software solutions, cloud infrastructure services, and related professional services as detailed in individual Statements of Work (</w:t>
      </w:r>
      <w:r>
        <w:t xml:space="preserve">“SOWs”</w:t>
      </w:r>
      <w:r>
        <w:t xml:space="preserve">) executed under this Master Services Agreement (</w:t>
      </w:r>
      <w:r>
        <w:t xml:space="preserve">“Agreement”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11"/>
    <w:bookmarkStart w:id="12" w:name="X494852de7c926e73273bb8ac7953772e54618af"/>
    <w:p>
      <w:pPr>
        <w:pStyle w:val="Heading2"/>
      </w:pPr>
      <w:r>
        <w:t xml:space="preserve">ARTICLE 2 - CONTRACT IDENTIFICATION AND MANAGEMENT</w:t>
      </w:r>
    </w:p>
    <w:p>
      <w:pPr>
        <w:pStyle w:val="FirstParagraph"/>
      </w:pPr>
      <w:r>
        <w:rPr>
          <w:b/>
          <w:bCs/>
        </w:rPr>
        <w:t xml:space="preserve">Contract Manager:</w:t>
      </w:r>
      <w:r>
        <w:t xml:space="preserve"> </w:t>
      </w:r>
      <w:r>
        <w:t xml:space="preserve">Sarah Chen, Director of Procurement</w:t>
      </w:r>
      <w:r>
        <w:br/>
      </w:r>
      <w:r>
        <w:rPr>
          <w:b/>
          <w:bCs/>
        </w:rPr>
        <w:t xml:space="preserve">Business Unit:</w:t>
      </w:r>
      <w:r>
        <w:t xml:space="preserve"> </w:t>
      </w:r>
      <w:r>
        <w:t xml:space="preserve">Information Technology Division</w:t>
      </w:r>
      <w:r>
        <w:br/>
      </w:r>
      <w:r>
        <w:rPr>
          <w:b/>
          <w:bCs/>
        </w:rPr>
        <w:t xml:space="preserve">Project Code:</w:t>
      </w:r>
      <w:r>
        <w:t xml:space="preserve"> </w:t>
      </w:r>
      <w:r>
        <w:t xml:space="preserve">PROJ-2024-CLOUD-001</w:t>
      </w:r>
      <w:r>
        <w:br/>
      </w:r>
      <w:r>
        <w:rPr>
          <w:b/>
          <w:bCs/>
        </w:rPr>
        <w:t xml:space="preserve">Approval Authority:</w:t>
      </w:r>
      <w:r>
        <w:t xml:space="preserve"> </w:t>
      </w:r>
      <w:r>
        <w:t xml:space="preserve">CTO and Procurement Committee</w:t>
      </w:r>
    </w:p>
    <w:p>
      <w:r>
        <w:pict>
          <v:rect style="width:0;height:1.5pt" o:hralign="center" o:hrstd="t" o:hr="t"/>
        </w:pict>
      </w:r>
    </w:p>
    <w:bookmarkEnd w:id="12"/>
    <w:bookmarkStart w:id="13" w:name="article-3---term"/>
    <w:p>
      <w:pPr>
        <w:pStyle w:val="Heading2"/>
      </w:pPr>
      <w:r>
        <w:t xml:space="preserve">ARTICLE 3 - TERM</w:t>
      </w:r>
    </w:p>
    <w:p>
      <w:pPr>
        <w:pStyle w:val="FirstParagraph"/>
      </w:pPr>
      <w:r>
        <w:t xml:space="preserve">This Agreement shall commence on January 1, 2024, and shall continue for a period of three (3) years, expiring on December 31, 2026, unless terminated earlier in accordance with the provisions herein.</w:t>
      </w:r>
    </w:p>
    <w:p>
      <w:pPr>
        <w:pStyle w:val="BodyText"/>
      </w:pPr>
      <w:r>
        <w:rPr>
          <w:b/>
          <w:bCs/>
        </w:rPr>
        <w:t xml:space="preserve">Renewal Notice:</w:t>
      </w:r>
      <w:r>
        <w:t xml:space="preserve"> </w:t>
      </w:r>
      <w:r>
        <w:t xml:space="preserve">This Agreement shall automatically renew for successive one-year periods unless either party provides ninety (90) days written notice of non-renewal.</w:t>
      </w:r>
    </w:p>
    <w:p>
      <w:r>
        <w:pict>
          <v:rect style="width:0;height:1.5pt" o:hralign="center" o:hrstd="t" o:hr="t"/>
        </w:pict>
      </w:r>
    </w:p>
    <w:bookmarkEnd w:id="13"/>
    <w:bookmarkStart w:id="14" w:name="article-4---total-agreement-value"/>
    <w:p>
      <w:pPr>
        <w:pStyle w:val="Heading2"/>
      </w:pPr>
      <w:r>
        <w:t xml:space="preserve">ARTICLE 4 - TOTAL AGREEMENT VALUE</w:t>
      </w:r>
    </w:p>
    <w:p>
      <w:pPr>
        <w:pStyle w:val="FirstParagraph"/>
      </w:pPr>
      <w:r>
        <w:t xml:space="preserve">The total estimated value of all work to be performed under this Agreement, including all SOWs, is Fifteen Million Dollars ($15,000,000 USD) over the term of the Agreement.</w:t>
      </w:r>
    </w:p>
    <w:p>
      <w:r>
        <w:pict>
          <v:rect style="width:0;height:1.5pt" o:hralign="center" o:hrstd="t" o:hr="t"/>
        </w:pict>
      </w:r>
    </w:p>
    <w:bookmarkEnd w:id="14"/>
    <w:bookmarkStart w:id="15" w:name="article-5---payment-terms"/>
    <w:p>
      <w:pPr>
        <w:pStyle w:val="Heading2"/>
      </w:pPr>
      <w:r>
        <w:t xml:space="preserve">ARTICLE 5 - PAYMENT TERMS</w:t>
      </w:r>
    </w:p>
    <w:p>
      <w:pPr>
        <w:pStyle w:val="FirstParagraph"/>
      </w:pPr>
      <w:r>
        <w:t xml:space="preserve">Client shall pay Service Provider within thirty (30) days from invoice receipt (</w:t>
      </w:r>
      <w:r>
        <w:t xml:space="preserve">“Net 30 days from invoice receipt”</w:t>
      </w:r>
      <w:r>
        <w:t xml:space="preserve">). Late payments shall accrue interest at the rate of 1.5% per month.</w:t>
      </w:r>
    </w:p>
    <w:p>
      <w:r>
        <w:pict>
          <v:rect style="width:0;height:1.5pt" o:hralign="center" o:hrstd="t" o:hr="t"/>
        </w:pict>
      </w:r>
    </w:p>
    <w:bookmarkEnd w:id="15"/>
    <w:bookmarkStart w:id="16" w:name="X374fe3e44bb1623e7d959e1c7a7f3613c2d1f37"/>
    <w:p>
      <w:pPr>
        <w:pStyle w:val="Heading2"/>
      </w:pPr>
      <w:r>
        <w:t xml:space="preserve">ARTICLE 6 - PERFORMANCE METRICS AND SERVICE LEVELS</w:t>
      </w:r>
    </w:p>
    <w:p>
      <w:pPr>
        <w:pStyle w:val="FirstParagraph"/>
      </w:pPr>
      <w:r>
        <w:t xml:space="preserve">Service Provider shall maintain the following minimum performance standards: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Service Level Agreement:</w:t>
      </w:r>
      <w:r>
        <w:t xml:space="preserve"> </w:t>
      </w:r>
      <w:r>
        <w:t xml:space="preserve">99.5% uptime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 Time:</w:t>
      </w:r>
      <w:r>
        <w:t xml:space="preserve"> </w:t>
      </w:r>
      <w:r>
        <w:t xml:space="preserve">Less than 2 hours for critical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 Satisfaction:</w:t>
      </w:r>
      <w:r>
        <w:t xml:space="preserve"> </w:t>
      </w:r>
      <w:r>
        <w:t xml:space="preserve">Maintain rating above 4.5/5</w:t>
      </w:r>
    </w:p>
    <w:p>
      <w:pPr>
        <w:pStyle w:val="BodyText"/>
      </w:pPr>
      <w:r>
        <w:rPr>
          <w:b/>
          <w:bCs/>
        </w:rPr>
        <w:t xml:space="preserve">Performance Metrics Review:</w:t>
      </w:r>
      <w:r>
        <w:t xml:space="preserve"> </w:t>
      </w:r>
      <w:r>
        <w:t xml:space="preserve">Quarterly performance reviews shall be conducted to assess compliance with these metrics.</w:t>
      </w:r>
    </w:p>
    <w:p>
      <w:r>
        <w:pict>
          <v:rect style="width:0;height:1.5pt" o:hralign="center" o:hrstd="t" o:hr="t"/>
        </w:pict>
      </w:r>
    </w:p>
    <w:bookmarkEnd w:id="16"/>
    <w:bookmarkStart w:id="17" w:name="article-7---compliance-requirements"/>
    <w:p>
      <w:pPr>
        <w:pStyle w:val="Heading2"/>
      </w:pPr>
      <w:r>
        <w:t xml:space="preserve">ARTICLE 7 - COMPLIANCE REQUIREMENTS</w:t>
      </w:r>
    </w:p>
    <w:p>
      <w:pPr>
        <w:pStyle w:val="FirstParagraph"/>
      </w:pPr>
      <w:r>
        <w:t xml:space="preserve">Service Provider must maintain compliance with:</w:t>
      </w:r>
      <w:r>
        <w:t xml:space="preserve"> </w:t>
      </w:r>
      <w:r>
        <w:t xml:space="preserve">- SOC 2 Type II certification</w:t>
      </w:r>
      <w:r>
        <w:t xml:space="preserve"> </w:t>
      </w:r>
      <w:r>
        <w:t xml:space="preserve">- ISO 27001 information security standards</w:t>
      </w:r>
      <w:r>
        <w:t xml:space="preserve"> </w:t>
      </w:r>
      <w:r>
        <w:t xml:space="preserve">- GDPR Compliance for data protection</w:t>
      </w:r>
      <w:r>
        <w:t xml:space="preserve"> </w:t>
      </w:r>
      <w:r>
        <w:t xml:space="preserve">- Annual Security Assessment by approved third parties</w:t>
      </w:r>
    </w:p>
    <w:p>
      <w:r>
        <w:pict>
          <v:rect style="width:0;height:1.5pt" o:hralign="center" o:hrstd="t" o:hr="t"/>
        </w:pict>
      </w:r>
    </w:p>
    <w:bookmarkEnd w:id="17"/>
    <w:bookmarkStart w:id="18" w:name="X64ed97a13dc1ef163c1e6cb93f09edd0b50fc72"/>
    <w:p>
      <w:pPr>
        <w:pStyle w:val="Heading2"/>
      </w:pPr>
      <w:r>
        <w:t xml:space="preserve">ARTICLE 8 - VENDOR RATING AND CLASSIFICATION</w:t>
      </w:r>
    </w:p>
    <w:p>
      <w:pPr>
        <w:pStyle w:val="FirstParagraph"/>
      </w:pPr>
      <w:r>
        <w:t xml:space="preserve">Service Provider is classified as:</w:t>
      </w:r>
      <w:r>
        <w:t xml:space="preserve"> </w:t>
      </w:r>
      <w:r>
        <w:rPr>
          <w:b/>
          <w:bCs/>
        </w:rPr>
        <w:t xml:space="preserve">Preferred - Tier 1 Strategic Partner</w:t>
      </w:r>
    </w:p>
    <w:p>
      <w:pPr>
        <w:pStyle w:val="BodyText"/>
      </w:pPr>
      <w:r>
        <w:t xml:space="preserve">This classification grants Service Provider priority consideration for additional projects and streamlined approval processes for SOWs under this Agreement.</w:t>
      </w:r>
    </w:p>
    <w:p>
      <w:r>
        <w:pict>
          <v:rect style="width:0;height:1.5pt" o:hralign="center" o:hrstd="t" o:hr="t"/>
        </w:pict>
      </w:r>
    </w:p>
    <w:bookmarkEnd w:id="18"/>
    <w:bookmarkStart w:id="19" w:name="article-9---risk-assessment"/>
    <w:p>
      <w:pPr>
        <w:pStyle w:val="Heading2"/>
      </w:pPr>
      <w:r>
        <w:t xml:space="preserve">ARTICLE 9 - RISK ASSESSMENT</w:t>
      </w:r>
    </w:p>
    <w:p>
      <w:pPr>
        <w:pStyle w:val="FirstParagraph"/>
      </w:pPr>
      <w:r>
        <w:t xml:space="preserve">This Agreement has been assessed as</w:t>
      </w:r>
      <w:r>
        <w:t xml:space="preserve"> </w:t>
      </w:r>
      <w:r>
        <w:rPr>
          <w:b/>
          <w:bCs/>
        </w:rPr>
        <w:t xml:space="preserve">Medium Risk</w:t>
      </w:r>
      <w:r>
        <w:t xml:space="preserve"> </w:t>
      </w:r>
      <w:r>
        <w:t xml:space="preserve">based on:</w:t>
      </w:r>
      <w:r>
        <w:t xml:space="preserve"> </w:t>
      </w:r>
      <w:r>
        <w:t xml:space="preserve">- Contract value and duration</w:t>
      </w:r>
      <w:r>
        <w:t xml:space="preserve"> </w:t>
      </w:r>
      <w:r>
        <w:t xml:space="preserve">- Service criticality to business operations</w:t>
      </w:r>
      <w:r>
        <w:t xml:space="preserve"> </w:t>
      </w:r>
      <w:r>
        <w:t xml:space="preserve">- Vendor performance history and capabilities</w:t>
      </w:r>
    </w:p>
    <w:p>
      <w:r>
        <w:pict>
          <v:rect style="width:0;height:1.5pt" o:hralign="center" o:hrstd="t" o:hr="t"/>
        </w:pict>
      </w:r>
    </w:p>
    <w:bookmarkEnd w:id="19"/>
    <w:bookmarkStart w:id="20" w:name="article-10---governing-law"/>
    <w:p>
      <w:pPr>
        <w:pStyle w:val="Heading2"/>
      </w:pPr>
      <w:r>
        <w:t xml:space="preserve">ARTICLE 10 - GOVERNING LAW</w:t>
      </w:r>
    </w:p>
    <w:p>
      <w:pPr>
        <w:pStyle w:val="FirstParagraph"/>
      </w:pPr>
      <w:r>
        <w:t xml:space="preserve">This Agreement shall be governed by and construed in accordance with New York State Law, without regard to conflict of law principles.</w:t>
      </w:r>
    </w:p>
    <w:p>
      <w:r>
        <w:pict>
          <v:rect style="width:0;height:1.5pt" o:hralign="center" o:hrstd="t" o:hr="t"/>
        </w:pict>
      </w:r>
    </w:p>
    <w:bookmarkEnd w:id="20"/>
    <w:bookmarkStart w:id="21" w:name="article-11---termination"/>
    <w:p>
      <w:pPr>
        <w:pStyle w:val="Heading2"/>
      </w:pPr>
      <w:r>
        <w:t xml:space="preserve">ARTICLE 11 - TERMINATION</w:t>
      </w:r>
    </w:p>
    <w:p>
      <w:pPr>
        <w:pStyle w:val="FirstParagraph"/>
      </w:pPr>
      <w:r>
        <w:t xml:space="preserve">Either party may terminate this Agreement with sixty (60) days written notice (</w:t>
      </w:r>
      <w:r>
        <w:t xml:space="preserve">“Either party may terminate with 60 days written notice”</w:t>
      </w:r>
      <w:r>
        <w:t xml:space="preserve">). Upon termination, all active SOWs shall continue under the terms of this Agreement until their respective completion dates.</w:t>
      </w:r>
    </w:p>
    <w:p>
      <w:r>
        <w:pict>
          <v:rect style="width:0;height:1.5pt" o:hralign="center" o:hrstd="t" o:hr="t"/>
        </w:pict>
      </w:r>
    </w:p>
    <w:bookmarkEnd w:id="21"/>
    <w:bookmarkStart w:id="22" w:name="article-12---confidentiality"/>
    <w:p>
      <w:pPr>
        <w:pStyle w:val="Heading2"/>
      </w:pPr>
      <w:r>
        <w:t xml:space="preserve">ARTICLE 12 - CONFIDENTIALITY</w:t>
      </w:r>
    </w:p>
    <w:p>
      <w:pPr>
        <w:pStyle w:val="FirstParagraph"/>
      </w:pPr>
      <w:r>
        <w:t xml:space="preserve">Both parties acknowledge they may have access to confidential information. Each party agrees to maintain confidentiality of such information for a period of seven (7) years following termination of this Agreement (</w:t>
      </w:r>
      <w:r>
        <w:t xml:space="preserve">“Standard mutual NDA with 7-year post-termination period”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2"/>
    <w:bookmarkStart w:id="23" w:name="X735a3f631bcccc849e24fb6e51bc22f179e4639"/>
    <w:p>
      <w:pPr>
        <w:pStyle w:val="Heading2"/>
      </w:pPr>
      <w:r>
        <w:t xml:space="preserve">ARTICLE 13 - INDEMNIFICATION AND LIABILITY</w:t>
      </w:r>
    </w:p>
    <w:p>
      <w:pPr>
        <w:pStyle w:val="FirstParagraph"/>
      </w:pPr>
      <w:r>
        <w:rPr>
          <w:b/>
          <w:bCs/>
        </w:rPr>
        <w:t xml:space="preserve">Mutual Indemnification:</w:t>
      </w:r>
      <w:r>
        <w:t xml:space="preserve"> </w:t>
      </w:r>
      <w:r>
        <w:t xml:space="preserve">Each party agrees to indemnify and hold harmless the other party from third-party claims arising from their respective negligent acts or omissions.</w:t>
      </w:r>
    </w:p>
    <w:p>
      <w:pPr>
        <w:pStyle w:val="BodyText"/>
      </w:pPr>
      <w:r>
        <w:rPr>
          <w:b/>
          <w:bCs/>
        </w:rPr>
        <w:t xml:space="preserve">Liability Cap:</w:t>
      </w:r>
      <w:r>
        <w:t xml:space="preserve"> </w:t>
      </w:r>
      <w:r>
        <w:t xml:space="preserve">The total liability of either party under this Agreement shall not exceed Five Million Dollars ($5,000,000) (</w:t>
      </w:r>
      <w:r>
        <w:t xml:space="preserve">“Mutual indemnification with $5M liability cap”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3"/>
    <w:bookmarkStart w:id="24" w:name="article-14---contract-status"/>
    <w:p>
      <w:pPr>
        <w:pStyle w:val="Heading2"/>
      </w:pPr>
      <w:r>
        <w:t xml:space="preserve">ARTICLE 14 - CONTRACT STATUS</w:t>
      </w:r>
    </w:p>
    <w:p>
      <w:pPr>
        <w:pStyle w:val="FirstParagraph"/>
      </w:pPr>
      <w:r>
        <w:rPr>
          <w:b/>
          <w:bCs/>
        </w:rPr>
        <w:t xml:space="preserve">Current Status:</w:t>
      </w:r>
      <w:r>
        <w:t xml:space="preserve"> </w:t>
      </w:r>
      <w:r>
        <w:t xml:space="preserve">Active</w:t>
      </w:r>
      <w:r>
        <w:br/>
      </w:r>
      <w:r>
        <w:rPr>
          <w:b/>
          <w:bCs/>
        </w:rPr>
        <w:t xml:space="preserve">Industry Classification:</w:t>
      </w:r>
      <w:r>
        <w:t xml:space="preserve"> </w:t>
      </w:r>
      <w:r>
        <w:t xml:space="preserve">Procurement</w:t>
      </w:r>
    </w:p>
    <w:p>
      <w:r>
        <w:pict>
          <v:rect style="width:0;height:1.5pt" o:hralign="center" o:hrstd="t" o:hr="t"/>
        </w:pict>
      </w:r>
    </w:p>
    <w:bookmarkEnd w:id="24"/>
    <w:bookmarkStart w:id="25" w:name="signature-block"/>
    <w:p>
      <w:pPr>
        <w:pStyle w:val="Heading2"/>
      </w:pPr>
      <w:r>
        <w:t xml:space="preserve">SIGNATURE BLOCK</w:t>
      </w:r>
    </w:p>
    <w:p>
      <w:pPr>
        <w:pStyle w:val="FirstParagraph"/>
      </w:pPr>
      <w:r>
        <w:rPr>
          <w:b/>
          <w:bCs/>
        </w:rPr>
        <w:t xml:space="preserve">GlobalTech Corporation</w:t>
      </w:r>
    </w:p>
    <w:p>
      <w:pPr>
        <w:pStyle w:val="BodyText"/>
      </w:pPr>
      <w:r>
        <w:t xml:space="preserve">By: _________________________</w:t>
      </w:r>
      <w:r>
        <w:br/>
      </w:r>
      <w:r>
        <w:t xml:space="preserve">Name: [Name]</w:t>
      </w:r>
      <w:r>
        <w:br/>
      </w:r>
      <w:r>
        <w:t xml:space="preserve">Title: Chief Technology Officer</w:t>
      </w:r>
      <w:r>
        <w:br/>
      </w:r>
      <w:r>
        <w:t xml:space="preserve">Date: January 1, 2024</w:t>
      </w:r>
    </w:p>
    <w:p>
      <w:pPr>
        <w:pStyle w:val="BodyText"/>
      </w:pPr>
      <w:r>
        <w:rPr>
          <w:b/>
          <w:bCs/>
        </w:rPr>
        <w:t xml:space="preserve">CloudSync Solutions LLC</w:t>
      </w:r>
    </w:p>
    <w:p>
      <w:pPr>
        <w:pStyle w:val="BodyText"/>
      </w:pPr>
      <w:r>
        <w:t xml:space="preserve">By: _________________________</w:t>
      </w:r>
      <w:r>
        <w:br/>
      </w:r>
      <w:r>
        <w:t xml:space="preserve">Name: [Name]</w:t>
      </w:r>
      <w:r>
        <w:br/>
      </w:r>
      <w:r>
        <w:t xml:space="preserve">Title: Chief Executive Officer</w:t>
      </w:r>
      <w:r>
        <w:br/>
      </w:r>
      <w:r>
        <w:t xml:space="preserve">Date: January 1, 2024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Master Services Agreement serves as the foundation for all Statements of Work and related contract documents to be executed between the parties during the term hereof.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2025-09-04T14:35:03Z</dcterms:created>
  <dcterms:modified xsi:type="dcterms:W3CDTF">2025-09-04T14:35:03Z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