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CRM-04 (Rev.1)</w:t>
      </w:r>
    </w:p>
    <w:p>
      <w:pPr>
        <w:jc w:val="center"/>
      </w:pPr>
      <w:r>
        <w:rPr>
          <w:b/>
        </w:rPr>
        <w:t>OJT &amp; EMPLOYER PORTAL SPECIFICATION</w:t>
        <w:br/>
      </w:r>
      <w:r>
        <w:t>National Lift Escalator Testing Agency (NLETA)</w:t>
        <w:br/>
      </w:r>
      <w:r>
        <w:t>Phase-2 Digital CRM | Employer &amp; Placement Blueprint</w:t>
      </w:r>
    </w:p>
    <w:p>
      <w:pPr>
        <w:pStyle w:val="Heading2"/>
      </w:pPr>
      <w:r>
        <w:t>1. Purpose</w:t>
      </w:r>
    </w:p>
    <w:p>
      <w:r>
        <w:t>Defines the employer-facing portal used to manage Paid OJT, mentor evaluations, attendance verification and placement tracking.</w:t>
      </w:r>
    </w:p>
    <w:p>
      <w:pPr>
        <w:pStyle w:val="Heading2"/>
      </w:pPr>
      <w:r>
        <w:t>2. Employer Login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Employer ID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CRM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Registration</w:t>
            </w:r>
          </w:p>
        </w:tc>
      </w:tr>
      <w:tr>
        <w:tc>
          <w:tcPr>
            <w:tcW w:type="dxa" w:w="2160"/>
          </w:tcPr>
          <w:p>
            <w:r>
              <w:t>Authorized Signatory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Employer</w:t>
            </w:r>
          </w:p>
        </w:tc>
      </w:tr>
      <w:tr>
        <w:tc>
          <w:tcPr>
            <w:tcW w:type="dxa" w:w="2160"/>
          </w:tcPr>
          <w:p>
            <w:r>
              <w:t>Mentor ID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CRM</w:t>
            </w:r>
          </w:p>
        </w:tc>
      </w:tr>
      <w:tr>
        <w:tc>
          <w:tcPr>
            <w:tcW w:type="dxa" w:w="2160"/>
          </w:tcPr>
          <w:p>
            <w:r>
              <w:t>Mentor 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Employer</w:t>
            </w:r>
          </w:p>
        </w:tc>
      </w:tr>
      <w:tr>
        <w:tc>
          <w:tcPr>
            <w:tcW w:type="dxa" w:w="2160"/>
          </w:tcPr>
          <w:p>
            <w:r>
              <w:t>Work Location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Employer</w:t>
            </w:r>
          </w:p>
        </w:tc>
      </w:tr>
      <w:tr>
        <w:tc>
          <w:tcPr>
            <w:tcW w:type="dxa" w:w="2160"/>
          </w:tcPr>
          <w:p>
            <w:r>
              <w:t>Contact Number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Employer</w:t>
            </w:r>
          </w:p>
        </w:tc>
      </w:tr>
    </w:tbl>
    <w:p>
      <w:pPr>
        <w:pStyle w:val="Heading2"/>
      </w:pPr>
      <w:r>
        <w:t>3. Employer Dashboard Widgets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Widget</w:t>
            </w:r>
          </w:p>
        </w:tc>
        <w:tc>
          <w:tcPr>
            <w:tcW w:type="dxa" w:w="4320"/>
          </w:tcPr>
          <w:p>
            <w:r>
              <w:t>Function</w:t>
            </w:r>
          </w:p>
        </w:tc>
      </w:tr>
      <w:tr>
        <w:tc>
          <w:tcPr>
            <w:tcW w:type="dxa" w:w="4320"/>
          </w:tcPr>
          <w:p>
            <w:r>
              <w:t>Active OJT Students</w:t>
            </w:r>
          </w:p>
        </w:tc>
        <w:tc>
          <w:tcPr>
            <w:tcW w:type="dxa" w:w="4320"/>
          </w:tcPr>
          <w:p>
            <w:r>
              <w:t>Current trainees</w:t>
            </w:r>
          </w:p>
        </w:tc>
      </w:tr>
      <w:tr>
        <w:tc>
          <w:tcPr>
            <w:tcW w:type="dxa" w:w="4320"/>
          </w:tcPr>
          <w:p>
            <w:r>
              <w:t>Weekly Evaluations Due</w:t>
            </w:r>
          </w:p>
        </w:tc>
        <w:tc>
          <w:tcPr>
            <w:tcW w:type="dxa" w:w="4320"/>
          </w:tcPr>
          <w:p>
            <w:r>
              <w:t>Pending mentor reviews</w:t>
            </w:r>
          </w:p>
        </w:tc>
      </w:tr>
      <w:tr>
        <w:tc>
          <w:tcPr>
            <w:tcW w:type="dxa" w:w="4320"/>
          </w:tcPr>
          <w:p>
            <w:r>
              <w:t>Attendance Verification</w:t>
            </w:r>
          </w:p>
        </w:tc>
        <w:tc>
          <w:tcPr>
            <w:tcW w:type="dxa" w:w="4320"/>
          </w:tcPr>
          <w:p>
            <w:r>
              <w:t>Approve daily logs</w:t>
            </w:r>
          </w:p>
        </w:tc>
      </w:tr>
      <w:tr>
        <w:tc>
          <w:tcPr>
            <w:tcW w:type="dxa" w:w="4320"/>
          </w:tcPr>
          <w:p>
            <w:r>
              <w:t>Placement Requests</w:t>
            </w:r>
          </w:p>
        </w:tc>
        <w:tc>
          <w:tcPr>
            <w:tcW w:type="dxa" w:w="4320"/>
          </w:tcPr>
          <w:p>
            <w:r>
              <w:t>Future hiring</w:t>
            </w:r>
          </w:p>
        </w:tc>
      </w:tr>
      <w:tr>
        <w:tc>
          <w:tcPr>
            <w:tcW w:type="dxa" w:w="4320"/>
          </w:tcPr>
          <w:p>
            <w:r>
              <w:t>Completed OJT</w:t>
            </w:r>
          </w:p>
        </w:tc>
        <w:tc>
          <w:tcPr>
            <w:tcW w:type="dxa" w:w="4320"/>
          </w:tcPr>
          <w:p>
            <w:r>
              <w:t>Certification ready</w:t>
            </w:r>
          </w:p>
        </w:tc>
      </w:tr>
    </w:tbl>
    <w:p>
      <w:pPr>
        <w:pStyle w:val="Heading2"/>
      </w:pPr>
      <w:r>
        <w:t>4. Student OJT Card</w:t>
      </w:r>
    </w:p>
    <w:p>
      <w:pPr>
        <w:pStyle w:val="ListBullet"/>
      </w:pPr>
      <w:r>
        <w:t>Student ID</w:t>
      </w:r>
    </w:p>
    <w:p>
      <w:pPr>
        <w:pStyle w:val="ListBullet"/>
      </w:pPr>
      <w:r>
        <w:t>Course</w:t>
      </w:r>
    </w:p>
    <w:p>
      <w:pPr>
        <w:pStyle w:val="ListBullet"/>
      </w:pPr>
      <w:r>
        <w:t>OJT Start / End Date</w:t>
      </w:r>
    </w:p>
    <w:p>
      <w:pPr>
        <w:pStyle w:val="ListBullet"/>
      </w:pPr>
      <w:r>
        <w:t>Attendance %</w:t>
      </w:r>
    </w:p>
    <w:p>
      <w:pPr>
        <w:pStyle w:val="ListBullet"/>
      </w:pPr>
      <w:r>
        <w:t>Weekly Rating</w:t>
      </w:r>
    </w:p>
    <w:p>
      <w:pPr>
        <w:pStyle w:val="ListBullet"/>
      </w:pPr>
      <w:r>
        <w:t>Mentor Remarks</w:t>
      </w:r>
    </w:p>
    <w:p>
      <w:pPr>
        <w:pStyle w:val="ListBullet"/>
      </w:pPr>
      <w:r>
        <w:t>Certificate Eligibility</w:t>
      </w:r>
    </w:p>
    <w:p>
      <w:pPr>
        <w:pStyle w:val="Heading2"/>
      </w:pPr>
      <w:r>
        <w:t>5. Mentor Evaluation Automation</w:t>
      </w:r>
    </w:p>
    <w:p>
      <w:pPr>
        <w:pStyle w:val="ListNumber"/>
      </w:pPr>
      <w:r>
        <w:t>Weekly ratings are submitted through OJT-03.</w:t>
      </w:r>
    </w:p>
    <w:p>
      <w:pPr>
        <w:pStyle w:val="ListNumber"/>
      </w:pPr>
      <w:r>
        <w:t>Average competency score is calculated automatically.</w:t>
      </w:r>
    </w:p>
    <w:p>
      <w:pPr>
        <w:pStyle w:val="ListNumber"/>
      </w:pPr>
      <w:r>
        <w:t>Safety incidents immediately notify the NLETA Quality Coordinator.</w:t>
      </w:r>
    </w:p>
    <w:p>
      <w:pPr>
        <w:pStyle w:val="ListNumber"/>
      </w:pPr>
      <w:r>
        <w:t>Unsatisfactory rating creates an Improvement Review task.</w:t>
      </w:r>
    </w:p>
    <w:p>
      <w:pPr>
        <w:pStyle w:val="ListNumber"/>
      </w:pPr>
      <w:r>
        <w:t>OJT completion unlocks OJT-04 automatically.</w:t>
      </w:r>
    </w:p>
    <w:p>
      <w:pPr>
        <w:pStyle w:val="Heading2"/>
      </w:pPr>
      <w:r>
        <w:t>6. Placement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Auto Trigger</w:t>
            </w:r>
          </w:p>
        </w:tc>
      </w:tr>
      <w:tr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Student completed OJT</w:t>
            </w:r>
          </w:p>
        </w:tc>
        <w:tc>
          <w:tcPr>
            <w:tcW w:type="dxa" w:w="2880"/>
          </w:tcPr>
          <w:p>
            <w:r>
              <w:t>OJT Approved</w:t>
            </w:r>
          </w:p>
        </w:tc>
      </w:tr>
      <w:tr>
        <w:tc>
          <w:tcPr>
            <w:tcW w:type="dxa" w:w="2880"/>
          </w:tcPr>
          <w:p>
            <w:r>
              <w:t>Interview Scheduled</w:t>
            </w:r>
          </w:p>
        </w:tc>
        <w:tc>
          <w:tcPr>
            <w:tcW w:type="dxa" w:w="2880"/>
          </w:tcPr>
          <w:p>
            <w:r>
              <w:t>Employer invited</w:t>
            </w:r>
          </w:p>
        </w:tc>
        <w:tc>
          <w:tcPr>
            <w:tcW w:type="dxa" w:w="2880"/>
          </w:tcPr>
          <w:p>
            <w:r>
              <w:t>Placement Team</w:t>
            </w:r>
          </w:p>
        </w:tc>
      </w:tr>
      <w:tr>
        <w:tc>
          <w:tcPr>
            <w:tcW w:type="dxa" w:w="2880"/>
          </w:tcPr>
          <w:p>
            <w:r>
              <w:t>Selected</w:t>
            </w:r>
          </w:p>
        </w:tc>
        <w:tc>
          <w:tcPr>
            <w:tcW w:type="dxa" w:w="2880"/>
          </w:tcPr>
          <w:p>
            <w:r>
              <w:t>Offer accepted</w:t>
            </w:r>
          </w:p>
        </w:tc>
        <w:tc>
          <w:tcPr>
            <w:tcW w:type="dxa" w:w="2880"/>
          </w:tcPr>
          <w:p>
            <w:r>
              <w:t>Employer</w:t>
            </w:r>
          </w:p>
        </w:tc>
      </w:tr>
      <w:tr>
        <w:tc>
          <w:tcPr>
            <w:tcW w:type="dxa" w:w="2880"/>
          </w:tcPr>
          <w:p>
            <w:r>
              <w:t>Joined</w:t>
            </w:r>
          </w:p>
        </w:tc>
        <w:tc>
          <w:tcPr>
            <w:tcW w:type="dxa" w:w="2880"/>
          </w:tcPr>
          <w:p>
            <w:r>
              <w:t>Employment confirmed</w:t>
            </w:r>
          </w:p>
        </w:tc>
        <w:tc>
          <w:tcPr>
            <w:tcW w:type="dxa" w:w="2880"/>
          </w:tcPr>
          <w:p>
            <w:r>
              <w:t>NLETA</w:t>
            </w:r>
          </w:p>
        </w:tc>
      </w:tr>
      <w:tr>
        <w:tc>
          <w:tcPr>
            <w:tcW w:type="dxa" w:w="2880"/>
          </w:tcPr>
          <w:p>
            <w:r>
              <w:t>Closed</w:t>
            </w:r>
          </w:p>
        </w:tc>
        <w:tc>
          <w:tcPr>
            <w:tcW w:type="dxa" w:w="2880"/>
          </w:tcPr>
          <w:p>
            <w:r>
              <w:t>Placement completed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</w:tr>
    </w:tbl>
    <w:p>
      <w:pPr>
        <w:pStyle w:val="Heading2"/>
      </w:pPr>
      <w:r>
        <w:t>7. Notifications</w:t>
      </w:r>
    </w:p>
    <w:p>
      <w:pPr>
        <w:pStyle w:val="ListBullet"/>
      </w:pPr>
      <w:r>
        <w:t>Mentor evaluation reminder every Friday</w:t>
      </w:r>
    </w:p>
    <w:p>
      <w:pPr>
        <w:pStyle w:val="ListBullet"/>
      </w:pPr>
      <w:r>
        <w:t>OJT completion reminder 7 days before end date</w:t>
      </w:r>
    </w:p>
    <w:p>
      <w:pPr>
        <w:pStyle w:val="ListBullet"/>
      </w:pPr>
      <w:r>
        <w:t>Certificate eligibility notification to NLETA</w:t>
      </w:r>
    </w:p>
    <w:p>
      <w:pPr>
        <w:pStyle w:val="ListBullet"/>
      </w:pPr>
      <w:r>
        <w:t>Placement interview alert to student</w:t>
      </w:r>
    </w:p>
    <w:p>
      <w:pPr>
        <w:pStyle w:val="Heading2"/>
      </w:pPr>
      <w:r>
        <w:t>8. Security &amp; Access</w:t>
      </w:r>
    </w:p>
    <w:p>
      <w:r>
        <w:t>Employers can access only their own trainees. Quality approval and certificate issue remain exclusively with NLETA.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