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eastAsia="Arial" w:cs="Arial"/>
          <w:b/>
          <w:sz w:val="36"/>
        </w:rPr>
        <w:t>TAX INVOICE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64"/>
        <w:gridCol w:w="4442"/>
      </w:tblGrid>
      <w:tr>
        <w:tc>
          <w:tcPr>
            <w:tcW w:type="dxa" w:w="6664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32"/>
              </w:rPr>
              <w:t>SLNS LOGISTICS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Plot No : 118, Balaji Nagar, Beeramguda,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Hyderabad, Sangareddy, Telangana - 502032</w:t>
            </w:r>
          </w:p>
          <w:p>
            <w:r>
              <w:rPr>
                <w:rFonts w:ascii="Arial" w:hAnsi="Arial" w:eastAsia="Arial" w:cs="Arial"/>
                <w:b w:val="0"/>
                <w:sz w:val="4"/>
              </w:rPr>
            </w:r>
          </w:p>
          <w:p>
            <w:pPr>
              <w:tabs>
                <w:tab w:pos="2891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Phone</w:t>
            </w:r>
            <w:r>
              <w:rPr>
                <w:rFonts w:ascii="Arial" w:hAnsi="Arial" w:eastAsia="Arial" w:cs="Arial"/>
                <w:sz w:val="16"/>
              </w:rPr>
              <w:t>: 6304066403</w:t>
            </w:r>
            <w:r>
              <w:tab/>
            </w:r>
            <w:r>
              <w:rPr>
                <w:rFonts w:ascii="Arial" w:hAnsi="Arial" w:eastAsia="Arial" w:cs="Arial"/>
                <w:b/>
                <w:sz w:val="16"/>
              </w:rPr>
              <w:t>Email</w:t>
            </w:r>
            <w:r>
              <w:rPr>
                <w:rFonts w:ascii="Arial" w:hAnsi="Arial" w:eastAsia="Arial" w:cs="Arial"/>
                <w:sz w:val="16"/>
              </w:rPr>
              <w:t>: Logisticsslns@gmail.com</w:t>
            </w:r>
          </w:p>
          <w:p>
            <w:pPr>
              <w:tabs>
                <w:tab w:pos="2891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GSTIN</w:t>
            </w:r>
            <w:r>
              <w:rPr>
                <w:rFonts w:ascii="Arial" w:hAnsi="Arial" w:eastAsia="Arial" w:cs="Arial"/>
                <w:sz w:val="16"/>
              </w:rPr>
              <w:t>: 36ANLPK6091R1Z2</w:t>
            </w:r>
            <w:r>
              <w:tab/>
            </w:r>
            <w:r>
              <w:rPr>
                <w:rFonts w:ascii="Arial" w:hAnsi="Arial" w:eastAsia="Arial" w:cs="Arial"/>
                <w:b/>
                <w:sz w:val="16"/>
              </w:rPr>
              <w:t>State</w:t>
            </w:r>
            <w:r>
              <w:rPr>
                <w:rFonts w:ascii="Arial" w:hAnsi="Arial" w:eastAsia="Arial" w:cs="Arial"/>
                <w:sz w:val="16"/>
              </w:rPr>
              <w:t>: 36-Telangana</w:t>
            </w:r>
          </w:p>
        </w:tc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Invoice Details: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No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INV-214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24-Jun-2026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Due Date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26-Jun-2026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Place of Supply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36-Telangana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42"/>
        <w:gridCol w:w="2221"/>
        <w:gridCol w:w="4442"/>
      </w:tblGrid>
      <w:tr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Bill To:</w:t>
            </w:r>
          </w:p>
          <w:p>
            <w:r>
              <w:rPr>
                <w:rFonts w:ascii="Arial" w:hAnsi="Arial" w:eastAsia="Arial" w:cs="Arial"/>
                <w:b/>
                <w:sz w:val="16"/>
              </w:rPr>
              <w:t>HEARTCULTURE NATURAL PRODUCT LLP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13-110 Kanha village nandigama mandal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Ranga Reddy telangana 509325</w:t>
            </w:r>
          </w:p>
          <w:p>
            <w:r>
              <w:rPr>
                <w:rFonts w:ascii="Arial" w:hAnsi="Arial" w:eastAsia="Arial" w:cs="Arial"/>
                <w:b w:val="0"/>
                <w:sz w:val="4"/>
              </w:rPr>
            </w:r>
          </w:p>
          <w:p>
            <w:pPr>
              <w:tabs>
                <w:tab w:pos="1757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State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36-Telangana</w:t>
            </w:r>
          </w:p>
          <w:p>
            <w:pPr>
              <w:tabs>
                <w:tab w:pos="1757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GSTIN Number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36AAMFH4243C1ZL</w:t>
            </w:r>
          </w:p>
        </w:tc>
        <w:tc>
          <w:tcPr>
            <w:tcW w:type="dxa" w:w="2221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Shipping Address: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Rajasthan</w:t>
            </w:r>
          </w:p>
        </w:tc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Transportation Details: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Transport Name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-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Delivery Date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-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Vehicle Number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RJ 19 GF 8254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Delivery location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Rajasthan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6"/>
        <w:gridCol w:w="3507"/>
        <w:gridCol w:w="1344"/>
        <w:gridCol w:w="1052"/>
        <w:gridCol w:w="1754"/>
        <w:gridCol w:w="1461"/>
        <w:gridCol w:w="1461"/>
      </w:tblGrid>
      <w:tr>
        <w:tc>
          <w:tcPr>
            <w:tcW w:type="dxa" w:w="526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#</w:t>
            </w:r>
          </w:p>
        </w:tc>
        <w:tc>
          <w:tcPr>
            <w:tcW w:type="dxa" w:w="3507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Item Name</w:t>
            </w:r>
          </w:p>
        </w:tc>
        <w:tc>
          <w:tcPr>
            <w:tcW w:type="dxa" w:w="1344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Quantity</w:t>
            </w:r>
          </w:p>
        </w:tc>
        <w:tc>
          <w:tcPr>
            <w:tcW w:type="dxa" w:w="1052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Unit</w:t>
            </w:r>
          </w:p>
        </w:tc>
        <w:tc>
          <w:tcPr>
            <w:tcW w:type="dxa" w:w="1754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Price/ Unit (Rs.)</w:t>
            </w:r>
          </w:p>
        </w:tc>
        <w:tc>
          <w:tcPr>
            <w:tcW w:type="dxa" w:w="1461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GST(Rs.)</w:t>
            </w:r>
          </w:p>
        </w:tc>
        <w:tc>
          <w:tcPr>
            <w:tcW w:type="dxa" w:w="1461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Amount(Rs.)</w:t>
            </w:r>
          </w:p>
        </w:tc>
      </w:tr>
      <w:tr>
        <w:tc>
          <w:tcPr>
            <w:tcW w:type="dxa" w:w="526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1</w:t>
            </w:r>
          </w:p>
        </w:tc>
        <w:tc>
          <w:tcPr>
            <w:tcW w:type="dxa" w:w="3507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Transport charges for Wakavali to khana hyderabad</w:t>
            </w:r>
          </w:p>
        </w:tc>
        <w:tc>
          <w:tcPr>
            <w:tcW w:type="dxa" w:w="134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10</w:t>
            </w:r>
          </w:p>
        </w:tc>
        <w:tc>
          <w:tcPr>
            <w:tcW w:type="dxa" w:w="105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Ton</w:t>
            </w:r>
          </w:p>
        </w:tc>
        <w:tc>
          <w:tcPr>
            <w:tcW w:type="dxa" w:w="175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4,900.00</w:t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2,450.00</w:t>
              <w:br/>
              <w:t>(5.0%)</w:t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51,450.00</w:t>
            </w:r>
          </w:p>
        </w:tc>
      </w:tr>
      <w:tr>
        <w:tc>
          <w:tcPr>
            <w:tcW w:type="dxa" w:w="6429"/>
            <w:gridSpan w:val="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Total</w:t>
            </w:r>
          </w:p>
        </w:tc>
        <w:tc>
          <w:tcPr>
            <w:tcW w:type="dxa" w:w="175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/>
                <w:sz w:val="16"/>
              </w:rPr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2,450.00</w:t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51,450.00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0"/>
        <w:gridCol w:w="1645"/>
        <w:gridCol w:w="1822"/>
        <w:gridCol w:w="1645"/>
        <w:gridCol w:w="1822"/>
        <w:gridCol w:w="1822"/>
      </w:tblGrid>
      <w:tr>
        <w:tc>
          <w:tcPr>
            <w:tcW w:type="dxa" w:w="2350"/>
            <w:vMerge w:val="restart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Taxable Amount (Rs.)</w:t>
            </w:r>
          </w:p>
        </w:tc>
        <w:tc>
          <w:tcPr>
            <w:tcW w:type="dxa" w:w="3467"/>
            <w:gridSpan w:val="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CGST</w:t>
            </w:r>
          </w:p>
        </w:tc>
        <w:tc>
          <w:tcPr>
            <w:tcW w:type="dxa" w:w="3467"/>
            <w:gridSpan w:val="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SGST</w:t>
            </w:r>
          </w:p>
        </w:tc>
        <w:tc>
          <w:tcPr>
            <w:tcW w:type="dxa" w:w="1822"/>
            <w:vMerge w:val="restart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Total Tax(Rs.)</w:t>
            </w:r>
          </w:p>
        </w:tc>
      </w:tr>
      <w:tr>
        <w:tc>
          <w:tcPr>
            <w:tcW w:type="dxa" w:w="2350"/>
            <w:vMerge/>
          </w:tcPr>
          <w:p/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Rate (%)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Amt (Rs.)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Rate (%)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Amt (Rs.)</w:t>
            </w:r>
          </w:p>
        </w:tc>
        <w:tc>
          <w:tcPr>
            <w:tcW w:type="dxa" w:w="1822"/>
            <w:vMerge/>
          </w:tcPr>
          <w:p/>
        </w:tc>
      </w:tr>
      <w:tr>
        <w:tc>
          <w:tcPr>
            <w:tcW w:type="dxa" w:w="2350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49,000.00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2.5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1,225.00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2.5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1,225.00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2,450.00</w:t>
            </w:r>
          </w:p>
        </w:tc>
      </w:tr>
      <w:tr>
        <w:tc>
          <w:tcPr>
            <w:tcW w:type="dxa" w:w="2350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TOTAL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 w:val="0"/>
                <w:sz w:val="14"/>
              </w:rPr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1,225.00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 w:val="0"/>
                <w:sz w:val="14"/>
              </w:rPr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1,225.00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2,450.00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/>
                <w:sz w:val="16"/>
              </w:rPr>
              <w:t>Invoice Amount In Words :   Fifty One Thousand Four Hundred and Fifty Rupees only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/>
                <w:sz w:val="16"/>
              </w:rPr>
              <w:t>Received :  Rs. 0.00</w:t>
            </w:r>
          </w:p>
        </w:tc>
        <w:tc>
          <w:tcPr>
            <w:tcW w:type="dxa" w:w="5553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Arial" w:hAnsi="Arial" w:eastAsia="Arial" w:cs="Arial"/>
                <w:b/>
                <w:sz w:val="16"/>
              </w:rPr>
              <w:t>Balance :  Rs. 51,450.00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64"/>
        <w:gridCol w:w="4442"/>
      </w:tblGrid>
      <w:tr>
        <w:tc>
          <w:tcPr>
            <w:tcW w:type="dxa" w:w="6664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r/>
            <w:r>
              <w:rPr>
                <w:rFonts w:ascii="Arial" w:hAnsi="Arial" w:eastAsia="Arial" w:cs="Arial"/>
                <w:b/>
                <w:sz w:val="18"/>
              </w:rPr>
              <w:t>Bank Details: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Name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Hdfc Bank, Serilingampally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Account No.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50200118563217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IFSC code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HDFC0002073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Account Holder's Name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SLNS LOGISTICS</w:t>
            </w:r>
          </w:p>
        </w:tc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For SLNS LOGISTICS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sz w:val="4"/>
              </w:rPr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sz w:val="4"/>
              </w:rPr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sz w:val="20"/>
              </w:rPr>
              <w:t>Bharathil</w:t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sz w:val="16"/>
              </w:rPr>
              <w:t>Authorized Signatory</w:t>
            </w:r>
          </w:p>
        </w:tc>
      </w:tr>
    </w:tbl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 w:eastAsia="Arial"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