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PFOR delta payload layout: PatchedDelta or DBPDelta?</w:t>
      </w:r>
    </w:p>
    <w:p>
      <w:pPr>
        <w:pStyle w:val="Heading1"/>
      </w:pPr>
      <w:r>
        <w:t>Question and result</w:t>
      </w:r>
    </w:p>
    <w:p>
      <w:pPr>
        <w:spacing w:after="100"/>
      </w:pPr>
      <w:r>
        <w:t>When PFOR selects delta mode for a 1,024-value vector, should that vector store its deltas using PFOR's frame, bit width, and exceptions (</w:t>
      </w:r>
      <w:r>
        <w:rPr>
          <w:rFonts w:ascii="Consolas" w:hAnsi="Consolas"/>
          <w:sz w:val="16"/>
        </w:rPr>
        <w:t>PFOR-PatchedDelta</w:t>
      </w:r>
      <w:r>
        <w:t>), or as an independent Parquet DELTA_BINARY_PACKED stream (</w:t>
      </w:r>
      <w:r>
        <w:rPr>
          <w:rFonts w:ascii="Consolas" w:hAnsi="Consolas"/>
          <w:sz w:val="16"/>
        </w:rPr>
        <w:t>PFOR-DBPDelta</w:t>
      </w:r>
      <w:r>
        <w:t xml:space="preserve">)? The measurements favor </w:t>
      </w:r>
      <w:r>
        <w:rPr>
          <w:b/>
        </w:rPr>
        <w:t>PFOR-PatchedDelta</w:t>
      </w:r>
      <w:r>
        <w:t>: it is smaller and substantially faster to decompress in both dataset classes. DBPDelta encodes faster, but does not improve the read path or the aggregate compression ratio.</w:t>
      </w:r>
    </w:p>
    <w:p>
      <w:pPr>
        <w:pStyle w:val="Heading1"/>
      </w:pPr>
      <w:r>
        <w:t>Method</w:t>
      </w:r>
    </w:p>
    <w:p>
      <w:pPr>
        <w:spacing w:after="100"/>
      </w:pPr>
      <w:r>
        <w:t>Both arms restart at exactly the same 1,024-value PFOR vector boundaries. DBPDelta uses the canonical DBP layout inside every vector (128-value blocks, four 32-value miniblocks for INT32; 256-value blocks and four 64-value miniblocks for INT64), including a new DBP header and first value per vector. Both include the same outer PFOR page header and four-byte vector offsets. Delta mode is forced so the PFOR planner cannot silently substitute raw PFOR. A separate forced-raw PFOR run classifies a dataset as *delta-beneficial* when PatchedDelta is smaller than raw PFOR; all others are *non-beneficial*.</w:t>
      </w:r>
    </w:p>
    <w:p>
      <w:pPr>
        <w:spacing w:after="100"/>
      </w:pPr>
      <w:r>
        <w:t xml:space="preserve">The corpus has 54 generated column cases (39 INT32, 15 INT64), including ClickBench, TPC-DS, TPC-H, taxi, timestamp, counter, random-walk, sawtooth, sentinel, and bimodal shapes. Each column has 102,400 values. Results are geometric means of five repetitions from a Release build compiled with </w:t>
      </w:r>
      <w:r>
        <w:rPr>
          <w:rFonts w:ascii="Consolas" w:hAnsi="Consolas"/>
          <w:sz w:val="16"/>
        </w:rPr>
        <w:t>-O3 -DNDEBUG</w:t>
      </w:r>
      <w:r>
        <w:t>. Compression ratio is uncompressed bytes divided by encoded bytes; higher is better. Throughput is uncompressed GB/s.</w:t>
      </w:r>
    </w:p>
    <w:p>
      <w:pPr>
        <w:pStyle w:val="Heading1"/>
      </w:pPr>
      <w:r>
        <w:t>Delta-beneficial datasets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Compression</w:t>
            </w:r>
          </w:p>
        </w:tc>
        <w:tc>
          <w:tcPr>
            <w:tcW w:type="dxa" w:w="1728"/>
          </w:tcPr>
          <w:p>
            <w:r>
              <w:t>Cases</w:t>
            </w:r>
          </w:p>
        </w:tc>
        <w:tc>
          <w:tcPr>
            <w:tcW w:type="dxa" w:w="1728"/>
          </w:tcPr>
          <w:p>
            <w:r>
              <w:t>PatchedDelta ratio</w:t>
            </w:r>
          </w:p>
        </w:tc>
        <w:tc>
          <w:tcPr>
            <w:tcW w:type="dxa" w:w="1728"/>
          </w:tcPr>
          <w:p>
            <w:r>
              <w:t>DBPDelta ratio</w:t>
            </w:r>
          </w:p>
        </w:tc>
        <w:tc>
          <w:tcPr>
            <w:tcW w:type="dxa" w:w="1728"/>
          </w:tcPr>
          <w:p>
            <w:r>
              <w:t>PatchedDelta size vs DBP</w:t>
            </w:r>
          </w:p>
        </w:tc>
        <w:tc>
          <w:tcPr>
            <w:tcW w:type="dxa" w:w="1728"/>
          </w:tcPr>
          <w:p>
            <w:r>
              <w:t>Size wins</w:t>
            </w:r>
          </w:p>
        </w:tc>
      </w:tr>
      <w:tr>
        <w:tc>
          <w:tcPr>
            <w:tcW w:type="dxa" w:w="1728"/>
          </w:tcPr>
          <w:p>
            <w:r>
              <w:t>INT32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8.150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5.303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65.1%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8/9</w:t>
            </w:r>
          </w:p>
        </w:tc>
      </w:tr>
      <w:tr>
        <w:tc>
          <w:tcPr>
            <w:tcW w:type="dxa" w:w="1728"/>
          </w:tcPr>
          <w:p>
            <w:r>
              <w:t>INT64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12.447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8.055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64.7%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6/9</w:t>
            </w:r>
          </w:p>
        </w:tc>
      </w:tr>
      <w:tr>
        <w:tc>
          <w:tcPr>
            <w:tcW w:type="dxa" w:w="1728"/>
          </w:tcPr>
          <w:p>
            <w:r>
              <w:t>Combined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10.072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6.536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</w:rPr>
              <w:t>64.9%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14/18</w:t>
            </w:r>
          </w:p>
        </w:tc>
      </w:tr>
    </w:tbl>
    <w:p>
      <w:pPr>
        <w:spacing w:after="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r>
              <w:t>Decompression</w:t>
            </w:r>
          </w:p>
        </w:tc>
        <w:tc>
          <w:tcPr>
            <w:tcW w:type="dxa" w:w="2074"/>
          </w:tcPr>
          <w:p>
            <w:r>
              <w:t>Cases</w:t>
            </w:r>
          </w:p>
        </w:tc>
        <w:tc>
          <w:tcPr>
            <w:tcW w:type="dxa" w:w="2074"/>
          </w:tcPr>
          <w:p>
            <w:r>
              <w:t>PatchedDelta GB/s</w:t>
            </w:r>
          </w:p>
        </w:tc>
        <w:tc>
          <w:tcPr>
            <w:tcW w:type="dxa" w:w="2074"/>
          </w:tcPr>
          <w:p>
            <w:r>
              <w:t>DBPDelta GB/s</w:t>
            </w:r>
          </w:p>
        </w:tc>
        <w:tc>
          <w:tcPr>
            <w:tcW w:type="dxa" w:w="2074"/>
          </w:tcPr>
          <w:p>
            <w:r>
              <w:t>PatchedDelta speedup</w:t>
            </w:r>
          </w:p>
        </w:tc>
      </w:tr>
      <w:tr>
        <w:tc>
          <w:tcPr>
            <w:tcW w:type="dxa" w:w="2074"/>
          </w:tcPr>
          <w:p>
            <w:r>
              <w:t>INT32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7.450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2.338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rPr>
                <w:b/>
              </w:rPr>
              <w:t>3.19x</w:t>
            </w:r>
          </w:p>
        </w:tc>
      </w:tr>
      <w:tr>
        <w:tc>
          <w:tcPr>
            <w:tcW w:type="dxa" w:w="2074"/>
          </w:tcPr>
          <w:p>
            <w:r>
              <w:t>INT64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12.912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6.055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rPr>
                <w:b/>
              </w:rPr>
              <w:t>2.13x</w:t>
            </w:r>
          </w:p>
        </w:tc>
      </w:tr>
      <w:tr>
        <w:tc>
          <w:tcPr>
            <w:tcW w:type="dxa" w:w="2074"/>
          </w:tcPr>
          <w:p>
            <w:r>
              <w:t>Combined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18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9.808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3.763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rPr>
                <w:b/>
              </w:rPr>
              <w:t>2.61x</w:t>
            </w:r>
          </w:p>
        </w:tc>
      </w:tr>
    </w:tbl>
    <w:p>
      <w:pPr>
        <w:spacing w:after="0"/>
      </w:pPr>
    </w:p>
    <w:p>
      <w:pPr>
        <w:pStyle w:val="Heading1"/>
      </w:pPr>
      <w:r>
        <w:t>Datasets that do not benefit from delta mode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Compression</w:t>
            </w:r>
          </w:p>
        </w:tc>
        <w:tc>
          <w:tcPr>
            <w:tcW w:type="dxa" w:w="1728"/>
          </w:tcPr>
          <w:p>
            <w:r>
              <w:t>Cases</w:t>
            </w:r>
          </w:p>
        </w:tc>
        <w:tc>
          <w:tcPr>
            <w:tcW w:type="dxa" w:w="1728"/>
          </w:tcPr>
          <w:p>
            <w:r>
              <w:t>PatchedDelta ratio</w:t>
            </w:r>
          </w:p>
        </w:tc>
        <w:tc>
          <w:tcPr>
            <w:tcW w:type="dxa" w:w="1728"/>
          </w:tcPr>
          <w:p>
            <w:r>
              <w:t>DBPDelta ratio</w:t>
            </w:r>
          </w:p>
        </w:tc>
        <w:tc>
          <w:tcPr>
            <w:tcW w:type="dxa" w:w="1728"/>
          </w:tcPr>
          <w:p>
            <w:r>
              <w:t>PatchedDelta size vs DBP</w:t>
            </w:r>
          </w:p>
        </w:tc>
        <w:tc>
          <w:tcPr>
            <w:tcW w:type="dxa" w:w="1728"/>
          </w:tcPr>
          <w:p>
            <w:r>
              <w:t>Size wins</w:t>
            </w:r>
          </w:p>
        </w:tc>
      </w:tr>
      <w:tr>
        <w:tc>
          <w:tcPr>
            <w:tcW w:type="dxa" w:w="1728"/>
          </w:tcPr>
          <w:p>
            <w:r>
              <w:t>INT32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2.999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2.927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97.6%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29/30</w:t>
            </w:r>
          </w:p>
        </w:tc>
      </w:tr>
      <w:tr>
        <w:tc>
          <w:tcPr>
            <w:tcW w:type="dxa" w:w="1728"/>
          </w:tcPr>
          <w:p>
            <w:r>
              <w:t>INT64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2.113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2.107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99.7%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5/6</w:t>
            </w:r>
          </w:p>
        </w:tc>
      </w:tr>
      <w:tr>
        <w:tc>
          <w:tcPr>
            <w:tcW w:type="dxa" w:w="1728"/>
          </w:tcPr>
          <w:p>
            <w:r>
              <w:t>Combined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2.829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2.771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</w:rPr>
              <w:t>97.9%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34/36</w:t>
            </w:r>
          </w:p>
        </w:tc>
      </w:tr>
    </w:tbl>
    <w:p>
      <w:pPr>
        <w:spacing w:after="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r>
              <w:t>Decompression</w:t>
            </w:r>
          </w:p>
        </w:tc>
        <w:tc>
          <w:tcPr>
            <w:tcW w:type="dxa" w:w="2074"/>
          </w:tcPr>
          <w:p>
            <w:r>
              <w:t>Cases</w:t>
            </w:r>
          </w:p>
        </w:tc>
        <w:tc>
          <w:tcPr>
            <w:tcW w:type="dxa" w:w="2074"/>
          </w:tcPr>
          <w:p>
            <w:r>
              <w:t>PatchedDelta GB/s</w:t>
            </w:r>
          </w:p>
        </w:tc>
        <w:tc>
          <w:tcPr>
            <w:tcW w:type="dxa" w:w="2074"/>
          </w:tcPr>
          <w:p>
            <w:r>
              <w:t>DBPDelta GB/s</w:t>
            </w:r>
          </w:p>
        </w:tc>
        <w:tc>
          <w:tcPr>
            <w:tcW w:type="dxa" w:w="2074"/>
          </w:tcPr>
          <w:p>
            <w:r>
              <w:t>PatchedDelta speedup</w:t>
            </w:r>
          </w:p>
        </w:tc>
      </w:tr>
      <w:tr>
        <w:tc>
          <w:tcPr>
            <w:tcW w:type="dxa" w:w="2074"/>
          </w:tcPr>
          <w:p>
            <w:r>
              <w:t>INT32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30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7.256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2.283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rPr>
                <w:b/>
              </w:rPr>
              <w:t>3.18x</w:t>
            </w:r>
          </w:p>
        </w:tc>
      </w:tr>
      <w:tr>
        <w:tc>
          <w:tcPr>
            <w:tcW w:type="dxa" w:w="2074"/>
          </w:tcPr>
          <w:p>
            <w:r>
              <w:t>INT64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11.314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5.668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rPr>
                <w:b/>
              </w:rPr>
              <w:t>2.00x</w:t>
            </w:r>
          </w:p>
        </w:tc>
      </w:tr>
      <w:tr>
        <w:tc>
          <w:tcPr>
            <w:tcW w:type="dxa" w:w="2074"/>
          </w:tcPr>
          <w:p>
            <w:r>
              <w:t>Combined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36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7.814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t>2.657</w:t>
            </w:r>
          </w:p>
        </w:tc>
        <w:tc>
          <w:tcPr>
            <w:tcW w:type="dxa" w:w="2074"/>
          </w:tcPr>
          <w:p>
            <w:pPr>
              <w:jc w:val="right"/>
            </w:pPr>
            <w:r>
              <w:rPr>
                <w:b/>
              </w:rPr>
              <w:t>2.94x</w:t>
            </w:r>
          </w:p>
        </w:tc>
      </w:tr>
    </w:tbl>
    <w:p>
      <w:pPr>
        <w:spacing w:after="0"/>
      </w:pPr>
    </w:p>
    <w:p>
      <w:pPr>
        <w:pStyle w:val="Heading1"/>
      </w:pPr>
      <w:r>
        <w:t>Why PatchedDelta decompresses faster</w:t>
      </w:r>
    </w:p>
    <w:p>
      <w:pPr>
        <w:spacing w:after="100"/>
      </w:pPr>
      <w:r>
        <w:t xml:space="preserve">Both implementations call Arrow's same SIMD </w:t>
      </w:r>
      <w:r>
        <w:rPr>
          <w:rFonts w:ascii="Consolas" w:hAnsi="Consolas"/>
          <w:sz w:val="16"/>
        </w:rPr>
        <w:t>internal::unpack</w:t>
      </w:r>
      <w:r>
        <w:t xml:space="preserve">; the difference is the work around it. PatchedDelta has one bit width for a 1,024-value vector, invokes the unpacker once, folds its frame bias into that unpack, patches sparse exceptions, and makes one prefix-sum pass. DBPDelta divides the same vector into 32 INT32 or 16 INT64 miniblocks. For each block/miniblock the decoder parses a min delta and width, re-enters </w:t>
      </w:r>
      <w:r>
        <w:rPr>
          <w:rFonts w:ascii="Consolas" w:hAnsi="Consolas"/>
          <w:sz w:val="16"/>
        </w:rPr>
        <w:t>BitReader::GetBatch</w:t>
      </w:r>
      <w:r>
        <w:t>, and reconstructs each value from the unpacked offset, min delta, and previous value. Thus it pays more dispatch/state transitions and more reconstruction work while using the same underlying unpack kernel. A control run of whole-page DBP versus DBP restarted every 1,024 values retained 95.6% of decode throughput, so per-vector header parsing explains only about 4.4%; the miniblock and reconstruction path explains the bulk of the measured gap.</w:t>
      </w:r>
    </w:p>
    <w:p>
      <w:pPr>
        <w:pStyle w:val="Heading1"/>
      </w:pPr>
      <w:r>
        <w:t>Recommendation</w:t>
      </w:r>
    </w:p>
    <w:p>
      <w:pPr>
        <w:spacing w:after="100"/>
      </w:pPr>
      <w:r>
        <w:t xml:space="preserve">Keep the current per-vector planner and </w:t>
      </w:r>
      <w:r>
        <w:rPr>
          <w:rFonts w:ascii="Consolas" w:hAnsi="Consolas"/>
          <w:sz w:val="16"/>
        </w:rPr>
        <w:t>PFOR-PatchedDelta</w:t>
      </w:r>
      <w:r>
        <w:t xml:space="preserve"> payload. On columns where delta mode helps, PatchedDelta is 35.1% smaller and 2.61x faster to decompress than DBPDelta. Even when delta mode should not be selected, PatchedDelta remains 2.1% smaller and 2.94x faster. DBPDelta's advantage is encode throughput: 1.87x faster on the beneficial class and 1.60x faster on the non-beneficial class. That trade is not enough to replace the current layout for a storage encoding optimized for compression and repeated reads.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4A7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