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20"/>
        </w:rPr>
        <w:t>Actividad de Abstracción Completa</w:t>
        <w:br/>
        <w:t>Sistema: "El Mariachi Aventurero" v4.0</w:t>
      </w:r>
    </w:p>
    <w:p>
      <w:pPr>
        <w:pStyle w:val="Title"/>
        <w:jc w:val="center"/>
      </w:pPr>
      <w:r>
        <w:t>A. CARA FRONTAL: HISTORIA Y PROCESOS</w:t>
      </w:r>
    </w:p>
    <w:p>
      <w:pPr>
        <w:pStyle w:val="Heading1"/>
      </w:pPr>
      <w:r>
        <w:t>1. Contexto del Proyecto</w:t>
      </w:r>
    </w:p>
    <w:p>
      <w:pPr>
        <w:jc w:val="both"/>
      </w:pPr>
      <w:r>
        <w:t xml:space="preserve">El sistema </w:t>
      </w:r>
      <w:r>
        <w:rPr>
          <w:b/>
        </w:rPr>
        <w:t>"El Mariachi Aventurero"</w:t>
      </w:r>
      <w:r>
        <w:t xml:space="preserve"> es una solución de gestión interna diseñada para resolver la desorganización en la administración de servicios musicales. Este proyecto está concebido como una herramienta de uso exclusivo para el </w:t>
      </w:r>
      <w:r>
        <w:rPr>
          <w:u w:val="single"/>
        </w:rPr>
        <w:t>músico</w:t>
      </w:r>
      <w:r>
        <w:t xml:space="preserve"> (administrador), permitiéndole llevar un registro histórico de cada </w:t>
      </w:r>
      <w:r>
        <w:rPr>
          <w:u w:val="single"/>
        </w:rPr>
        <w:t>cliente</w:t>
      </w:r>
      <w:r>
        <w:t xml:space="preserve">, coordinar la logística de las </w:t>
      </w:r>
      <w:r>
        <w:rPr>
          <w:u w:val="single"/>
        </w:rPr>
        <w:t>serenatas</w:t>
      </w:r>
      <w:r>
        <w:t xml:space="preserve"> y asegurar el flujo de caja mediante el control de </w:t>
      </w:r>
      <w:r>
        <w:rPr>
          <w:u w:val="single"/>
        </w:rPr>
        <w:t>pagos</w:t>
      </w:r>
      <w:r>
        <w:t xml:space="preserve"> y </w:t>
      </w:r>
      <w:r>
        <w:rPr>
          <w:u w:val="single"/>
        </w:rPr>
        <w:t>comprobantes</w:t>
      </w:r>
      <w:r>
        <w:t>.</w:t>
      </w:r>
    </w:p>
    <w:p>
      <w:pPr>
        <w:pStyle w:val="Heading1"/>
      </w:pPr>
      <w:r>
        <w:t>2. Procesos del Sistema (Narrativa)</w:t>
      </w:r>
    </w:p>
    <w:p>
      <w:pPr>
        <w:pStyle w:val="ListBullet"/>
      </w:pPr>
      <w:r>
        <w:rPr>
          <w:b/>
        </w:rPr>
        <w:t xml:space="preserve">Registro de Cliente: </w:t>
      </w:r>
      <w:r>
        <w:t>Se capturan los datos de contacto iniciales para crear un perfil único.</w:t>
      </w:r>
    </w:p>
    <w:p>
      <w:pPr>
        <w:pStyle w:val="ListBullet"/>
      </w:pPr>
      <w:r>
        <w:rPr>
          <w:b/>
        </w:rPr>
        <w:t xml:space="preserve">Agendamiento: </w:t>
      </w:r>
      <w:r>
        <w:t>Se vincula una serenata al cliente con datos de fecha, hora, dirección y festejada.</w:t>
      </w:r>
    </w:p>
    <w:p>
      <w:pPr>
        <w:pStyle w:val="ListBullet"/>
      </w:pPr>
      <w:r>
        <w:rPr>
          <w:b/>
        </w:rPr>
        <w:t xml:space="preserve">Ejecución y Estado: </w:t>
      </w:r>
      <w:r>
        <w:t>Actualización del progreso del servicio (En camino, Realizada).</w:t>
      </w:r>
    </w:p>
    <w:p>
      <w:pPr>
        <w:pStyle w:val="ListBullet"/>
      </w:pPr>
      <w:r>
        <w:rPr>
          <w:b/>
        </w:rPr>
        <w:t xml:space="preserve">Gestión Financiera: </w:t>
      </w:r>
      <w:r>
        <w:t>Registro de transacciones, métodos de pago y validación de saldos.</w:t>
      </w:r>
    </w:p>
    <w:p>
      <w:r>
        <w:br w:type="page"/>
      </w:r>
    </w:p>
    <w:p>
      <w:pPr>
        <w:pStyle w:val="Title"/>
        <w:jc w:val="center"/>
      </w:pPr>
      <w:r>
        <w:t>B. CARA POSTERIOR: DIAGRAMA MER</w:t>
      </w:r>
    </w:p>
    <w:p>
      <w:pPr>
        <w:pStyle w:val="Heading1"/>
      </w:pPr>
      <w:r>
        <w:t>1. Diagramación (Modelo Relacional Lógico)</w:t>
      </w:r>
    </w:p>
    <w:p>
      <w:r>
        <w:t>A continuación se representan las entidades, sus atributos y las relaciones que sostienen el sistema:</w:t>
      </w:r>
    </w:p>
    <w:p>
      <w:pPr>
        <w:pStyle w:val="Heading2"/>
      </w:pPr>
      <w:r>
        <w:t>Entidad: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PK</w:t>
            </w:r>
          </w:p>
        </w:tc>
      </w:tr>
      <w:tr>
        <w:tc>
          <w:tcPr>
            <w:tcW w:type="dxa" w:w="3120"/>
          </w:tcPr>
          <w:p>
            <w:r>
              <w:t>nombre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telefono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observaciones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</w:tbl>
    <w:p/>
    <w:p>
      <w:pPr>
        <w:pStyle w:val="Heading2"/>
      </w:pPr>
      <w:r>
        <w:t>Entidad: SERENATA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PK</w:t>
            </w:r>
          </w:p>
        </w:tc>
      </w:tr>
      <w:tr>
        <w:tc>
          <w:tcPr>
            <w:tcW w:type="dxa" w:w="3120"/>
          </w:tcPr>
          <w:p>
            <w:r>
              <w:t>cliente_id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FK (CLIENTE)</w:t>
            </w:r>
          </w:p>
        </w:tc>
      </w:tr>
      <w:tr>
        <w:tc>
          <w:tcPr>
            <w:tcW w:type="dxa" w:w="3120"/>
          </w:tcPr>
          <w:p>
            <w:r>
              <w:t>nombre_festejada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fecha</w:t>
            </w:r>
          </w:p>
        </w:tc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hora</w:t>
            </w:r>
          </w:p>
        </w:tc>
        <w:tc>
          <w:tcPr>
            <w:tcW w:type="dxa" w:w="3120"/>
          </w:tcPr>
          <w:p>
            <w:r>
              <w:t>TIME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comuna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precio_total</w:t>
            </w:r>
          </w:p>
        </w:tc>
        <w:tc>
          <w:tcPr>
            <w:tcW w:type="dxa" w:w="3120"/>
          </w:tcPr>
          <w:p>
            <w:r>
              <w:t>NUMERIC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estado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</w:tbl>
    <w:p/>
    <w:p>
      <w:pPr>
        <w:pStyle w:val="Heading2"/>
      </w:pPr>
      <w:r>
        <w:t>Entidad: PAGO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PK</w:t>
            </w:r>
          </w:p>
        </w:tc>
      </w:tr>
      <w:tr>
        <w:tc>
          <w:tcPr>
            <w:tcW w:type="dxa" w:w="3120"/>
          </w:tcPr>
          <w:p>
            <w:r>
              <w:t>serenata_id</w:t>
            </w:r>
          </w:p>
        </w:tc>
        <w:tc>
          <w:tcPr>
            <w:tcW w:type="dxa" w:w="3120"/>
          </w:tcPr>
          <w:p>
            <w:r>
              <w:t>UUID</w:t>
            </w:r>
          </w:p>
        </w:tc>
        <w:tc>
          <w:tcPr>
            <w:tcW w:type="dxa" w:w="3120"/>
          </w:tcPr>
          <w:p>
            <w:r>
              <w:t>FK (SERENATA)</w:t>
            </w:r>
          </w:p>
        </w:tc>
      </w:tr>
      <w:tr>
        <w:tc>
          <w:tcPr>
            <w:tcW w:type="dxa" w:w="3120"/>
          </w:tcPr>
          <w:p>
            <w:r>
              <w:t>monto</w:t>
            </w:r>
          </w:p>
        </w:tc>
        <w:tc>
          <w:tcPr>
            <w:tcW w:type="dxa" w:w="3120"/>
          </w:tcPr>
          <w:p>
            <w:r>
              <w:t>NUMERIC</w:t>
            </w:r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metodo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/>
          </w:p>
        </w:tc>
      </w:tr>
    </w:tbl>
    <w:p>
      <w:pPr>
        <w:pStyle w:val="Heading1"/>
      </w:pPr>
      <w:r>
        <w:t>2. Cardinalidades y Relaciones</w:t>
      </w:r>
    </w:p>
    <w:p>
      <w:r>
        <w:rPr>
          <w:b/>
        </w:rPr>
        <w:t xml:space="preserve">• Relación CLIENTE - SERENATA (1:N): </w:t>
      </w:r>
      <w:r>
        <w:t>Un cliente puede registrar múltiples serenatas en el sistema, pero cada serenata está asociada obligatoriamente a un solo cliente para fines de facturación y contacto.</w:t>
      </w:r>
    </w:p>
    <w:p>
      <w:r>
        <w:rPr>
          <w:b/>
        </w:rPr>
        <w:t xml:space="preserve">• Relación SERENATA - PAGO (1:N): </w:t>
      </w:r>
      <w:r>
        <w:t>Una serenata puede recibir varios pagos (ej. reserva y saldo final), permitiendo un control de abonos dinámico.</w:t>
      </w:r>
    </w:p>
    <w:p>
      <w:r>
        <w:br/>
      </w:r>
    </w:p>
    <w:p>
      <w:pPr>
        <w:jc w:val="center"/>
      </w:pPr>
      <w:r>
        <w:rPr>
          <w:sz w:val="16"/>
        </w:rPr>
        <w:t>Documentación técnica generada para el Proyecto Académico "Mariachi Aventurero".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