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46464"/>
          <w:sz w:val="18"/>
        </w:rPr>
        <w:t>Actividad de Abstracción: El Mariachi Aventurero</w:t>
        <w:br/>
        <w:t>Diagrama Modelo Entidad-Relación (MER)</w:t>
      </w:r>
    </w:p>
    <w:p>
      <w:pPr>
        <w:pStyle w:val="Title"/>
        <w:jc w:val="center"/>
      </w:pPr>
      <w:r>
        <w:t>A. CARA FRONTAL: HISTORIA Y PROCESOS</w:t>
      </w:r>
    </w:p>
    <w:p>
      <w:pPr>
        <w:pStyle w:val="Heading1"/>
      </w:pPr>
      <w:r>
        <w:t>1. Contexto del Proyecto</w:t>
      </w:r>
    </w:p>
    <w:p>
      <w:pPr>
        <w:jc w:val="both"/>
      </w:pPr>
      <w:r>
        <w:t xml:space="preserve">El proyecto </w:t>
      </w:r>
      <w:r>
        <w:rPr>
          <w:b/>
        </w:rPr>
        <w:t>"El Mariachi Aventurero"</w:t>
      </w:r>
      <w:r>
        <w:t xml:space="preserve"> es un sistema de gestión privada diseñado para optimizar el orden administrativo del músico. La propuesta se enfoca en centralizar la información de </w:t>
      </w:r>
      <w:r>
        <w:rPr>
          <w:u w:val="single"/>
        </w:rPr>
        <w:t>clientes</w:t>
      </w:r>
      <w:r>
        <w:t xml:space="preserve"> y </w:t>
      </w:r>
      <w:r>
        <w:rPr>
          <w:u w:val="single"/>
        </w:rPr>
        <w:t>serenatas</w:t>
      </w:r>
      <w:r>
        <w:t xml:space="preserve"> para evitar traslapes de horarios y asegurar el cobro de cada servicio mediante un registro riguroso de </w:t>
      </w:r>
      <w:r>
        <w:rPr>
          <w:u w:val="single"/>
        </w:rPr>
        <w:t>pagos</w:t>
      </w:r>
      <w:r>
        <w:t>. Es una herramienta personal, no orientada al cliente final, sino a la eficiencia del propietario.</w:t>
      </w:r>
    </w:p>
    <w:p>
      <w:pPr>
        <w:pStyle w:val="Heading1"/>
      </w:pPr>
      <w:r>
        <w:t>2. Procesos del Sistema (Narrativa de Datos)</w:t>
      </w:r>
    </w:p>
    <w:p>
      <w:pPr>
        <w:jc w:val="both"/>
      </w:pPr>
      <w:r>
        <w:t xml:space="preserve">El flujo inicia con el registro del </w:t>
      </w:r>
      <w:r>
        <w:rPr>
          <w:u w:val="single"/>
        </w:rPr>
        <w:t>cliente</w:t>
      </w:r>
      <w:r>
        <w:t xml:space="preserve">, capturando su nombre y teléfono. Luego, se agenda la </w:t>
      </w:r>
      <w:r>
        <w:rPr>
          <w:u w:val="single"/>
        </w:rPr>
        <w:t>serenata</w:t>
      </w:r>
      <w:r>
        <w:t xml:space="preserve"> indicando fecha, hora, dirección y la festejada. El </w:t>
      </w:r>
      <w:r>
        <w:rPr>
          <w:u w:val="single"/>
        </w:rPr>
        <w:t>músico</w:t>
      </w:r>
      <w:r>
        <w:t xml:space="preserve"> gestiona el estado del evento (consulta, confirmada, realizada) y finalmente registra el </w:t>
      </w:r>
      <w:r>
        <w:rPr>
          <w:u w:val="single"/>
        </w:rPr>
        <w:t>pago</w:t>
      </w:r>
      <w:r>
        <w:t xml:space="preserve"> recibido, validando el </w:t>
      </w:r>
      <w:r>
        <w:rPr>
          <w:u w:val="single"/>
        </w:rPr>
        <w:t>monto</w:t>
      </w:r>
      <w:r>
        <w:t xml:space="preserve"> y el </w:t>
      </w:r>
      <w:r>
        <w:rPr>
          <w:u w:val="single"/>
        </w:rPr>
        <w:t>comprobante</w:t>
      </w:r>
      <w:r>
        <w:t>.</w:t>
      </w:r>
    </w:p>
    <w:p>
      <w:r>
        <w:br w:type="page"/>
      </w:r>
    </w:p>
    <w:p>
      <w:pPr>
        <w:pStyle w:val="Title"/>
        <w:jc w:val="center"/>
      </w:pPr>
      <w:r>
        <w:t>B. CARA POSTERIOR: DIAGRAMA MER</w:t>
      </w:r>
    </w:p>
    <w:p>
      <w:pPr>
        <w:pStyle w:val="Heading1"/>
      </w:pPr>
      <w:r>
        <w:t>1. Diagramación (Notación de Chen)</w:t>
      </w:r>
    </w:p>
    <w:p>
      <w:pPr>
        <w:jc w:val="center"/>
      </w:pPr>
      <w:r>
        <w:t>Representación gráfica de entidades (rectángulos) y relaciones (rombos):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hen_serenatas_17787803560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LEYENDA DEL MODELO</w:t>
            </w:r>
          </w:p>
          <w:p>
            <w:r>
              <w:t>■ Rectángulo: Entidad (Objetos del sistema)</w:t>
            </w:r>
          </w:p>
          <w:p>
            <w:r>
              <w:t>◆ Rombo: Relación (Acciones o vínculos)</w:t>
            </w:r>
          </w:p>
          <w:p>
            <w:r>
              <w:t>— Línea: Conexión entre entidades y relaciones</w:t>
            </w:r>
          </w:p>
          <w:p>
            <w:r>
              <w:t>1 : N: Cardinalidad (Uno a Muchos)</w:t>
            </w:r>
          </w:p>
        </w:tc>
      </w:tr>
    </w:tbl>
    <w:p>
      <w:pPr>
        <w:pStyle w:val="Heading1"/>
      </w:pPr>
      <w:r>
        <w:t>2. Reglas de Negocio y Cardinalidad</w:t>
      </w:r>
    </w:p>
    <w:p>
      <w:pPr>
        <w:pStyle w:val="ListBullet"/>
      </w:pPr>
      <w:r>
        <w:t>Un Cliente puede solicitar muchas (N) Serenatas.</w:t>
      </w:r>
    </w:p>
    <w:p>
      <w:pPr>
        <w:pStyle w:val="ListBullet"/>
      </w:pPr>
      <w:r>
        <w:t>Una Serenata es gestionada por un único (1) Músico administrador.</w:t>
      </w:r>
    </w:p>
    <w:p>
      <w:pPr>
        <w:pStyle w:val="ListBullet"/>
      </w:pPr>
      <w:r>
        <w:t>Una Serenata genera uno o varios (N) Pagos asociados.</w:t>
      </w:r>
    </w:p>
    <w:p>
      <w:pPr>
        <w:pStyle w:val="ListBullet"/>
      </w:pPr>
      <w:r>
        <w:t>Cada relación define un flujo de datos lógico en la base de datos.</w:t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