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https://docs.docker.com/config/daemon/prometheus/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nano /etc/docker/daemon.json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"metrics-addr" : "ec2-44-200-153-165.compute-1.amazonaws.com:9323",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"experimental" : true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sudo systemctl daemon-reload &amp;&amp; sudo systemctl restart docker &amp;&amp; sudo systemctl status docker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job_name: 'Docker_Hosts'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scrape_interval: 5s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static_configs: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targets: ['ec2-44-199-233-1.compute-1.amazonaws.com:9323','ec2-44-200-153-165.compute-1.amazonaws.com:9323']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https://grafana.com/grafana/dashboards/893-main/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https://grafana.com/grafana/dashboards/179-docker-prometheus-monitoring/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docker.com/config/daemon/promethe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