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i in {1..3}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docker run --rm -dit --name TESTCON$i -p 8${i}00:80 sreeharshav/testcontainer:v1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iptables -S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FROM sreeharshav/rollingupdate:v5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LABEL owner="sreeharshav@gmail.com"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ARG USER1="testuser1"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ARG USER2="testuser2"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ARG MYNUM=1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ENV TEST1="HELLO1"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ENV TEST2="HELLO2"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RUN useradd $USER1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RUN useradd $USER2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RUN mkdir /folder1 &amp;&amp; mkdir /folder2 &amp;&amp; touch /tmp/file1 &amp;&amp; touch /tmp/file2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COPY script.sh 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RUN bash script.sh $MYNUM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EXPOSE 80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CMD ["nginx", "-g", "daemon off;"]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VOTINGAPP: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while true;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do curl -X POST -F 'vote=b'  http://ec2-34-207-175-225.compute-1.amazonaws.com:5000/; sleep 1;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